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97609327"/>
    <w:p w14:paraId="63B4A7AA" w14:textId="4D104358" w:rsidR="00FF5974" w:rsidRPr="00FF5974" w:rsidRDefault="00FF5974" w:rsidP="00FF5974">
      <w:pPr>
        <w:keepNext/>
        <w:keepLines/>
        <w:jc w:val="center"/>
        <w:outlineLvl w:val="0"/>
        <w:rPr>
          <w:rFonts w:ascii="黑体" w:eastAsia="黑体" w:hAnsi="黑体" w:cs="Times New Roman" w:hint="eastAsia"/>
          <w:b/>
          <w:bCs/>
          <w:kern w:val="44"/>
          <w:sz w:val="44"/>
          <w:szCs w:val="44"/>
        </w:rPr>
      </w:pPr>
      <w:r w:rsidRPr="00FF5974">
        <w:rPr>
          <w:rFonts w:ascii="黑体" w:eastAsia="黑体" w:hAnsi="黑体" w:cs="Times New Roman"/>
          <w:b/>
          <w:bCs/>
          <w:kern w:val="44"/>
          <w:sz w:val="44"/>
          <w:szCs w:val="44"/>
        </w:rPr>
        <w:fldChar w:fldCharType="begin"/>
      </w:r>
      <w:r w:rsidRPr="00FF5974">
        <w:rPr>
          <w:rFonts w:ascii="黑体" w:eastAsia="黑体" w:hAnsi="黑体" w:cs="Times New Roman"/>
          <w:b/>
          <w:bCs/>
          <w:kern w:val="44"/>
          <w:sz w:val="44"/>
          <w:szCs w:val="44"/>
        </w:rPr>
        <w:instrText xml:space="preserve"> HYPERLINK \l "_Toc488762883" </w:instrText>
      </w:r>
      <w:r w:rsidRPr="00FF5974">
        <w:rPr>
          <w:rFonts w:ascii="黑体" w:eastAsia="黑体" w:hAnsi="黑体" w:cs="Times New Roman"/>
          <w:b/>
          <w:bCs/>
          <w:kern w:val="44"/>
          <w:sz w:val="44"/>
          <w:szCs w:val="44"/>
        </w:rPr>
        <w:fldChar w:fldCharType="separate"/>
      </w:r>
      <w:r w:rsidRPr="00FF5974">
        <w:rPr>
          <w:rFonts w:ascii="黑体" w:eastAsia="黑体" w:hAnsi="黑体" w:cs="Times New Roman" w:hint="eastAsia"/>
          <w:b/>
          <w:bCs/>
          <w:kern w:val="44"/>
          <w:sz w:val="44"/>
          <w:szCs w:val="44"/>
        </w:rPr>
        <w:t>招标项目需求</w:t>
      </w:r>
      <w:bookmarkEnd w:id="0"/>
      <w:r w:rsidRPr="00FF5974">
        <w:rPr>
          <w:rFonts w:ascii="黑体" w:eastAsia="黑体" w:hAnsi="黑体" w:cs="Times New Roman"/>
          <w:b/>
          <w:bCs/>
          <w:kern w:val="44"/>
          <w:sz w:val="44"/>
          <w:szCs w:val="44"/>
        </w:rPr>
        <w:fldChar w:fldCharType="end"/>
      </w:r>
    </w:p>
    <w:p w14:paraId="24911E38" w14:textId="77777777" w:rsidR="00FF5974" w:rsidRPr="00FF5974" w:rsidRDefault="00FF5974" w:rsidP="00FF5974">
      <w:pPr>
        <w:spacing w:beforeLines="100" w:before="312" w:afterLines="50" w:after="156"/>
        <w:ind w:firstLineChars="200" w:firstLine="422"/>
        <w:rPr>
          <w:rFonts w:ascii="宋体" w:eastAsia="宋体" w:hAnsi="宋体" w:cs="Times New Roman" w:hint="eastAsia"/>
          <w:b/>
          <w:szCs w:val="24"/>
        </w:rPr>
      </w:pPr>
      <w:bookmarkStart w:id="1" w:name="_Toc266949377"/>
      <w:r w:rsidRPr="00FF5974">
        <w:rPr>
          <w:rFonts w:ascii="宋体" w:eastAsia="宋体" w:hAnsi="宋体" w:cs="Times New Roman" w:hint="eastAsia"/>
          <w:b/>
          <w:szCs w:val="24"/>
        </w:rPr>
        <w:t>一、项目背景</w:t>
      </w:r>
    </w:p>
    <w:p w14:paraId="6E410EAD" w14:textId="77777777" w:rsidR="00FF5974" w:rsidRPr="00FF5974" w:rsidRDefault="00FF5974" w:rsidP="00FF5974">
      <w:pPr>
        <w:ind w:firstLineChars="200" w:firstLine="420"/>
        <w:rPr>
          <w:rFonts w:ascii="宋体" w:eastAsia="宋体" w:hAnsi="宋体" w:cs="Times New Roman"/>
          <w:szCs w:val="24"/>
        </w:rPr>
      </w:pPr>
      <w:r w:rsidRPr="00FF5974">
        <w:rPr>
          <w:rFonts w:ascii="宋体" w:eastAsia="宋体" w:hAnsi="宋体" w:cs="Times New Roman" w:hint="eastAsia"/>
          <w:szCs w:val="24"/>
        </w:rPr>
        <w:t>中大八院消化内镜中心七条消化道内镜（型号：富士 EG-601WR、EC-601WM）故障，无法正常使用。</w:t>
      </w:r>
    </w:p>
    <w:p w14:paraId="50DCF5DD" w14:textId="77777777" w:rsidR="00FF5974" w:rsidRPr="00FF5974" w:rsidRDefault="00FF5974" w:rsidP="00FF5974">
      <w:pPr>
        <w:ind w:firstLineChars="200" w:firstLine="420"/>
        <w:rPr>
          <w:rFonts w:ascii="宋体" w:eastAsia="宋体" w:hAnsi="宋体" w:cs="Times New Roman" w:hint="eastAsia"/>
          <w:szCs w:val="24"/>
        </w:rPr>
      </w:pPr>
      <w:r w:rsidRPr="00FF5974">
        <w:rPr>
          <w:rFonts w:ascii="宋体" w:eastAsia="宋体" w:hAnsi="宋体" w:cs="Times New Roman" w:hint="eastAsia"/>
          <w:szCs w:val="24"/>
        </w:rPr>
        <w:t>中大八院消化内镜中心七条消化道内镜（型号：富士 EG-601WR、EC-601WM）分别出现</w:t>
      </w:r>
      <w:proofErr w:type="gramStart"/>
      <w:r w:rsidRPr="00FF5974">
        <w:rPr>
          <w:rFonts w:ascii="宋体" w:eastAsia="宋体" w:hAnsi="宋体" w:cs="Times New Roman" w:hint="eastAsia"/>
          <w:szCs w:val="24"/>
        </w:rPr>
        <w:t>插入部</w:t>
      </w:r>
      <w:proofErr w:type="gramEnd"/>
      <w:r w:rsidRPr="00FF5974">
        <w:rPr>
          <w:rFonts w:ascii="宋体" w:eastAsia="宋体" w:hAnsi="宋体" w:cs="Times New Roman" w:hint="eastAsia"/>
          <w:szCs w:val="24"/>
        </w:rPr>
        <w:t>锥形套破损、导光软管开裂、图像阴影、电气接头测试图像花屏等故障，经检测需更换插入管、导光软管护套、电气插头、EVE线缆等零部件。</w:t>
      </w:r>
    </w:p>
    <w:p w14:paraId="47D0F23B" w14:textId="77777777" w:rsidR="00FF5974" w:rsidRPr="00FF5974" w:rsidRDefault="00FF5974" w:rsidP="00FF5974">
      <w:pPr>
        <w:spacing w:beforeLines="100" w:before="312" w:afterLines="50" w:after="156"/>
        <w:ind w:firstLineChars="200" w:firstLine="422"/>
        <w:rPr>
          <w:rFonts w:ascii="宋体" w:eastAsia="宋体" w:hAnsi="宋体" w:cs="Times New Roman" w:hint="eastAsia"/>
          <w:b/>
          <w:szCs w:val="24"/>
        </w:rPr>
      </w:pPr>
      <w:r w:rsidRPr="00FF5974">
        <w:rPr>
          <w:rFonts w:ascii="宋体" w:eastAsia="宋体" w:hAnsi="宋体" w:cs="Times New Roman" w:hint="eastAsia"/>
          <w:b/>
          <w:szCs w:val="24"/>
        </w:rPr>
        <w:t>二、技术要求</w:t>
      </w:r>
    </w:p>
    <w:p w14:paraId="35E99E32" w14:textId="77777777" w:rsidR="00FF5974" w:rsidRPr="00FF5974" w:rsidRDefault="00FF5974" w:rsidP="00FF5974">
      <w:pPr>
        <w:spacing w:after="120"/>
        <w:ind w:firstLineChars="200" w:firstLine="422"/>
        <w:jc w:val="left"/>
        <w:rPr>
          <w:rFonts w:ascii="宋体" w:eastAsia="宋体" w:hAnsi="宋体" w:cs="Times New Roman"/>
          <w:b/>
          <w:bCs/>
          <w:szCs w:val="21"/>
        </w:rPr>
      </w:pPr>
      <w:r w:rsidRPr="00FF5974">
        <w:rPr>
          <w:rFonts w:ascii="宋体" w:eastAsia="宋体" w:hAnsi="宋体" w:cs="Times New Roman" w:hint="eastAsia"/>
          <w:b/>
          <w:bCs/>
          <w:szCs w:val="21"/>
        </w:rPr>
        <w:t>（一）项目工作内容</w:t>
      </w:r>
    </w:p>
    <w:p w14:paraId="5E66B90E" w14:textId="77777777" w:rsidR="00FF5974" w:rsidRPr="00FF5974" w:rsidRDefault="00FF5974" w:rsidP="00FF5974">
      <w:pPr>
        <w:spacing w:after="120"/>
        <w:ind w:firstLineChars="200" w:firstLine="422"/>
        <w:jc w:val="left"/>
        <w:rPr>
          <w:rFonts w:ascii="宋体" w:eastAsia="宋体" w:hAnsi="宋体" w:cs="Times New Roman"/>
          <w:b/>
          <w:bCs/>
          <w:color w:val="FF0000"/>
          <w:szCs w:val="21"/>
        </w:rPr>
      </w:pPr>
      <w:r w:rsidRPr="00FF5974">
        <w:rPr>
          <w:rFonts w:ascii="宋体" w:eastAsia="宋体" w:hAnsi="宋体" w:cs="Times New Roman" w:hint="eastAsia"/>
          <w:b/>
          <w:bCs/>
          <w:color w:val="FF0000"/>
          <w:szCs w:val="21"/>
        </w:rPr>
        <w:t>1.1★本项目需要维修的设备及更换的部件包含以下内容：</w:t>
      </w:r>
    </w:p>
    <w:tbl>
      <w:tblPr>
        <w:tblW w:w="5000" w:type="pct"/>
        <w:jc w:val="center"/>
        <w:tblLook w:val="0000" w:firstRow="0" w:lastRow="0" w:firstColumn="0" w:lastColumn="0" w:noHBand="0" w:noVBand="0"/>
      </w:tblPr>
      <w:tblGrid>
        <w:gridCol w:w="735"/>
        <w:gridCol w:w="1503"/>
        <w:gridCol w:w="2021"/>
        <w:gridCol w:w="1492"/>
        <w:gridCol w:w="1080"/>
        <w:gridCol w:w="1465"/>
      </w:tblGrid>
      <w:tr w:rsidR="00FF5974" w:rsidRPr="00FF5974" w14:paraId="1C757DA4" w14:textId="77777777" w:rsidTr="003B6EF3">
        <w:trPr>
          <w:trHeight w:val="90"/>
          <w:jc w:val="center"/>
        </w:trPr>
        <w:tc>
          <w:tcPr>
            <w:tcW w:w="443" w:type="pct"/>
            <w:tcBorders>
              <w:top w:val="single" w:sz="4" w:space="0" w:color="000000"/>
              <w:left w:val="single" w:sz="4" w:space="0" w:color="000000"/>
              <w:bottom w:val="single" w:sz="4" w:space="0" w:color="000000"/>
              <w:right w:val="single" w:sz="4" w:space="0" w:color="000000"/>
            </w:tcBorders>
            <w:noWrap/>
            <w:vAlign w:val="center"/>
          </w:tcPr>
          <w:p w14:paraId="25D64693" w14:textId="77777777" w:rsidR="00FF5974" w:rsidRPr="00FF5974" w:rsidRDefault="00FF5974" w:rsidP="00FF5974">
            <w:pPr>
              <w:widowControl/>
              <w:jc w:val="center"/>
              <w:textAlignment w:val="center"/>
              <w:rPr>
                <w:rFonts w:ascii="宋体" w:eastAsia="宋体" w:hAnsi="宋体" w:cs="宋体" w:hint="eastAsia"/>
                <w:b/>
                <w:bCs/>
                <w:color w:val="000000"/>
                <w:kern w:val="0"/>
                <w:szCs w:val="21"/>
              </w:rPr>
            </w:pPr>
            <w:bookmarkStart w:id="2" w:name="_Hlk196324044"/>
            <w:r w:rsidRPr="00FF5974">
              <w:rPr>
                <w:rFonts w:ascii="宋体" w:eastAsia="宋体" w:hAnsi="宋体" w:cs="宋体" w:hint="eastAsia"/>
                <w:b/>
                <w:bCs/>
                <w:color w:val="000000"/>
                <w:kern w:val="0"/>
                <w:szCs w:val="21"/>
                <w:lang w:bidi="ar"/>
              </w:rPr>
              <w:t>序号</w:t>
            </w:r>
          </w:p>
        </w:tc>
        <w:tc>
          <w:tcPr>
            <w:tcW w:w="906" w:type="pct"/>
            <w:tcBorders>
              <w:top w:val="single" w:sz="4" w:space="0" w:color="000000"/>
              <w:left w:val="single" w:sz="4" w:space="0" w:color="000000"/>
              <w:bottom w:val="single" w:sz="4" w:space="0" w:color="000000"/>
              <w:right w:val="single" w:sz="4" w:space="0" w:color="000000"/>
            </w:tcBorders>
            <w:vAlign w:val="center"/>
          </w:tcPr>
          <w:p w14:paraId="285E2BE1" w14:textId="77777777" w:rsidR="00FF5974" w:rsidRPr="00FF5974" w:rsidRDefault="00FF5974" w:rsidP="00FF5974">
            <w:pPr>
              <w:widowControl/>
              <w:jc w:val="center"/>
              <w:textAlignment w:val="center"/>
              <w:rPr>
                <w:rFonts w:ascii="宋体" w:eastAsia="宋体" w:hAnsi="宋体" w:cs="宋体" w:hint="eastAsia"/>
                <w:b/>
                <w:bCs/>
                <w:color w:val="000000"/>
                <w:kern w:val="0"/>
                <w:szCs w:val="21"/>
              </w:rPr>
            </w:pPr>
            <w:r w:rsidRPr="00FF5974">
              <w:rPr>
                <w:rFonts w:ascii="宋体" w:eastAsia="宋体" w:hAnsi="宋体" w:cs="宋体" w:hint="eastAsia"/>
                <w:b/>
                <w:bCs/>
                <w:color w:val="000000"/>
                <w:kern w:val="0"/>
                <w:szCs w:val="21"/>
                <w:lang w:bidi="ar"/>
              </w:rPr>
              <w:t>设备信息</w:t>
            </w:r>
          </w:p>
        </w:tc>
        <w:tc>
          <w:tcPr>
            <w:tcW w:w="1218" w:type="pct"/>
            <w:tcBorders>
              <w:top w:val="single" w:sz="4" w:space="0" w:color="000000"/>
              <w:left w:val="single" w:sz="4" w:space="0" w:color="000000"/>
              <w:bottom w:val="single" w:sz="4" w:space="0" w:color="000000"/>
              <w:right w:val="single" w:sz="4" w:space="0" w:color="000000"/>
            </w:tcBorders>
            <w:vAlign w:val="center"/>
          </w:tcPr>
          <w:p w14:paraId="3FC60C3D" w14:textId="77777777" w:rsidR="00FF5974" w:rsidRPr="00FF5974" w:rsidRDefault="00FF5974" w:rsidP="00FF5974">
            <w:pPr>
              <w:widowControl/>
              <w:jc w:val="center"/>
              <w:textAlignment w:val="center"/>
              <w:rPr>
                <w:rFonts w:ascii="宋体" w:eastAsia="宋体" w:hAnsi="宋体" w:cs="宋体" w:hint="eastAsia"/>
                <w:b/>
                <w:bCs/>
                <w:color w:val="000000"/>
                <w:kern w:val="0"/>
                <w:szCs w:val="21"/>
              </w:rPr>
            </w:pPr>
            <w:r w:rsidRPr="00FF5974">
              <w:rPr>
                <w:rFonts w:ascii="宋体" w:eastAsia="宋体" w:hAnsi="宋体" w:cs="宋体" w:hint="eastAsia"/>
                <w:b/>
                <w:bCs/>
                <w:color w:val="000000"/>
                <w:kern w:val="0"/>
                <w:szCs w:val="21"/>
                <w:lang w:bidi="ar"/>
              </w:rPr>
              <w:t>需零件名称</w:t>
            </w:r>
          </w:p>
        </w:tc>
        <w:tc>
          <w:tcPr>
            <w:tcW w:w="899" w:type="pct"/>
            <w:tcBorders>
              <w:top w:val="single" w:sz="4" w:space="0" w:color="000000"/>
              <w:left w:val="single" w:sz="4" w:space="0" w:color="000000"/>
              <w:bottom w:val="single" w:sz="4" w:space="0" w:color="000000"/>
              <w:right w:val="single" w:sz="4" w:space="0" w:color="000000"/>
            </w:tcBorders>
            <w:vAlign w:val="center"/>
          </w:tcPr>
          <w:p w14:paraId="2BD04E29" w14:textId="77777777" w:rsidR="00FF5974" w:rsidRPr="00FF5974" w:rsidRDefault="00FF5974" w:rsidP="00FF5974">
            <w:pPr>
              <w:widowControl/>
              <w:jc w:val="center"/>
              <w:textAlignment w:val="center"/>
              <w:rPr>
                <w:rFonts w:ascii="宋体" w:eastAsia="宋体" w:hAnsi="宋体" w:cs="宋体" w:hint="eastAsia"/>
                <w:b/>
                <w:bCs/>
                <w:color w:val="000000"/>
                <w:kern w:val="0"/>
                <w:szCs w:val="21"/>
              </w:rPr>
            </w:pPr>
            <w:r w:rsidRPr="00FF5974">
              <w:rPr>
                <w:rFonts w:ascii="宋体" w:eastAsia="宋体" w:hAnsi="宋体" w:cs="宋体" w:hint="eastAsia"/>
                <w:b/>
                <w:bCs/>
                <w:color w:val="000000"/>
                <w:kern w:val="0"/>
                <w:szCs w:val="21"/>
                <w:lang w:bidi="ar"/>
              </w:rPr>
              <w:t>数量</w:t>
            </w:r>
          </w:p>
        </w:tc>
        <w:tc>
          <w:tcPr>
            <w:tcW w:w="651" w:type="pct"/>
            <w:tcBorders>
              <w:top w:val="single" w:sz="4" w:space="0" w:color="000000"/>
              <w:left w:val="single" w:sz="4" w:space="0" w:color="000000"/>
              <w:bottom w:val="single" w:sz="4" w:space="0" w:color="000000"/>
              <w:right w:val="single" w:sz="4" w:space="0" w:color="000000"/>
            </w:tcBorders>
            <w:vAlign w:val="center"/>
          </w:tcPr>
          <w:p w14:paraId="7153581A" w14:textId="77777777" w:rsidR="00FF5974" w:rsidRPr="00FF5974" w:rsidRDefault="00FF5974" w:rsidP="00FF5974">
            <w:pPr>
              <w:widowControl/>
              <w:jc w:val="center"/>
              <w:textAlignment w:val="center"/>
              <w:rPr>
                <w:rFonts w:ascii="宋体" w:eastAsia="宋体" w:hAnsi="宋体" w:cs="宋体" w:hint="eastAsia"/>
                <w:b/>
                <w:bCs/>
                <w:color w:val="000000"/>
                <w:kern w:val="0"/>
                <w:szCs w:val="21"/>
              </w:rPr>
            </w:pPr>
            <w:r w:rsidRPr="00FF5974">
              <w:rPr>
                <w:rFonts w:ascii="宋体" w:eastAsia="宋体" w:hAnsi="宋体" w:cs="宋体" w:hint="eastAsia"/>
                <w:b/>
                <w:bCs/>
                <w:color w:val="000000"/>
                <w:kern w:val="0"/>
                <w:szCs w:val="21"/>
              </w:rPr>
              <w:t>最高限价（元）</w:t>
            </w:r>
          </w:p>
        </w:tc>
        <w:tc>
          <w:tcPr>
            <w:tcW w:w="883" w:type="pct"/>
            <w:tcBorders>
              <w:top w:val="single" w:sz="4" w:space="0" w:color="000000"/>
              <w:left w:val="single" w:sz="4" w:space="0" w:color="000000"/>
              <w:bottom w:val="single" w:sz="4" w:space="0" w:color="000000"/>
              <w:right w:val="single" w:sz="4" w:space="0" w:color="000000"/>
            </w:tcBorders>
            <w:vAlign w:val="center"/>
          </w:tcPr>
          <w:p w14:paraId="2567DC27" w14:textId="77777777" w:rsidR="00FF5974" w:rsidRPr="00FF5974" w:rsidRDefault="00FF5974" w:rsidP="00FF5974">
            <w:pPr>
              <w:widowControl/>
              <w:jc w:val="center"/>
              <w:textAlignment w:val="center"/>
              <w:rPr>
                <w:rFonts w:ascii="宋体" w:eastAsia="宋体" w:hAnsi="宋体" w:cs="宋体" w:hint="eastAsia"/>
                <w:b/>
                <w:bCs/>
                <w:color w:val="000000"/>
                <w:kern w:val="0"/>
                <w:szCs w:val="21"/>
              </w:rPr>
            </w:pPr>
            <w:r w:rsidRPr="00FF5974">
              <w:rPr>
                <w:rFonts w:ascii="宋体" w:eastAsia="宋体" w:hAnsi="宋体" w:cs="宋体" w:hint="eastAsia"/>
                <w:b/>
                <w:bCs/>
                <w:color w:val="000000"/>
                <w:kern w:val="0"/>
                <w:szCs w:val="21"/>
                <w:lang w:bidi="ar"/>
              </w:rPr>
              <w:t>备注</w:t>
            </w:r>
          </w:p>
        </w:tc>
      </w:tr>
      <w:tr w:rsidR="00FF5974" w:rsidRPr="00FF5974" w14:paraId="23EAB288" w14:textId="77777777" w:rsidTr="003B6EF3">
        <w:trPr>
          <w:trHeight w:val="90"/>
          <w:jc w:val="center"/>
        </w:trPr>
        <w:tc>
          <w:tcPr>
            <w:tcW w:w="443" w:type="pct"/>
            <w:vMerge w:val="restart"/>
            <w:tcBorders>
              <w:top w:val="single" w:sz="4" w:space="0" w:color="000000"/>
              <w:left w:val="single" w:sz="4" w:space="0" w:color="000000"/>
              <w:bottom w:val="single" w:sz="4" w:space="0" w:color="000000"/>
              <w:right w:val="single" w:sz="4" w:space="0" w:color="000000"/>
            </w:tcBorders>
            <w:noWrap/>
            <w:vAlign w:val="center"/>
          </w:tcPr>
          <w:p w14:paraId="6261BC44"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906" w:type="pct"/>
            <w:vMerge w:val="restart"/>
            <w:tcBorders>
              <w:top w:val="single" w:sz="4" w:space="0" w:color="000000"/>
              <w:left w:val="single" w:sz="4" w:space="0" w:color="000000"/>
              <w:bottom w:val="single" w:sz="4" w:space="0" w:color="000000"/>
              <w:right w:val="single" w:sz="4" w:space="0" w:color="000000"/>
            </w:tcBorders>
            <w:vAlign w:val="center"/>
          </w:tcPr>
          <w:p w14:paraId="5A8065AD"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电子胃镜</w:t>
            </w:r>
            <w:r w:rsidRPr="00FF5974">
              <w:rPr>
                <w:rFonts w:ascii="宋体" w:eastAsia="宋体" w:hAnsi="宋体" w:cs="宋体" w:hint="eastAsia"/>
                <w:color w:val="000000"/>
                <w:kern w:val="0"/>
                <w:szCs w:val="21"/>
                <w:lang w:bidi="ar"/>
              </w:rPr>
              <w:br/>
              <w:t>EG-601WR</w:t>
            </w:r>
            <w:r w:rsidRPr="00FF5974">
              <w:rPr>
                <w:rFonts w:ascii="宋体" w:eastAsia="宋体" w:hAnsi="宋体" w:cs="宋体" w:hint="eastAsia"/>
                <w:color w:val="000000"/>
                <w:kern w:val="0"/>
                <w:szCs w:val="21"/>
                <w:lang w:bidi="ar"/>
              </w:rPr>
              <w:br/>
              <w:t>2G400G915</w:t>
            </w: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0AC98A0C"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网套</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70C1ACEC"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val="restart"/>
            <w:tcBorders>
              <w:top w:val="single" w:sz="4" w:space="0" w:color="000000"/>
              <w:left w:val="single" w:sz="4" w:space="0" w:color="000000"/>
              <w:bottom w:val="single" w:sz="4" w:space="0" w:color="000000"/>
              <w:right w:val="single" w:sz="4" w:space="0" w:color="000000"/>
            </w:tcBorders>
            <w:noWrap/>
            <w:vAlign w:val="center"/>
          </w:tcPr>
          <w:p w14:paraId="5113CD46"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23,292</w:t>
            </w:r>
          </w:p>
        </w:tc>
        <w:tc>
          <w:tcPr>
            <w:tcW w:w="883" w:type="pct"/>
            <w:vMerge w:val="restart"/>
            <w:tcBorders>
              <w:top w:val="single" w:sz="4" w:space="0" w:color="000000"/>
              <w:left w:val="single" w:sz="4" w:space="0" w:color="000000"/>
              <w:bottom w:val="single" w:sz="4" w:space="0" w:color="000000"/>
              <w:right w:val="single" w:sz="4" w:space="0" w:color="000000"/>
            </w:tcBorders>
            <w:noWrap/>
            <w:vAlign w:val="bottom"/>
          </w:tcPr>
          <w:p w14:paraId="7FB6D3DD"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57913D29"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7DCFDEF3"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2AA8FE6C"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30354FAD"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弯曲橡皮</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083E5C8B"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5B70F8EA"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180A2099"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11DFDC02"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79E434D8"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42CC3256"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2EB3EE6D"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水汽管</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47CE95A0"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5B4F06A5"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01BEDAE3"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453E55C1"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5407EC47"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4F004F6F"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59F447E3"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钳子管</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0B76C541"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667A16C4"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74C85A55"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178B4539"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036CB618"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7C92562F"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1501545E"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螺纹管组件</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6F0E6766"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16A19850"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505CEA09"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51E9672B"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54EB490A"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615DDA59"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688E80BD"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角度钢丝</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3DEDCEE4"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4</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6726E0CF"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598B5930"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07714F69"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0227C992"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4B6C9D90"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20E567A5"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插入管</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1BC5F69E"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1492BE6D"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5CA029D2"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3F93BD33"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210014C3"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1B29375D"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173D98F2"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导光软管</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31212B32"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6082E83E"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19146C84"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12AC7EB7"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21CE1EAD"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7B7BA1D2"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50FBE05C"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导光软管护套</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69DB18FD"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155A8D83"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4DF387C5"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5A15DF31"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7E85E667"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71E4F8E6"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782D7694"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插入管护套</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032B02AE"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24128AE1"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7666A005"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13B0AAAA"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142052EA"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37199501"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6B761177"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EVE线缆</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2B88F4B9"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402125AA"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52AEB709"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6D85B263"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7B8FFFCA"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5E54E5E3"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7A0418E4"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按键组件</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0A3BE475"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3</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36B81946"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4FAE51D2"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1CFB4393" w14:textId="77777777" w:rsidTr="003B6EF3">
        <w:trPr>
          <w:trHeight w:val="90"/>
          <w:jc w:val="center"/>
        </w:trPr>
        <w:tc>
          <w:tcPr>
            <w:tcW w:w="443" w:type="pct"/>
            <w:vMerge w:val="restart"/>
            <w:tcBorders>
              <w:top w:val="single" w:sz="4" w:space="0" w:color="000000"/>
              <w:left w:val="single" w:sz="4" w:space="0" w:color="000000"/>
              <w:bottom w:val="single" w:sz="4" w:space="0" w:color="000000"/>
              <w:right w:val="single" w:sz="4" w:space="0" w:color="000000"/>
            </w:tcBorders>
            <w:noWrap/>
            <w:vAlign w:val="center"/>
          </w:tcPr>
          <w:p w14:paraId="3D197CA5"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2</w:t>
            </w:r>
          </w:p>
        </w:tc>
        <w:tc>
          <w:tcPr>
            <w:tcW w:w="906" w:type="pct"/>
            <w:vMerge w:val="restart"/>
            <w:tcBorders>
              <w:top w:val="single" w:sz="4" w:space="0" w:color="000000"/>
              <w:left w:val="single" w:sz="4" w:space="0" w:color="000000"/>
              <w:bottom w:val="single" w:sz="4" w:space="0" w:color="000000"/>
              <w:right w:val="single" w:sz="4" w:space="0" w:color="000000"/>
            </w:tcBorders>
            <w:vAlign w:val="center"/>
          </w:tcPr>
          <w:p w14:paraId="15CFA960"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电子胃镜</w:t>
            </w:r>
            <w:r w:rsidRPr="00FF5974">
              <w:rPr>
                <w:rFonts w:ascii="宋体" w:eastAsia="宋体" w:hAnsi="宋体" w:cs="宋体" w:hint="eastAsia"/>
                <w:color w:val="000000"/>
                <w:kern w:val="0"/>
                <w:szCs w:val="21"/>
                <w:lang w:bidi="ar"/>
              </w:rPr>
              <w:br/>
              <w:t>EG-601WR</w:t>
            </w:r>
            <w:r w:rsidRPr="00FF5974">
              <w:rPr>
                <w:rFonts w:ascii="宋体" w:eastAsia="宋体" w:hAnsi="宋体" w:cs="宋体" w:hint="eastAsia"/>
                <w:color w:val="000000"/>
                <w:kern w:val="0"/>
                <w:szCs w:val="21"/>
                <w:lang w:bidi="ar"/>
              </w:rPr>
              <w:br/>
              <w:t>2G400G914</w:t>
            </w: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5AA17CC6"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网套</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003C9AEA"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val="restart"/>
            <w:tcBorders>
              <w:top w:val="single" w:sz="4" w:space="0" w:color="000000"/>
              <w:left w:val="single" w:sz="4" w:space="0" w:color="000000"/>
              <w:bottom w:val="single" w:sz="4" w:space="0" w:color="000000"/>
              <w:right w:val="single" w:sz="4" w:space="0" w:color="000000"/>
            </w:tcBorders>
            <w:noWrap/>
            <w:vAlign w:val="center"/>
          </w:tcPr>
          <w:p w14:paraId="300FB476"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16,153</w:t>
            </w:r>
          </w:p>
        </w:tc>
        <w:tc>
          <w:tcPr>
            <w:tcW w:w="883" w:type="pct"/>
            <w:vMerge w:val="restart"/>
            <w:tcBorders>
              <w:top w:val="single" w:sz="4" w:space="0" w:color="000000"/>
              <w:left w:val="single" w:sz="4" w:space="0" w:color="000000"/>
              <w:bottom w:val="single" w:sz="4" w:space="0" w:color="000000"/>
              <w:right w:val="single" w:sz="4" w:space="0" w:color="000000"/>
            </w:tcBorders>
            <w:noWrap/>
            <w:vAlign w:val="bottom"/>
          </w:tcPr>
          <w:p w14:paraId="658AE836"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4E0B2F9F"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6E5C1DB7"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5EECE1FA"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40A60E42"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弯曲橡皮</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3D7DDD08"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20955AB1"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1CC50987"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06125265"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1E2ECDB7"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0496AEFD"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23C3DAA8"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水汽管</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2BA82218"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6C30BBFF"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24A91834"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5E1C466E"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07EF9575"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0D4555CA"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37F8E746"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钳子管</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62CD2771"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736F1109"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06ED7132"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6495043B"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7DC6DDCC"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5137D445"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65D729F7"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螺纹管组件</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0A71CCD7"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4ACBFAFE"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0E68C688"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6E6DBA73"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43D02772"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23861C5A"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6AFA7DA9"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角度钢丝</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26B3BBD9"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4</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583A4C9F"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4F9A52F7"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56B03745"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0296BD20"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6BE2251A"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5DB6444B"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插入管</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3466C6BE"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65E3242A"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55EF417D"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37900228"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41452A42"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1572F7CD"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7699346F"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EVE线缆</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6E7D72AB"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5DA4FD22"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1D8FFAAA"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01E6F955"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2AAF8D6D"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2BD160B8"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1A784FAF"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插入管护套</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1495A213"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4B7780E7"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4298FB21"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3CF2F09E"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14F7EB47"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0609BB85"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3E6B94B0"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大旋钮</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403406B1"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26F19D94"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1E36F21C"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33E0A631" w14:textId="77777777" w:rsidTr="003B6EF3">
        <w:trPr>
          <w:trHeight w:val="90"/>
          <w:jc w:val="center"/>
        </w:trPr>
        <w:tc>
          <w:tcPr>
            <w:tcW w:w="443" w:type="pct"/>
            <w:vMerge w:val="restart"/>
            <w:tcBorders>
              <w:top w:val="single" w:sz="4" w:space="0" w:color="000000"/>
              <w:left w:val="single" w:sz="4" w:space="0" w:color="000000"/>
              <w:bottom w:val="single" w:sz="4" w:space="0" w:color="000000"/>
              <w:right w:val="single" w:sz="4" w:space="0" w:color="000000"/>
            </w:tcBorders>
            <w:noWrap/>
            <w:vAlign w:val="center"/>
          </w:tcPr>
          <w:p w14:paraId="4F05AC13"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3</w:t>
            </w:r>
          </w:p>
        </w:tc>
        <w:tc>
          <w:tcPr>
            <w:tcW w:w="906" w:type="pct"/>
            <w:vMerge w:val="restart"/>
            <w:tcBorders>
              <w:top w:val="single" w:sz="4" w:space="0" w:color="000000"/>
              <w:left w:val="single" w:sz="4" w:space="0" w:color="000000"/>
              <w:bottom w:val="single" w:sz="4" w:space="0" w:color="000000"/>
              <w:right w:val="single" w:sz="4" w:space="0" w:color="000000"/>
            </w:tcBorders>
            <w:vAlign w:val="center"/>
          </w:tcPr>
          <w:p w14:paraId="27A7241A"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电子肠镜</w:t>
            </w:r>
            <w:r w:rsidRPr="00FF5974">
              <w:rPr>
                <w:rFonts w:ascii="宋体" w:eastAsia="宋体" w:hAnsi="宋体" w:cs="宋体" w:hint="eastAsia"/>
                <w:color w:val="000000"/>
                <w:kern w:val="0"/>
                <w:szCs w:val="21"/>
                <w:lang w:bidi="ar"/>
              </w:rPr>
              <w:br/>
              <w:t>EC-601WM</w:t>
            </w:r>
            <w:r w:rsidRPr="00FF5974">
              <w:rPr>
                <w:rFonts w:ascii="宋体" w:eastAsia="宋体" w:hAnsi="宋体" w:cs="宋体" w:hint="eastAsia"/>
                <w:color w:val="000000"/>
                <w:kern w:val="0"/>
                <w:szCs w:val="21"/>
                <w:lang w:bidi="ar"/>
              </w:rPr>
              <w:br/>
              <w:t>2C719G783</w:t>
            </w: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5220D30F"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网套</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504DC994"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val="restart"/>
            <w:tcBorders>
              <w:top w:val="single" w:sz="4" w:space="0" w:color="000000"/>
              <w:left w:val="single" w:sz="4" w:space="0" w:color="000000"/>
              <w:bottom w:val="single" w:sz="4" w:space="0" w:color="000000"/>
              <w:right w:val="single" w:sz="4" w:space="0" w:color="000000"/>
            </w:tcBorders>
            <w:noWrap/>
            <w:vAlign w:val="center"/>
          </w:tcPr>
          <w:p w14:paraId="533B1884"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22,500</w:t>
            </w:r>
          </w:p>
        </w:tc>
        <w:tc>
          <w:tcPr>
            <w:tcW w:w="883" w:type="pct"/>
            <w:vMerge w:val="restart"/>
            <w:tcBorders>
              <w:top w:val="single" w:sz="4" w:space="0" w:color="000000"/>
              <w:left w:val="single" w:sz="4" w:space="0" w:color="000000"/>
              <w:bottom w:val="single" w:sz="4" w:space="0" w:color="000000"/>
              <w:right w:val="single" w:sz="4" w:space="0" w:color="000000"/>
            </w:tcBorders>
            <w:noWrap/>
            <w:vAlign w:val="bottom"/>
          </w:tcPr>
          <w:p w14:paraId="1D28736C"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28DC83F4"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4C5462DE"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5C61B9E9"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2C2602A0"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弯曲橡皮</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493F8BF1"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25E871E5"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616633C2"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7B4C3762"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2EBEDF63"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6B8CB832"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10835133"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水汽管</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18CECEE5"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50E3F7F7"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54AC913A"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7CEA32F6"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35F59839"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29DD92A8"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3450099A"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钳子管</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7D8D393A"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2DD94F92"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04CE644B"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2CC5D375"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3FB1FD88"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2A580F1E"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0F48BB08"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螺纹管组件</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743BE02B"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3813CFA7"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6B120139"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48AF32D2"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3C4DEAC6"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14347B69"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3C6F1794"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角度钢丝</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0CE85798"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4</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487518FE"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4F4C99A5"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1418C183"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043D8101"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468AA741"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503F42AD"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插入管</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25EDCD6D"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2EEE9BA0"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12D5187A"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59A77E11"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14C4731E"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4F810609"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23D173B1"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EVE线缆</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355020C6"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5E060CBE"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2923B36F"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44FDF728"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099C3CBA"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49D26A49"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28444DA2"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导光软管</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5F6314E5"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7725753F"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730FECD7"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4F12041E"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5DFF8788"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2EFF499E"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12B80ABE"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导光软管护套</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3980D46B"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1E61EBF5"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2DA5DCBD"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63EFE3D8"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0134DB5A"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63CFC71D"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35167EF3"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插入管护套</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3B11064C"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172B592B"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75088C00"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62E4EFFB" w14:textId="77777777" w:rsidTr="003B6EF3">
        <w:trPr>
          <w:trHeight w:val="90"/>
          <w:jc w:val="center"/>
        </w:trPr>
        <w:tc>
          <w:tcPr>
            <w:tcW w:w="443" w:type="pct"/>
            <w:vMerge w:val="restart"/>
            <w:tcBorders>
              <w:top w:val="single" w:sz="4" w:space="0" w:color="000000"/>
              <w:left w:val="single" w:sz="4" w:space="0" w:color="000000"/>
              <w:bottom w:val="single" w:sz="4" w:space="0" w:color="000000"/>
              <w:right w:val="single" w:sz="4" w:space="0" w:color="000000"/>
            </w:tcBorders>
            <w:noWrap/>
            <w:vAlign w:val="center"/>
          </w:tcPr>
          <w:p w14:paraId="0504BB73"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4</w:t>
            </w:r>
          </w:p>
        </w:tc>
        <w:tc>
          <w:tcPr>
            <w:tcW w:w="906" w:type="pct"/>
            <w:vMerge w:val="restart"/>
            <w:tcBorders>
              <w:top w:val="single" w:sz="4" w:space="0" w:color="000000"/>
              <w:left w:val="single" w:sz="4" w:space="0" w:color="000000"/>
              <w:bottom w:val="single" w:sz="4" w:space="0" w:color="000000"/>
              <w:right w:val="single" w:sz="4" w:space="0" w:color="000000"/>
            </w:tcBorders>
            <w:vAlign w:val="center"/>
          </w:tcPr>
          <w:p w14:paraId="2197E66C"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电子肠镜</w:t>
            </w:r>
            <w:r w:rsidRPr="00FF5974">
              <w:rPr>
                <w:rFonts w:ascii="宋体" w:eastAsia="宋体" w:hAnsi="宋体" w:cs="宋体" w:hint="eastAsia"/>
                <w:color w:val="000000"/>
                <w:kern w:val="0"/>
                <w:szCs w:val="21"/>
                <w:lang w:bidi="ar"/>
              </w:rPr>
              <w:br/>
              <w:t>EC-601WM</w:t>
            </w:r>
            <w:r w:rsidRPr="00FF5974">
              <w:rPr>
                <w:rFonts w:ascii="宋体" w:eastAsia="宋体" w:hAnsi="宋体" w:cs="宋体" w:hint="eastAsia"/>
                <w:color w:val="000000"/>
                <w:kern w:val="0"/>
                <w:szCs w:val="21"/>
                <w:lang w:bidi="ar"/>
              </w:rPr>
              <w:br/>
              <w:t>2C719G839</w:t>
            </w: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5B6F8730"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网套</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60A220FD"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val="restart"/>
            <w:tcBorders>
              <w:top w:val="single" w:sz="4" w:space="0" w:color="000000"/>
              <w:left w:val="single" w:sz="4" w:space="0" w:color="000000"/>
              <w:bottom w:val="single" w:sz="4" w:space="0" w:color="000000"/>
              <w:right w:val="single" w:sz="4" w:space="0" w:color="000000"/>
            </w:tcBorders>
            <w:noWrap/>
            <w:vAlign w:val="center"/>
          </w:tcPr>
          <w:p w14:paraId="46D880F9"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19,845</w:t>
            </w:r>
          </w:p>
        </w:tc>
        <w:tc>
          <w:tcPr>
            <w:tcW w:w="883" w:type="pct"/>
            <w:vMerge w:val="restart"/>
            <w:tcBorders>
              <w:top w:val="single" w:sz="4" w:space="0" w:color="000000"/>
              <w:left w:val="single" w:sz="4" w:space="0" w:color="000000"/>
              <w:bottom w:val="single" w:sz="4" w:space="0" w:color="000000"/>
              <w:right w:val="single" w:sz="4" w:space="0" w:color="000000"/>
            </w:tcBorders>
            <w:noWrap/>
            <w:vAlign w:val="bottom"/>
          </w:tcPr>
          <w:p w14:paraId="7AD89BFB"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397B9B45"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03D75D82"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782AF839"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2381A529"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弯曲橡皮</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3FA9D283"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70FDC367"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523E4220"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165C277A"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56007125"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6A01726E"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548FC592"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水汽管</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2A9B4330"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216D576A"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7ABF4237"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60AFA868"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68633195"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40721F29"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75222F4C"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钳子管</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3B7D7AC9"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57DC3461"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35D25264"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3401E37A"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4DDC9511"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224F8D9C"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60F86ABE"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螺纹管组件</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3523E965"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3DBD9086"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2C5E2D70"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7E93841B"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4780853A"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2883EDF8"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684D0C26"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角度钢丝</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6ED7EB76"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4</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6C711004"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488056EC"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7A5311EA"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7C4000FB"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3E72A315"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4EE726E2"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EVE线</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14CB862B"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5EE6DFD5"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5A25E1C4"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68BF8E83"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5FE3258F"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2824B9FD"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23FFECFD"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导光软管</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2C3363BA"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4A85AACA"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04F5E785"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3501E84A"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17CB3672"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69F47ABE"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6315C83A"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导光软管护套</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55AF46EA"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404063C9"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0140FBA0"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1B2C7F21" w14:textId="77777777" w:rsidTr="003B6EF3">
        <w:trPr>
          <w:trHeight w:val="90"/>
          <w:jc w:val="center"/>
        </w:trPr>
        <w:tc>
          <w:tcPr>
            <w:tcW w:w="443" w:type="pct"/>
            <w:vMerge w:val="restart"/>
            <w:tcBorders>
              <w:top w:val="single" w:sz="4" w:space="0" w:color="000000"/>
              <w:left w:val="single" w:sz="4" w:space="0" w:color="000000"/>
              <w:bottom w:val="single" w:sz="4" w:space="0" w:color="000000"/>
              <w:right w:val="single" w:sz="4" w:space="0" w:color="000000"/>
            </w:tcBorders>
            <w:noWrap/>
            <w:vAlign w:val="center"/>
          </w:tcPr>
          <w:p w14:paraId="25393D72"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5</w:t>
            </w:r>
          </w:p>
        </w:tc>
        <w:tc>
          <w:tcPr>
            <w:tcW w:w="906" w:type="pct"/>
            <w:vMerge w:val="restart"/>
            <w:tcBorders>
              <w:top w:val="single" w:sz="4" w:space="0" w:color="000000"/>
              <w:left w:val="single" w:sz="4" w:space="0" w:color="000000"/>
              <w:bottom w:val="single" w:sz="4" w:space="0" w:color="000000"/>
              <w:right w:val="single" w:sz="4" w:space="0" w:color="000000"/>
            </w:tcBorders>
            <w:vAlign w:val="center"/>
          </w:tcPr>
          <w:p w14:paraId="1FF7063C"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电子肠镜</w:t>
            </w:r>
            <w:r w:rsidRPr="00FF5974">
              <w:rPr>
                <w:rFonts w:ascii="宋体" w:eastAsia="宋体" w:hAnsi="宋体" w:cs="宋体" w:hint="eastAsia"/>
                <w:color w:val="000000"/>
                <w:kern w:val="0"/>
                <w:szCs w:val="21"/>
                <w:lang w:bidi="ar"/>
              </w:rPr>
              <w:br/>
              <w:t>EC-601WM</w:t>
            </w:r>
            <w:r w:rsidRPr="00FF5974">
              <w:rPr>
                <w:rFonts w:ascii="宋体" w:eastAsia="宋体" w:hAnsi="宋体" w:cs="宋体" w:hint="eastAsia"/>
                <w:color w:val="000000"/>
                <w:kern w:val="0"/>
                <w:szCs w:val="21"/>
                <w:lang w:bidi="ar"/>
              </w:rPr>
              <w:br/>
              <w:t>2C719G840</w:t>
            </w: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62B6F663"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网套</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20171A35"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val="restart"/>
            <w:tcBorders>
              <w:top w:val="single" w:sz="4" w:space="0" w:color="000000"/>
              <w:left w:val="single" w:sz="4" w:space="0" w:color="000000"/>
              <w:bottom w:val="single" w:sz="4" w:space="0" w:color="000000"/>
              <w:right w:val="single" w:sz="4" w:space="0" w:color="000000"/>
            </w:tcBorders>
            <w:noWrap/>
            <w:vAlign w:val="center"/>
          </w:tcPr>
          <w:p w14:paraId="31552425"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24,034</w:t>
            </w:r>
          </w:p>
        </w:tc>
        <w:tc>
          <w:tcPr>
            <w:tcW w:w="883" w:type="pct"/>
            <w:vMerge w:val="restart"/>
            <w:tcBorders>
              <w:top w:val="single" w:sz="4" w:space="0" w:color="000000"/>
              <w:left w:val="single" w:sz="4" w:space="0" w:color="000000"/>
              <w:bottom w:val="single" w:sz="4" w:space="0" w:color="000000"/>
              <w:right w:val="single" w:sz="4" w:space="0" w:color="000000"/>
            </w:tcBorders>
            <w:noWrap/>
            <w:vAlign w:val="bottom"/>
          </w:tcPr>
          <w:p w14:paraId="2A585E75"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44938285"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1515D98D"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0247B16C"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136E1C62"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弯曲橡皮</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02438C29"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7464BFFB"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5825FE24"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3698FC25"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6A03012E"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10512BE3"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150D65B4"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水汽管</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3E0373BF"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257C398F"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29B8EE41"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25CC5AE4"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260DEAB0"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7EF13435"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066CC008"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钳子管</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150FA03E"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138319E2"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27849EC9"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24BB0C88"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2BC79673"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22E38768"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0DCE5B27"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螺纹管组件</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408BADC0"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49957CA3"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06DB438C"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2ACE0014"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36DC7980"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432DF0E7"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547F99BF"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角度钢丝</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3E3A0755"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4</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533824A4"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2BE27C79"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533C8243"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3BE5DC1A"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7C39AD4E"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4BBA7DB3"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插入管</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4C751950"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4358F15F"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4630A526"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1574FB2D"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535E2DEA"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5F144139"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27171208"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插入管护套</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3B1B8D15"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2B001FBE"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3ECE8FF2"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14939263"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43D4B308"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51E510E6"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5BC61CF9"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导光软管</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5A5258FE"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242CEEA1"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6ACB4E9B"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31ED06F8"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7C63A006"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14FF1200"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18623B61"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物镜组</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0B8CC69E"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32AC4EBA"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1754F94F"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659F1678"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6D312591"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117B24D7"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3C40F4A4"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导光软管护套</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22F61BAF"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5690D5D3"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0D67E3E9"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151BA291" w14:textId="77777777" w:rsidTr="003B6EF3">
        <w:trPr>
          <w:trHeight w:val="90"/>
          <w:jc w:val="center"/>
        </w:trPr>
        <w:tc>
          <w:tcPr>
            <w:tcW w:w="443" w:type="pct"/>
            <w:vMerge w:val="restart"/>
            <w:tcBorders>
              <w:top w:val="single" w:sz="4" w:space="0" w:color="000000"/>
              <w:left w:val="single" w:sz="4" w:space="0" w:color="000000"/>
              <w:bottom w:val="single" w:sz="4" w:space="0" w:color="000000"/>
              <w:right w:val="single" w:sz="4" w:space="0" w:color="000000"/>
            </w:tcBorders>
            <w:noWrap/>
            <w:vAlign w:val="center"/>
          </w:tcPr>
          <w:p w14:paraId="232DD59C"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6</w:t>
            </w:r>
          </w:p>
        </w:tc>
        <w:tc>
          <w:tcPr>
            <w:tcW w:w="906" w:type="pct"/>
            <w:vMerge w:val="restart"/>
            <w:tcBorders>
              <w:top w:val="single" w:sz="4" w:space="0" w:color="000000"/>
              <w:left w:val="single" w:sz="4" w:space="0" w:color="000000"/>
              <w:bottom w:val="single" w:sz="4" w:space="0" w:color="000000"/>
              <w:right w:val="single" w:sz="4" w:space="0" w:color="000000"/>
            </w:tcBorders>
            <w:vAlign w:val="center"/>
          </w:tcPr>
          <w:p w14:paraId="3068773F"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电子肠镜</w:t>
            </w:r>
            <w:r w:rsidRPr="00FF5974">
              <w:rPr>
                <w:rFonts w:ascii="宋体" w:eastAsia="宋体" w:hAnsi="宋体" w:cs="宋体" w:hint="eastAsia"/>
                <w:color w:val="000000"/>
                <w:kern w:val="0"/>
                <w:szCs w:val="21"/>
                <w:lang w:bidi="ar"/>
              </w:rPr>
              <w:br/>
              <w:t>EC-601WM</w:t>
            </w:r>
            <w:r w:rsidRPr="00FF5974">
              <w:rPr>
                <w:rFonts w:ascii="宋体" w:eastAsia="宋体" w:hAnsi="宋体" w:cs="宋体" w:hint="eastAsia"/>
                <w:color w:val="000000"/>
                <w:kern w:val="0"/>
                <w:szCs w:val="21"/>
                <w:lang w:bidi="ar"/>
              </w:rPr>
              <w:br/>
              <w:t>2C719G841</w:t>
            </w: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32B380DB"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网套</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2B632AA6"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val="restart"/>
            <w:tcBorders>
              <w:top w:val="single" w:sz="4" w:space="0" w:color="000000"/>
              <w:left w:val="single" w:sz="4" w:space="0" w:color="000000"/>
              <w:bottom w:val="single" w:sz="4" w:space="0" w:color="000000"/>
              <w:right w:val="single" w:sz="4" w:space="0" w:color="000000"/>
            </w:tcBorders>
            <w:noWrap/>
            <w:vAlign w:val="center"/>
          </w:tcPr>
          <w:p w14:paraId="1667FB06"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18,421</w:t>
            </w:r>
          </w:p>
        </w:tc>
        <w:tc>
          <w:tcPr>
            <w:tcW w:w="883" w:type="pct"/>
            <w:vMerge w:val="restart"/>
            <w:tcBorders>
              <w:top w:val="single" w:sz="4" w:space="0" w:color="000000"/>
              <w:left w:val="single" w:sz="4" w:space="0" w:color="000000"/>
              <w:bottom w:val="single" w:sz="4" w:space="0" w:color="000000"/>
              <w:right w:val="single" w:sz="4" w:space="0" w:color="000000"/>
            </w:tcBorders>
            <w:noWrap/>
            <w:vAlign w:val="bottom"/>
          </w:tcPr>
          <w:p w14:paraId="2E15CB0E"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7615FBFF"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60385D48"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6D5F6D5E"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00F3A3AB"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弯曲橡皮</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1DDA759F"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60DF0577"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66E18E1E"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2025E835"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44716371"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4D00BEFD"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30ABE10E"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水汽管</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4CE59433"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1E73589F"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4A1B9B69"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245AA5A5"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694A03A8"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577B2C08"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2B550D3E"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钳子管</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78E9D14C"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3D0F3F47"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0CFB6B93"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4CF848CA"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44916A1B"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19A06C5F"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3A6A34D4"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螺纹管组件</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17798B53"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2CE2AE9E"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0F51B779"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6802F8B9"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6C0D512F"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55F0762D"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04F2912A"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角度钢丝</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68B7B28D"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4</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6A49B133"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281FD389"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72DCD281"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550CB5C3"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63A5CA89"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6A57DBA9"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插入管</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4792BFD4"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63D61542"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26FA7EBD"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4A2666A6"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1C848165"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2264D423"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112B1165"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导光软管</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3C46F887"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09B92CA9"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1FF30C2A"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5DD2099A"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3E3CBB68"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3AEE5B19"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6529B183"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插入管护套</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0B8BC9DB"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0CCB932E"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78D9FD29"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4F6D4560"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5DC72E96"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3D5321EF"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3949A7D0"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导光软管护套</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59B7B62B"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77D48721"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2F50F254" w14:textId="77777777" w:rsidR="00FF5974" w:rsidRPr="00FF5974" w:rsidRDefault="00FF5974" w:rsidP="00FF5974">
            <w:pPr>
              <w:widowControl/>
              <w:jc w:val="left"/>
              <w:rPr>
                <w:rFonts w:ascii="宋体" w:eastAsia="宋体" w:hAnsi="宋体" w:cs="宋体" w:hint="eastAsia"/>
                <w:color w:val="000000"/>
                <w:kern w:val="0"/>
                <w:szCs w:val="21"/>
              </w:rPr>
            </w:pPr>
          </w:p>
        </w:tc>
      </w:tr>
      <w:tr w:rsidR="00FF5974" w:rsidRPr="00FF5974" w14:paraId="029685D7" w14:textId="77777777" w:rsidTr="003B6EF3">
        <w:trPr>
          <w:trHeight w:val="90"/>
          <w:jc w:val="center"/>
        </w:trPr>
        <w:tc>
          <w:tcPr>
            <w:tcW w:w="443" w:type="pct"/>
            <w:vMerge w:val="restart"/>
            <w:tcBorders>
              <w:top w:val="single" w:sz="4" w:space="0" w:color="000000"/>
              <w:left w:val="single" w:sz="4" w:space="0" w:color="000000"/>
              <w:bottom w:val="single" w:sz="4" w:space="0" w:color="000000"/>
              <w:right w:val="single" w:sz="4" w:space="0" w:color="000000"/>
            </w:tcBorders>
            <w:noWrap/>
            <w:vAlign w:val="center"/>
          </w:tcPr>
          <w:p w14:paraId="2E0B4AF1"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7</w:t>
            </w:r>
          </w:p>
        </w:tc>
        <w:tc>
          <w:tcPr>
            <w:tcW w:w="906" w:type="pct"/>
            <w:vMerge w:val="restart"/>
            <w:tcBorders>
              <w:top w:val="single" w:sz="4" w:space="0" w:color="000000"/>
              <w:left w:val="single" w:sz="4" w:space="0" w:color="000000"/>
              <w:bottom w:val="single" w:sz="4" w:space="0" w:color="000000"/>
              <w:right w:val="single" w:sz="4" w:space="0" w:color="000000"/>
            </w:tcBorders>
            <w:vAlign w:val="center"/>
          </w:tcPr>
          <w:p w14:paraId="0246DBF1"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电子肠镜</w:t>
            </w:r>
            <w:r w:rsidRPr="00FF5974">
              <w:rPr>
                <w:rFonts w:ascii="宋体" w:eastAsia="宋体" w:hAnsi="宋体" w:cs="宋体" w:hint="eastAsia"/>
                <w:color w:val="000000"/>
                <w:kern w:val="0"/>
                <w:szCs w:val="21"/>
                <w:lang w:bidi="ar"/>
              </w:rPr>
              <w:br/>
              <w:t>EC-601WM</w:t>
            </w:r>
            <w:r w:rsidRPr="00FF5974">
              <w:rPr>
                <w:rFonts w:ascii="宋体" w:eastAsia="宋体" w:hAnsi="宋体" w:cs="宋体" w:hint="eastAsia"/>
                <w:color w:val="000000"/>
                <w:kern w:val="0"/>
                <w:szCs w:val="21"/>
                <w:lang w:bidi="ar"/>
              </w:rPr>
              <w:br/>
              <w:t>2C719G784</w:t>
            </w: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73705E9A"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插入管护套</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38EA20AD"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val="restart"/>
            <w:tcBorders>
              <w:top w:val="single" w:sz="4" w:space="0" w:color="000000"/>
              <w:left w:val="single" w:sz="4" w:space="0" w:color="000000"/>
              <w:bottom w:val="single" w:sz="4" w:space="0" w:color="000000"/>
              <w:right w:val="single" w:sz="4" w:space="0" w:color="000000"/>
            </w:tcBorders>
            <w:noWrap/>
            <w:vAlign w:val="center"/>
          </w:tcPr>
          <w:p w14:paraId="08F45874"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15,755</w:t>
            </w:r>
          </w:p>
        </w:tc>
        <w:tc>
          <w:tcPr>
            <w:tcW w:w="883" w:type="pct"/>
            <w:vMerge w:val="restart"/>
            <w:tcBorders>
              <w:top w:val="single" w:sz="4" w:space="0" w:color="000000"/>
              <w:left w:val="single" w:sz="4" w:space="0" w:color="000000"/>
              <w:bottom w:val="single" w:sz="4" w:space="0" w:color="000000"/>
              <w:right w:val="single" w:sz="4" w:space="0" w:color="000000"/>
            </w:tcBorders>
            <w:noWrap/>
            <w:vAlign w:val="bottom"/>
          </w:tcPr>
          <w:p w14:paraId="20F2182F" w14:textId="77777777" w:rsidR="00FF5974" w:rsidRPr="00FF5974" w:rsidRDefault="00FF5974" w:rsidP="00FF5974">
            <w:pPr>
              <w:widowControl/>
              <w:jc w:val="center"/>
              <w:rPr>
                <w:rFonts w:ascii="宋体" w:eastAsia="宋体" w:hAnsi="宋体" w:cs="宋体" w:hint="eastAsia"/>
                <w:color w:val="000000"/>
                <w:kern w:val="0"/>
                <w:szCs w:val="21"/>
              </w:rPr>
            </w:pPr>
          </w:p>
        </w:tc>
      </w:tr>
      <w:tr w:rsidR="00FF5974" w:rsidRPr="00FF5974" w14:paraId="1DBD7C92" w14:textId="77777777" w:rsidTr="003B6EF3">
        <w:trPr>
          <w:trHeight w:val="90"/>
          <w:jc w:val="center"/>
        </w:trPr>
        <w:tc>
          <w:tcPr>
            <w:tcW w:w="443" w:type="pct"/>
            <w:vMerge/>
            <w:tcBorders>
              <w:left w:val="single" w:sz="4" w:space="0" w:color="000000"/>
              <w:right w:val="single" w:sz="4" w:space="0" w:color="000000"/>
            </w:tcBorders>
            <w:noWrap/>
            <w:vAlign w:val="center"/>
          </w:tcPr>
          <w:p w14:paraId="63993683" w14:textId="77777777" w:rsidR="00FF5974" w:rsidRPr="00FF5974" w:rsidRDefault="00FF5974" w:rsidP="00FF5974">
            <w:pPr>
              <w:widowControl/>
              <w:jc w:val="center"/>
              <w:textAlignment w:val="center"/>
              <w:rPr>
                <w:rFonts w:ascii="宋体" w:eastAsia="宋体" w:hAnsi="宋体" w:cs="宋体" w:hint="eastAsia"/>
                <w:color w:val="000000"/>
                <w:kern w:val="0"/>
                <w:szCs w:val="21"/>
                <w:lang w:bidi="ar"/>
              </w:rPr>
            </w:pPr>
          </w:p>
        </w:tc>
        <w:tc>
          <w:tcPr>
            <w:tcW w:w="906" w:type="pct"/>
            <w:vMerge/>
            <w:tcBorders>
              <w:left w:val="single" w:sz="4" w:space="0" w:color="000000"/>
              <w:right w:val="single" w:sz="4" w:space="0" w:color="000000"/>
            </w:tcBorders>
            <w:vAlign w:val="center"/>
          </w:tcPr>
          <w:p w14:paraId="07CD1C48" w14:textId="77777777" w:rsidR="00FF5974" w:rsidRPr="00FF5974" w:rsidRDefault="00FF5974" w:rsidP="00FF5974">
            <w:pPr>
              <w:widowControl/>
              <w:jc w:val="center"/>
              <w:textAlignment w:val="center"/>
              <w:rPr>
                <w:rFonts w:ascii="宋体" w:eastAsia="宋体" w:hAnsi="宋体" w:cs="宋体" w:hint="eastAsia"/>
                <w:color w:val="000000"/>
                <w:kern w:val="0"/>
                <w:szCs w:val="21"/>
                <w:lang w:bidi="ar"/>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62C2B4B8" w14:textId="77777777" w:rsidR="00FF5974" w:rsidRPr="00FF5974" w:rsidRDefault="00FF5974" w:rsidP="00FF5974">
            <w:pPr>
              <w:widowControl/>
              <w:jc w:val="center"/>
              <w:textAlignment w:val="center"/>
              <w:rPr>
                <w:rFonts w:ascii="宋体" w:eastAsia="宋体" w:hAnsi="宋体" w:cs="宋体"/>
                <w:color w:val="000000"/>
                <w:kern w:val="0"/>
                <w:szCs w:val="21"/>
                <w:lang w:bidi="ar"/>
              </w:rPr>
            </w:pPr>
            <w:r w:rsidRPr="00FF5974">
              <w:rPr>
                <w:rFonts w:ascii="宋体" w:eastAsia="宋体" w:hAnsi="宋体" w:cs="宋体" w:hint="eastAsia"/>
                <w:color w:val="000000"/>
                <w:kern w:val="0"/>
                <w:szCs w:val="21"/>
                <w:lang w:bidi="ar"/>
              </w:rPr>
              <w:t>电气插头</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629BEA62" w14:textId="77777777" w:rsidR="00FF5974" w:rsidRPr="00FF5974" w:rsidRDefault="00FF5974" w:rsidP="00FF5974">
            <w:pPr>
              <w:widowControl/>
              <w:jc w:val="center"/>
              <w:textAlignment w:val="bottom"/>
              <w:rPr>
                <w:rFonts w:ascii="宋体" w:eastAsia="宋体" w:hAnsi="宋体" w:cs="宋体"/>
                <w:color w:val="000000"/>
                <w:kern w:val="0"/>
                <w:szCs w:val="21"/>
                <w:lang w:bidi="ar"/>
              </w:rPr>
            </w:pPr>
            <w:r w:rsidRPr="00FF5974">
              <w:rPr>
                <w:rFonts w:ascii="宋体" w:eastAsia="宋体" w:hAnsi="宋体" w:cs="宋体" w:hint="eastAsia"/>
                <w:color w:val="000000"/>
                <w:kern w:val="0"/>
                <w:szCs w:val="21"/>
                <w:lang w:bidi="ar"/>
              </w:rPr>
              <w:t>1</w:t>
            </w:r>
          </w:p>
        </w:tc>
        <w:tc>
          <w:tcPr>
            <w:tcW w:w="651" w:type="pct"/>
            <w:vMerge/>
            <w:tcBorders>
              <w:left w:val="single" w:sz="4" w:space="0" w:color="000000"/>
              <w:right w:val="single" w:sz="4" w:space="0" w:color="000000"/>
            </w:tcBorders>
            <w:noWrap/>
            <w:vAlign w:val="center"/>
          </w:tcPr>
          <w:p w14:paraId="127B8EE4" w14:textId="77777777" w:rsidR="00FF5974" w:rsidRPr="00FF5974" w:rsidRDefault="00FF5974" w:rsidP="00FF5974">
            <w:pPr>
              <w:widowControl/>
              <w:jc w:val="center"/>
              <w:textAlignment w:val="center"/>
              <w:rPr>
                <w:rFonts w:ascii="宋体" w:eastAsia="宋体" w:hAnsi="宋体" w:cs="宋体" w:hint="eastAsia"/>
                <w:color w:val="000000"/>
                <w:kern w:val="0"/>
                <w:szCs w:val="21"/>
                <w:lang w:bidi="ar"/>
              </w:rPr>
            </w:pPr>
          </w:p>
        </w:tc>
        <w:tc>
          <w:tcPr>
            <w:tcW w:w="883" w:type="pct"/>
            <w:vMerge/>
            <w:tcBorders>
              <w:left w:val="single" w:sz="4" w:space="0" w:color="000000"/>
              <w:right w:val="single" w:sz="4" w:space="0" w:color="000000"/>
            </w:tcBorders>
            <w:noWrap/>
            <w:vAlign w:val="bottom"/>
          </w:tcPr>
          <w:p w14:paraId="292579C6" w14:textId="77777777" w:rsidR="00FF5974" w:rsidRPr="00FF5974" w:rsidRDefault="00FF5974" w:rsidP="00FF5974">
            <w:pPr>
              <w:widowControl/>
              <w:jc w:val="center"/>
              <w:rPr>
                <w:rFonts w:ascii="宋体" w:eastAsia="宋体" w:hAnsi="宋体" w:cs="宋体" w:hint="eastAsia"/>
                <w:color w:val="000000"/>
                <w:kern w:val="0"/>
                <w:szCs w:val="21"/>
              </w:rPr>
            </w:pPr>
          </w:p>
        </w:tc>
      </w:tr>
      <w:tr w:rsidR="00FF5974" w:rsidRPr="00FF5974" w14:paraId="3C5C0076"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0960A623"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5BD24FED"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2E510E51"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导光软管</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769EFD62"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4C6B8F23"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555F1957" w14:textId="77777777" w:rsidR="00FF5974" w:rsidRPr="00FF5974" w:rsidRDefault="00FF5974" w:rsidP="00FF5974">
            <w:pPr>
              <w:widowControl/>
              <w:jc w:val="center"/>
              <w:rPr>
                <w:rFonts w:ascii="宋体" w:eastAsia="宋体" w:hAnsi="宋体" w:cs="宋体" w:hint="eastAsia"/>
                <w:color w:val="000000"/>
                <w:kern w:val="0"/>
                <w:szCs w:val="21"/>
              </w:rPr>
            </w:pPr>
          </w:p>
        </w:tc>
      </w:tr>
      <w:tr w:rsidR="00FF5974" w:rsidRPr="00FF5974" w14:paraId="09B40388"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308A9140"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4EF30AAF"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5CEDAB85"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导光软管护套</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24DA0641"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5B2EA588"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27913BE8" w14:textId="77777777" w:rsidR="00FF5974" w:rsidRPr="00FF5974" w:rsidRDefault="00FF5974" w:rsidP="00FF5974">
            <w:pPr>
              <w:widowControl/>
              <w:jc w:val="center"/>
              <w:rPr>
                <w:rFonts w:ascii="宋体" w:eastAsia="宋体" w:hAnsi="宋体" w:cs="宋体" w:hint="eastAsia"/>
                <w:color w:val="000000"/>
                <w:kern w:val="0"/>
                <w:szCs w:val="21"/>
              </w:rPr>
            </w:pPr>
          </w:p>
        </w:tc>
      </w:tr>
      <w:tr w:rsidR="00FF5974" w:rsidRPr="00FF5974" w14:paraId="346B5BCB" w14:textId="77777777" w:rsidTr="003B6EF3">
        <w:trPr>
          <w:trHeight w:val="90"/>
          <w:jc w:val="center"/>
        </w:trPr>
        <w:tc>
          <w:tcPr>
            <w:tcW w:w="443" w:type="pct"/>
            <w:vMerge/>
            <w:tcBorders>
              <w:top w:val="single" w:sz="4" w:space="0" w:color="000000"/>
              <w:left w:val="single" w:sz="4" w:space="0" w:color="000000"/>
              <w:bottom w:val="single" w:sz="4" w:space="0" w:color="000000"/>
              <w:right w:val="single" w:sz="4" w:space="0" w:color="000000"/>
            </w:tcBorders>
            <w:noWrap/>
            <w:vAlign w:val="center"/>
          </w:tcPr>
          <w:p w14:paraId="59F8407C" w14:textId="77777777" w:rsidR="00FF5974" w:rsidRPr="00FF5974" w:rsidRDefault="00FF5974" w:rsidP="00FF5974">
            <w:pPr>
              <w:widowControl/>
              <w:jc w:val="center"/>
              <w:rPr>
                <w:rFonts w:ascii="宋体" w:eastAsia="宋体" w:hAnsi="宋体" w:cs="宋体" w:hint="eastAsia"/>
                <w:color w:val="000000"/>
                <w:kern w:val="0"/>
                <w:szCs w:val="21"/>
              </w:rPr>
            </w:pPr>
          </w:p>
        </w:tc>
        <w:tc>
          <w:tcPr>
            <w:tcW w:w="906" w:type="pct"/>
            <w:vMerge/>
            <w:tcBorders>
              <w:top w:val="single" w:sz="4" w:space="0" w:color="000000"/>
              <w:left w:val="single" w:sz="4" w:space="0" w:color="000000"/>
              <w:bottom w:val="single" w:sz="4" w:space="0" w:color="000000"/>
              <w:right w:val="single" w:sz="4" w:space="0" w:color="000000"/>
            </w:tcBorders>
            <w:vAlign w:val="center"/>
          </w:tcPr>
          <w:p w14:paraId="23CECB36" w14:textId="77777777" w:rsidR="00FF5974" w:rsidRPr="00FF5974" w:rsidRDefault="00FF5974" w:rsidP="00FF5974">
            <w:pPr>
              <w:widowControl/>
              <w:jc w:val="center"/>
              <w:rPr>
                <w:rFonts w:ascii="宋体" w:eastAsia="宋体" w:hAnsi="宋体" w:cs="宋体" w:hint="eastAsia"/>
                <w:color w:val="000000"/>
                <w:kern w:val="0"/>
                <w:szCs w:val="21"/>
              </w:rPr>
            </w:pPr>
          </w:p>
        </w:tc>
        <w:tc>
          <w:tcPr>
            <w:tcW w:w="1218" w:type="pct"/>
            <w:tcBorders>
              <w:top w:val="single" w:sz="4" w:space="0" w:color="000000"/>
              <w:left w:val="single" w:sz="4" w:space="0" w:color="000000"/>
              <w:bottom w:val="single" w:sz="4" w:space="0" w:color="000000"/>
              <w:right w:val="single" w:sz="4" w:space="0" w:color="000000"/>
            </w:tcBorders>
            <w:noWrap/>
            <w:vAlign w:val="center"/>
          </w:tcPr>
          <w:p w14:paraId="4F569B40" w14:textId="77777777" w:rsidR="00FF5974" w:rsidRPr="00FF5974" w:rsidRDefault="00FF5974" w:rsidP="00FF5974">
            <w:pPr>
              <w:widowControl/>
              <w:jc w:val="center"/>
              <w:textAlignment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EVE线缆</w:t>
            </w:r>
          </w:p>
        </w:tc>
        <w:tc>
          <w:tcPr>
            <w:tcW w:w="899" w:type="pct"/>
            <w:tcBorders>
              <w:top w:val="single" w:sz="4" w:space="0" w:color="000000"/>
              <w:left w:val="single" w:sz="4" w:space="0" w:color="000000"/>
              <w:bottom w:val="single" w:sz="4" w:space="0" w:color="000000"/>
              <w:right w:val="single" w:sz="4" w:space="0" w:color="000000"/>
            </w:tcBorders>
            <w:noWrap/>
            <w:vAlign w:val="bottom"/>
          </w:tcPr>
          <w:p w14:paraId="488ECEC6" w14:textId="77777777" w:rsidR="00FF5974" w:rsidRPr="00FF5974" w:rsidRDefault="00FF5974" w:rsidP="00FF5974">
            <w:pPr>
              <w:widowControl/>
              <w:jc w:val="center"/>
              <w:textAlignment w:val="bottom"/>
              <w:rPr>
                <w:rFonts w:ascii="宋体" w:eastAsia="宋体" w:hAnsi="宋体" w:cs="宋体" w:hint="eastAsia"/>
                <w:color w:val="000000"/>
                <w:kern w:val="0"/>
                <w:szCs w:val="21"/>
              </w:rPr>
            </w:pPr>
            <w:r w:rsidRPr="00FF5974">
              <w:rPr>
                <w:rFonts w:ascii="宋体" w:eastAsia="宋体" w:hAnsi="宋体" w:cs="宋体" w:hint="eastAsia"/>
                <w:color w:val="000000"/>
                <w:kern w:val="0"/>
                <w:szCs w:val="21"/>
                <w:lang w:bidi="ar"/>
              </w:rPr>
              <w:t>1</w:t>
            </w:r>
          </w:p>
        </w:tc>
        <w:tc>
          <w:tcPr>
            <w:tcW w:w="651" w:type="pct"/>
            <w:vMerge/>
            <w:tcBorders>
              <w:top w:val="single" w:sz="4" w:space="0" w:color="000000"/>
              <w:left w:val="single" w:sz="4" w:space="0" w:color="000000"/>
              <w:bottom w:val="single" w:sz="4" w:space="0" w:color="000000"/>
              <w:right w:val="single" w:sz="4" w:space="0" w:color="000000"/>
            </w:tcBorders>
            <w:noWrap/>
            <w:vAlign w:val="center"/>
          </w:tcPr>
          <w:p w14:paraId="299F6AAE" w14:textId="77777777" w:rsidR="00FF5974" w:rsidRPr="00FF5974" w:rsidRDefault="00FF5974" w:rsidP="00FF5974">
            <w:pPr>
              <w:widowControl/>
              <w:jc w:val="center"/>
              <w:rPr>
                <w:rFonts w:ascii="宋体" w:eastAsia="宋体" w:hAnsi="宋体" w:cs="宋体" w:hint="eastAsia"/>
                <w:color w:val="000000"/>
                <w:kern w:val="0"/>
                <w:szCs w:val="21"/>
              </w:rPr>
            </w:pPr>
          </w:p>
        </w:tc>
        <w:tc>
          <w:tcPr>
            <w:tcW w:w="883" w:type="pct"/>
            <w:vMerge/>
            <w:tcBorders>
              <w:top w:val="single" w:sz="4" w:space="0" w:color="000000"/>
              <w:left w:val="single" w:sz="4" w:space="0" w:color="000000"/>
              <w:bottom w:val="single" w:sz="4" w:space="0" w:color="000000"/>
              <w:right w:val="single" w:sz="4" w:space="0" w:color="000000"/>
            </w:tcBorders>
            <w:noWrap/>
            <w:vAlign w:val="bottom"/>
          </w:tcPr>
          <w:p w14:paraId="63CC6C80" w14:textId="77777777" w:rsidR="00FF5974" w:rsidRPr="00FF5974" w:rsidRDefault="00FF5974" w:rsidP="00FF5974">
            <w:pPr>
              <w:widowControl/>
              <w:jc w:val="center"/>
              <w:rPr>
                <w:rFonts w:ascii="宋体" w:eastAsia="宋体" w:hAnsi="宋体" w:cs="宋体" w:hint="eastAsia"/>
                <w:color w:val="000000"/>
                <w:kern w:val="0"/>
                <w:szCs w:val="21"/>
              </w:rPr>
            </w:pPr>
          </w:p>
        </w:tc>
      </w:tr>
      <w:tr w:rsidR="00FF5974" w:rsidRPr="00FF5974" w14:paraId="0D6D6D39" w14:textId="77777777" w:rsidTr="003B6EF3">
        <w:trPr>
          <w:trHeight w:val="90"/>
          <w:jc w:val="center"/>
        </w:trPr>
        <w:tc>
          <w:tcPr>
            <w:tcW w:w="3466" w:type="pct"/>
            <w:gridSpan w:val="4"/>
            <w:tcBorders>
              <w:top w:val="single" w:sz="4" w:space="0" w:color="000000"/>
              <w:left w:val="single" w:sz="4" w:space="0" w:color="000000"/>
              <w:bottom w:val="single" w:sz="4" w:space="0" w:color="000000"/>
              <w:right w:val="single" w:sz="4" w:space="0" w:color="000000"/>
            </w:tcBorders>
            <w:noWrap/>
            <w:vAlign w:val="center"/>
          </w:tcPr>
          <w:p w14:paraId="15AD46CD" w14:textId="77777777" w:rsidR="00FF5974" w:rsidRPr="00FF5974" w:rsidRDefault="00FF5974" w:rsidP="00FF5974">
            <w:pPr>
              <w:widowControl/>
              <w:jc w:val="center"/>
              <w:textAlignment w:val="bottom"/>
              <w:rPr>
                <w:rFonts w:ascii="宋体" w:eastAsia="宋体" w:hAnsi="宋体" w:cs="宋体"/>
                <w:color w:val="000000"/>
                <w:kern w:val="0"/>
                <w:szCs w:val="21"/>
                <w:lang w:bidi="ar"/>
              </w:rPr>
            </w:pPr>
            <w:r w:rsidRPr="00FF5974">
              <w:rPr>
                <w:rFonts w:ascii="宋体" w:eastAsia="宋体" w:hAnsi="宋体" w:cs="宋体" w:hint="eastAsia"/>
                <w:color w:val="000000"/>
                <w:kern w:val="0"/>
                <w:szCs w:val="21"/>
                <w:lang w:bidi="ar"/>
              </w:rPr>
              <w:t>合计</w:t>
            </w:r>
          </w:p>
        </w:tc>
        <w:tc>
          <w:tcPr>
            <w:tcW w:w="651" w:type="pct"/>
            <w:tcBorders>
              <w:top w:val="single" w:sz="4" w:space="0" w:color="000000"/>
              <w:left w:val="single" w:sz="4" w:space="0" w:color="000000"/>
              <w:bottom w:val="single" w:sz="4" w:space="0" w:color="000000"/>
              <w:right w:val="single" w:sz="4" w:space="0" w:color="000000"/>
            </w:tcBorders>
            <w:noWrap/>
            <w:vAlign w:val="center"/>
          </w:tcPr>
          <w:p w14:paraId="3381E7F6" w14:textId="77777777" w:rsidR="00FF5974" w:rsidRPr="00FF5974" w:rsidRDefault="00FF5974" w:rsidP="00FF5974">
            <w:pPr>
              <w:widowControl/>
              <w:jc w:val="center"/>
              <w:rPr>
                <w:rFonts w:ascii="宋体" w:eastAsia="宋体" w:hAnsi="宋体" w:cs="宋体" w:hint="eastAsia"/>
                <w:color w:val="000000"/>
                <w:kern w:val="0"/>
                <w:szCs w:val="21"/>
              </w:rPr>
            </w:pPr>
            <w:r w:rsidRPr="00FF5974">
              <w:rPr>
                <w:rFonts w:ascii="宋体" w:eastAsia="宋体" w:hAnsi="宋体" w:cs="宋体" w:hint="eastAsia"/>
                <w:color w:val="000000"/>
                <w:kern w:val="0"/>
                <w:szCs w:val="21"/>
              </w:rPr>
              <w:t>140,000</w:t>
            </w:r>
          </w:p>
        </w:tc>
        <w:tc>
          <w:tcPr>
            <w:tcW w:w="883" w:type="pct"/>
            <w:tcBorders>
              <w:top w:val="single" w:sz="4" w:space="0" w:color="000000"/>
              <w:left w:val="single" w:sz="4" w:space="0" w:color="000000"/>
              <w:bottom w:val="single" w:sz="4" w:space="0" w:color="000000"/>
              <w:right w:val="single" w:sz="4" w:space="0" w:color="000000"/>
            </w:tcBorders>
            <w:noWrap/>
            <w:vAlign w:val="bottom"/>
          </w:tcPr>
          <w:p w14:paraId="19AC98C5" w14:textId="77777777" w:rsidR="00FF5974" w:rsidRPr="00FF5974" w:rsidRDefault="00FF5974" w:rsidP="00FF5974">
            <w:pPr>
              <w:widowControl/>
              <w:jc w:val="center"/>
              <w:rPr>
                <w:rFonts w:ascii="宋体" w:eastAsia="宋体" w:hAnsi="宋体" w:cs="宋体" w:hint="eastAsia"/>
                <w:color w:val="000000"/>
                <w:kern w:val="0"/>
                <w:szCs w:val="21"/>
              </w:rPr>
            </w:pPr>
          </w:p>
        </w:tc>
      </w:tr>
      <w:bookmarkEnd w:id="2"/>
    </w:tbl>
    <w:p w14:paraId="3A03EB44" w14:textId="77777777" w:rsidR="00FF5974" w:rsidRPr="00FF5974" w:rsidRDefault="00FF5974" w:rsidP="00FF5974">
      <w:pPr>
        <w:rPr>
          <w:rFonts w:ascii="Times New Roman" w:eastAsia="宋体" w:hAnsi="Times New Roman" w:cs="Times New Roman" w:hint="eastAsia"/>
          <w:szCs w:val="24"/>
        </w:rPr>
      </w:pPr>
    </w:p>
    <w:p w14:paraId="43655516" w14:textId="77777777" w:rsidR="00FF5974" w:rsidRPr="00FF5974" w:rsidRDefault="00FF5974" w:rsidP="00FF5974">
      <w:pPr>
        <w:ind w:firstLineChars="200" w:firstLine="422"/>
        <w:rPr>
          <w:rFonts w:ascii="宋体" w:eastAsia="宋体" w:hAnsi="宋体" w:cs="Times New Roman" w:hint="eastAsia"/>
          <w:b/>
          <w:szCs w:val="24"/>
        </w:rPr>
      </w:pPr>
      <w:r w:rsidRPr="00FF5974">
        <w:rPr>
          <w:rFonts w:ascii="宋体" w:eastAsia="宋体" w:hAnsi="宋体" w:cs="Times New Roman" w:hint="eastAsia"/>
          <w:b/>
          <w:szCs w:val="24"/>
        </w:rPr>
        <w:lastRenderedPageBreak/>
        <w:t>（二）技术要求</w:t>
      </w:r>
    </w:p>
    <w:p w14:paraId="217E0E7A" w14:textId="77777777" w:rsidR="00FF5974" w:rsidRPr="00FF5974" w:rsidRDefault="00FF5974" w:rsidP="00FF5974">
      <w:pPr>
        <w:ind w:firstLineChars="200" w:firstLine="422"/>
        <w:rPr>
          <w:rFonts w:ascii="宋体" w:eastAsia="宋体" w:hAnsi="宋体" w:cs="Times New Roman" w:hint="eastAsia"/>
          <w:b/>
          <w:bCs/>
          <w:szCs w:val="24"/>
        </w:rPr>
      </w:pPr>
      <w:r w:rsidRPr="00FF5974">
        <w:rPr>
          <w:rFonts w:ascii="宋体" w:eastAsia="宋体" w:hAnsi="宋体" w:cs="Times New Roman" w:hint="eastAsia"/>
          <w:b/>
          <w:bCs/>
          <w:szCs w:val="24"/>
        </w:rPr>
        <w:t>2.1▲投标人所更换的配件须是合法渠道获得的合格的配件，满足设备运行要求，不会给设备带来危害，维修后设备的技术参数需求达到原厂技术要求。配件采购渠道应符合国家相关的法律法规(承诺可提供报关单、合格证、付款凭证等材料，</w:t>
      </w:r>
      <w:r w:rsidRPr="00FF5974">
        <w:rPr>
          <w:rFonts w:ascii="宋体" w:eastAsia="宋体" w:hAnsi="宋体" w:cs="Times New Roman" w:hint="eastAsia"/>
          <w:b/>
          <w:bCs/>
          <w:szCs w:val="21"/>
          <w:highlight w:val="yellow"/>
        </w:rPr>
        <w:t>提供承诺函并加盖投标人公章，格式自拟</w:t>
      </w:r>
      <w:r w:rsidRPr="00FF5974">
        <w:rPr>
          <w:rFonts w:ascii="宋体" w:eastAsia="宋体" w:hAnsi="宋体" w:cs="Times New Roman" w:hint="eastAsia"/>
          <w:b/>
          <w:bCs/>
          <w:szCs w:val="24"/>
        </w:rPr>
        <w:t>)。</w:t>
      </w:r>
    </w:p>
    <w:p w14:paraId="7BFE1DDB" w14:textId="77777777" w:rsidR="00FF5974" w:rsidRPr="00FF5974" w:rsidRDefault="00FF5974" w:rsidP="00FF5974">
      <w:pPr>
        <w:ind w:firstLineChars="200" w:firstLine="422"/>
        <w:rPr>
          <w:rFonts w:ascii="宋体" w:eastAsia="宋体" w:hAnsi="宋体" w:cs="Times New Roman" w:hint="eastAsia"/>
          <w:b/>
          <w:bCs/>
          <w:color w:val="FF0000"/>
          <w:szCs w:val="24"/>
        </w:rPr>
      </w:pPr>
      <w:r w:rsidRPr="00FF5974">
        <w:rPr>
          <w:rFonts w:ascii="宋体" w:eastAsia="宋体" w:hAnsi="宋体" w:cs="Times New Roman" w:hint="eastAsia"/>
          <w:b/>
          <w:bCs/>
          <w:color w:val="FF0000"/>
          <w:szCs w:val="24"/>
        </w:rPr>
        <w:t>2.2★本次更换的配件质保期不少于6个月。</w:t>
      </w:r>
    </w:p>
    <w:p w14:paraId="5ECC5BF5" w14:textId="77777777" w:rsidR="00FF5974" w:rsidRPr="00FF5974" w:rsidRDefault="00FF5974" w:rsidP="00FF5974">
      <w:pPr>
        <w:ind w:firstLineChars="200" w:firstLine="420"/>
        <w:rPr>
          <w:rFonts w:ascii="宋体" w:eastAsia="宋体" w:hAnsi="宋体" w:cs="Times New Roman" w:hint="eastAsia"/>
          <w:szCs w:val="24"/>
        </w:rPr>
      </w:pPr>
      <w:r w:rsidRPr="00FF5974">
        <w:rPr>
          <w:rFonts w:ascii="宋体" w:eastAsia="宋体" w:hAnsi="宋体" w:cs="Times New Roman" w:hint="eastAsia"/>
          <w:szCs w:val="24"/>
        </w:rPr>
        <w:t>2.3投标人提供至少2名具备3年以上内镜维修经验的工程师负责本项目维修服务。</w:t>
      </w:r>
    </w:p>
    <w:p w14:paraId="60F0BA84" w14:textId="77777777" w:rsidR="00FF5974" w:rsidRPr="00FF5974" w:rsidRDefault="00FF5974" w:rsidP="00FF5974">
      <w:pPr>
        <w:ind w:firstLineChars="200" w:firstLine="420"/>
        <w:rPr>
          <w:rFonts w:ascii="宋体" w:eastAsia="宋体" w:hAnsi="宋体" w:cs="Times New Roman" w:hint="eastAsia"/>
          <w:szCs w:val="24"/>
        </w:rPr>
      </w:pPr>
      <w:r w:rsidRPr="00FF5974">
        <w:rPr>
          <w:rFonts w:ascii="宋体" w:eastAsia="宋体" w:hAnsi="宋体" w:cs="Times New Roman" w:hint="eastAsia"/>
          <w:szCs w:val="24"/>
        </w:rPr>
        <w:t>2.4投标人具备专业的内镜维修场地和维修相关设备设施，以确保满足维修条件（</w:t>
      </w:r>
      <w:r w:rsidRPr="00FF5974">
        <w:rPr>
          <w:rFonts w:ascii="宋体" w:eastAsia="宋体" w:hAnsi="宋体" w:cs="Times New Roman" w:hint="eastAsia"/>
          <w:szCs w:val="24"/>
          <w:highlight w:val="yellow"/>
        </w:rPr>
        <w:t>提供场地租赁合同或者房产证、维修车间图片、维修所需设施设备清单及图片，并说明用途</w:t>
      </w:r>
      <w:r w:rsidRPr="00FF5974">
        <w:rPr>
          <w:rFonts w:ascii="宋体" w:eastAsia="宋体" w:hAnsi="宋体" w:cs="Times New Roman" w:hint="eastAsia"/>
          <w:szCs w:val="24"/>
        </w:rPr>
        <w:t>）。</w:t>
      </w:r>
    </w:p>
    <w:p w14:paraId="0E30451B" w14:textId="77777777" w:rsidR="00FF5974" w:rsidRPr="00FF5974" w:rsidRDefault="00FF5974" w:rsidP="00FF5974">
      <w:pPr>
        <w:ind w:firstLineChars="200" w:firstLine="422"/>
        <w:rPr>
          <w:rFonts w:ascii="宋体" w:eastAsia="宋体" w:hAnsi="宋体" w:cs="Times New Roman" w:hint="eastAsia"/>
          <w:b/>
          <w:bCs/>
          <w:szCs w:val="24"/>
        </w:rPr>
      </w:pPr>
      <w:r w:rsidRPr="00FF5974">
        <w:rPr>
          <w:rFonts w:ascii="宋体" w:eastAsia="宋体" w:hAnsi="宋体" w:cs="Times New Roman" w:hint="eastAsia"/>
          <w:b/>
          <w:bCs/>
          <w:szCs w:val="24"/>
        </w:rPr>
        <w:t>2.5▲设备维修期间如因投标人原因发生设备、人身等事故，由投标人承担全部赔偿责任。</w:t>
      </w:r>
    </w:p>
    <w:p w14:paraId="6CD7C68B" w14:textId="77777777" w:rsidR="00FF5974" w:rsidRPr="00FF5974" w:rsidRDefault="00FF5974" w:rsidP="00FF5974">
      <w:pPr>
        <w:ind w:firstLineChars="200" w:firstLine="422"/>
        <w:rPr>
          <w:rFonts w:ascii="宋体" w:eastAsia="宋体" w:hAnsi="宋体" w:cs="Times New Roman" w:hint="eastAsia"/>
          <w:b/>
          <w:bCs/>
          <w:szCs w:val="24"/>
        </w:rPr>
      </w:pPr>
      <w:r w:rsidRPr="00FF5974">
        <w:rPr>
          <w:rFonts w:ascii="宋体" w:eastAsia="宋体" w:hAnsi="宋体" w:cs="Times New Roman" w:hint="eastAsia"/>
          <w:b/>
          <w:bCs/>
          <w:szCs w:val="24"/>
        </w:rPr>
        <w:t>2.6▲投标人在收到采购方维修通知后30日内完成损坏配件更换和整机维护验证与校准。</w:t>
      </w:r>
    </w:p>
    <w:p w14:paraId="2CE8A301" w14:textId="77777777" w:rsidR="00FF5974" w:rsidRPr="00FF5974" w:rsidRDefault="00FF5974" w:rsidP="00FF5974">
      <w:pPr>
        <w:ind w:firstLineChars="200" w:firstLine="420"/>
        <w:rPr>
          <w:rFonts w:ascii="宋体" w:eastAsia="宋体" w:hAnsi="宋体" w:cs="Times New Roman" w:hint="eastAsia"/>
          <w:szCs w:val="24"/>
        </w:rPr>
      </w:pPr>
      <w:r w:rsidRPr="00FF5974">
        <w:rPr>
          <w:rFonts w:ascii="宋体" w:eastAsia="宋体" w:hAnsi="宋体" w:cs="Times New Roman" w:hint="eastAsia"/>
          <w:szCs w:val="24"/>
        </w:rPr>
        <w:t>2.7质保期内，投标人须提供24小时免费维修咨询及维修服务热线，技术工程师提供远程在线技术咨询和维修指导。</w:t>
      </w:r>
    </w:p>
    <w:p w14:paraId="73C23567" w14:textId="77777777" w:rsidR="00FF5974" w:rsidRPr="00FF5974" w:rsidRDefault="00FF5974" w:rsidP="00FF5974">
      <w:pPr>
        <w:ind w:firstLineChars="200" w:firstLine="420"/>
        <w:rPr>
          <w:rFonts w:ascii="宋体" w:eastAsia="宋体" w:hAnsi="宋体" w:cs="Times New Roman" w:hint="eastAsia"/>
          <w:szCs w:val="24"/>
        </w:rPr>
      </w:pPr>
      <w:r w:rsidRPr="00FF5974">
        <w:rPr>
          <w:rFonts w:ascii="宋体" w:eastAsia="宋体" w:hAnsi="宋体" w:cs="Times New Roman" w:hint="eastAsia"/>
          <w:szCs w:val="24"/>
        </w:rPr>
        <w:t>2.8投标人每次服务提供维修/保养报告，并提供年度维修、保养与性能质</w:t>
      </w:r>
      <w:proofErr w:type="gramStart"/>
      <w:r w:rsidRPr="00FF5974">
        <w:rPr>
          <w:rFonts w:ascii="宋体" w:eastAsia="宋体" w:hAnsi="宋体" w:cs="Times New Roman" w:hint="eastAsia"/>
          <w:szCs w:val="24"/>
        </w:rPr>
        <w:t>控总结</w:t>
      </w:r>
      <w:proofErr w:type="gramEnd"/>
      <w:r w:rsidRPr="00FF5974">
        <w:rPr>
          <w:rFonts w:ascii="宋体" w:eastAsia="宋体" w:hAnsi="宋体" w:cs="Times New Roman" w:hint="eastAsia"/>
          <w:szCs w:val="24"/>
        </w:rPr>
        <w:t>报告。</w:t>
      </w:r>
    </w:p>
    <w:p w14:paraId="7C879AAA" w14:textId="77777777" w:rsidR="00FF5974" w:rsidRPr="00FF5974" w:rsidRDefault="00FF5974" w:rsidP="00FF5974">
      <w:pPr>
        <w:ind w:firstLineChars="200" w:firstLine="420"/>
        <w:rPr>
          <w:rFonts w:ascii="宋体" w:eastAsia="宋体" w:hAnsi="宋体" w:cs="Times New Roman" w:hint="eastAsia"/>
          <w:szCs w:val="24"/>
        </w:rPr>
      </w:pPr>
      <w:r w:rsidRPr="00FF5974">
        <w:rPr>
          <w:rFonts w:ascii="宋体" w:eastAsia="宋体" w:hAnsi="宋体" w:cs="Times New Roman" w:hint="eastAsia"/>
          <w:szCs w:val="24"/>
        </w:rPr>
        <w:t>2.9投标人为采购人</w:t>
      </w:r>
      <w:proofErr w:type="gramStart"/>
      <w:r w:rsidRPr="00FF5974">
        <w:rPr>
          <w:rFonts w:ascii="宋体" w:eastAsia="宋体" w:hAnsi="宋体" w:cs="Times New Roman" w:hint="eastAsia"/>
          <w:szCs w:val="24"/>
        </w:rPr>
        <w:t>提使用</w:t>
      </w:r>
      <w:proofErr w:type="gramEnd"/>
      <w:r w:rsidRPr="00FF5974">
        <w:rPr>
          <w:rFonts w:ascii="宋体" w:eastAsia="宋体" w:hAnsi="宋体" w:cs="Times New Roman" w:hint="eastAsia"/>
          <w:szCs w:val="24"/>
        </w:rPr>
        <w:t>操作技术培训，做到重预防，轻维修；延长设备生命周期；定期给设备做预防性保养及巡检。</w:t>
      </w:r>
    </w:p>
    <w:p w14:paraId="79455B79" w14:textId="77777777" w:rsidR="00FF5974" w:rsidRPr="00FF5974" w:rsidRDefault="00FF5974" w:rsidP="00FF5974">
      <w:pPr>
        <w:ind w:firstLineChars="200" w:firstLine="420"/>
        <w:rPr>
          <w:rFonts w:ascii="宋体" w:eastAsia="宋体" w:hAnsi="宋体" w:cs="Times New Roman" w:hint="eastAsia"/>
          <w:szCs w:val="24"/>
        </w:rPr>
      </w:pPr>
      <w:r w:rsidRPr="00FF5974">
        <w:rPr>
          <w:rFonts w:ascii="宋体" w:eastAsia="宋体" w:hAnsi="宋体" w:cs="Times New Roman" w:hint="eastAsia"/>
          <w:szCs w:val="24"/>
        </w:rPr>
        <w:t>2.10其他要求：</w:t>
      </w:r>
    </w:p>
    <w:p w14:paraId="74D32A90" w14:textId="77777777" w:rsidR="00FF5974" w:rsidRPr="00FF5974" w:rsidRDefault="00FF5974" w:rsidP="00FF5974">
      <w:pPr>
        <w:ind w:firstLineChars="200" w:firstLine="420"/>
        <w:rPr>
          <w:rFonts w:ascii="宋体" w:eastAsia="宋体" w:hAnsi="宋体" w:cs="Times New Roman" w:hint="eastAsia"/>
          <w:szCs w:val="24"/>
        </w:rPr>
      </w:pPr>
      <w:r w:rsidRPr="00FF5974">
        <w:rPr>
          <w:rFonts w:ascii="宋体" w:eastAsia="宋体" w:hAnsi="宋体" w:cs="Times New Roman" w:hint="eastAsia"/>
          <w:szCs w:val="24"/>
        </w:rPr>
        <w:t>（1）投标人在消化道内镜维修维护期间，应根据采购方实际情况实施，错开使用高峰时间，不得影响临床日常工作。</w:t>
      </w:r>
    </w:p>
    <w:p w14:paraId="6414CF05" w14:textId="77777777" w:rsidR="00FF5974" w:rsidRPr="00FF5974" w:rsidRDefault="00FF5974" w:rsidP="00FF5974">
      <w:pPr>
        <w:ind w:firstLineChars="200" w:firstLine="420"/>
        <w:rPr>
          <w:rFonts w:ascii="宋体" w:eastAsia="宋体" w:hAnsi="宋体" w:cs="Times New Roman" w:hint="eastAsia"/>
          <w:szCs w:val="24"/>
        </w:rPr>
      </w:pPr>
      <w:r w:rsidRPr="00FF5974">
        <w:rPr>
          <w:rFonts w:ascii="宋体" w:eastAsia="宋体" w:hAnsi="宋体" w:cs="Times New Roman" w:hint="eastAsia"/>
          <w:szCs w:val="24"/>
        </w:rPr>
        <w:t>（2）由于设备故障可能引发的医疗纠纷，经医疗纠纷委员会等权威机构鉴定，属于投标人维修维护不当造成的原因，由投标人承担相应的责任。</w:t>
      </w:r>
    </w:p>
    <w:p w14:paraId="0D56E4A3" w14:textId="77777777" w:rsidR="00FF5974" w:rsidRPr="00FF5974" w:rsidRDefault="00FF5974" w:rsidP="00FF5974">
      <w:pPr>
        <w:ind w:firstLineChars="200" w:firstLine="420"/>
        <w:rPr>
          <w:rFonts w:ascii="宋体" w:eastAsia="宋体" w:hAnsi="宋体" w:cs="Times New Roman"/>
          <w:szCs w:val="21"/>
        </w:rPr>
      </w:pPr>
    </w:p>
    <w:p w14:paraId="598DF151" w14:textId="77777777" w:rsidR="00FF5974" w:rsidRPr="00FF5974" w:rsidRDefault="00FF5974" w:rsidP="00FF5974">
      <w:pPr>
        <w:ind w:firstLineChars="200" w:firstLine="420"/>
        <w:rPr>
          <w:rFonts w:ascii="宋体" w:eastAsia="宋体" w:hAnsi="宋体" w:cs="Times New Roman" w:hint="eastAsia"/>
          <w:szCs w:val="21"/>
        </w:rPr>
      </w:pPr>
      <w:r w:rsidRPr="00FF5974">
        <w:rPr>
          <w:rFonts w:ascii="宋体" w:eastAsia="宋体" w:hAnsi="宋体" w:cs="Times New Roman" w:hint="eastAsia"/>
          <w:szCs w:val="21"/>
        </w:rPr>
        <w:t>说明：1、带“★”指标项为实质性条款，如出现负偏离，将被视为未实质性满足采购文件要求作投标无效处理。带“▲”指标项为重要参数，负偏离时</w:t>
      </w:r>
      <w:proofErr w:type="gramStart"/>
      <w:r w:rsidRPr="00FF5974">
        <w:rPr>
          <w:rFonts w:ascii="宋体" w:eastAsia="宋体" w:hAnsi="宋体" w:cs="Times New Roman" w:hint="eastAsia"/>
          <w:szCs w:val="21"/>
        </w:rPr>
        <w:t>依相关</w:t>
      </w:r>
      <w:proofErr w:type="gramEnd"/>
      <w:r w:rsidRPr="00FF5974">
        <w:rPr>
          <w:rFonts w:ascii="宋体" w:eastAsia="宋体" w:hAnsi="宋体" w:cs="Times New Roman" w:hint="eastAsia"/>
          <w:szCs w:val="21"/>
        </w:rPr>
        <w:t>评分准则内容作重点扣分处理。</w:t>
      </w:r>
    </w:p>
    <w:p w14:paraId="356FA1CB" w14:textId="77777777" w:rsidR="00FF5974" w:rsidRPr="00FF5974" w:rsidRDefault="00FF5974" w:rsidP="00FF5974">
      <w:pPr>
        <w:ind w:firstLineChars="200" w:firstLine="420"/>
        <w:rPr>
          <w:rFonts w:ascii="宋体" w:eastAsia="宋体" w:hAnsi="宋体" w:cs="Times New Roman"/>
          <w:b/>
          <w:bCs/>
          <w:szCs w:val="24"/>
        </w:rPr>
      </w:pPr>
      <w:r w:rsidRPr="00FF5974">
        <w:rPr>
          <w:rFonts w:ascii="宋体" w:eastAsia="宋体" w:hAnsi="宋体" w:cs="Times New Roman" w:hint="eastAsia"/>
          <w:szCs w:val="21"/>
        </w:rPr>
        <w:t>2、评分时，如对一项招标技术要求中的内容存在两处（或以上）负偏离的，在评分时只作一项负偏离扣分。</w:t>
      </w:r>
    </w:p>
    <w:p w14:paraId="169EBBC5" w14:textId="77777777" w:rsidR="00FF5974" w:rsidRPr="00FF5974" w:rsidRDefault="00FF5974" w:rsidP="00FF5974">
      <w:pPr>
        <w:adjustRightInd w:val="0"/>
        <w:spacing w:line="480" w:lineRule="atLeast"/>
        <w:ind w:firstLineChars="200" w:firstLine="420"/>
        <w:textAlignment w:val="baseline"/>
        <w:rPr>
          <w:rFonts w:ascii="长城仿宋" w:eastAsia="宋体" w:hAnsi="Times New Roman" w:cs="Times New Roman" w:hint="eastAsia"/>
          <w:kern w:val="0"/>
          <w:szCs w:val="20"/>
        </w:rPr>
      </w:pPr>
    </w:p>
    <w:p w14:paraId="629631EE" w14:textId="77777777" w:rsidR="00FF5974" w:rsidRPr="00FF5974" w:rsidRDefault="00FF5974" w:rsidP="00FF5974">
      <w:pPr>
        <w:spacing w:afterLines="50" w:after="156"/>
        <w:ind w:firstLineChars="200" w:firstLine="422"/>
        <w:rPr>
          <w:rFonts w:ascii="宋体" w:eastAsia="宋体" w:hAnsi="宋体" w:cs="Times New Roman" w:hint="eastAsia"/>
          <w:b/>
          <w:color w:val="FF0000"/>
          <w:szCs w:val="24"/>
        </w:rPr>
      </w:pPr>
      <w:r w:rsidRPr="00FF5974">
        <w:rPr>
          <w:rFonts w:ascii="宋体" w:eastAsia="宋体" w:hAnsi="宋体" w:cs="Times New Roman" w:hint="eastAsia"/>
          <w:b/>
          <w:color w:val="FF0000"/>
          <w:szCs w:val="24"/>
        </w:rPr>
        <w:t>★三、商务要求（商务要求条款为实质性条款，不允许负偏离，否则按无效投标处理）</w:t>
      </w:r>
    </w:p>
    <w:bookmarkEnd w:id="1"/>
    <w:p w14:paraId="37066E99" w14:textId="77777777" w:rsidR="00FF5974" w:rsidRPr="00FF5974" w:rsidRDefault="00FF5974" w:rsidP="00FF5974">
      <w:pPr>
        <w:ind w:firstLineChars="200" w:firstLine="422"/>
        <w:rPr>
          <w:rFonts w:ascii="宋体" w:eastAsia="宋体" w:hAnsi="宋体" w:cs="Times New Roman" w:hint="eastAsia"/>
          <w:bCs/>
          <w:szCs w:val="24"/>
        </w:rPr>
      </w:pPr>
      <w:r w:rsidRPr="00FF5974">
        <w:rPr>
          <w:rFonts w:ascii="宋体" w:eastAsia="宋体" w:hAnsi="宋体" w:cs="Times New Roman" w:hint="eastAsia"/>
          <w:b/>
          <w:szCs w:val="24"/>
        </w:rPr>
        <w:t>（一）服务时间</w:t>
      </w:r>
      <w:r w:rsidRPr="00FF5974">
        <w:rPr>
          <w:rFonts w:ascii="宋体" w:eastAsia="宋体" w:hAnsi="宋体" w:cs="Times New Roman" w:hint="eastAsia"/>
          <w:bCs/>
          <w:szCs w:val="24"/>
        </w:rPr>
        <w:t>:自合同签订之日起至项目完成。</w:t>
      </w:r>
    </w:p>
    <w:p w14:paraId="0CCDB615" w14:textId="77777777" w:rsidR="00FF5974" w:rsidRPr="00FF5974" w:rsidRDefault="00FF5974" w:rsidP="00FF5974">
      <w:pPr>
        <w:ind w:firstLineChars="200" w:firstLine="422"/>
        <w:rPr>
          <w:rFonts w:ascii="宋体" w:eastAsia="宋体" w:hAnsi="宋体" w:cs="Times New Roman" w:hint="eastAsia"/>
          <w:bCs/>
          <w:szCs w:val="24"/>
        </w:rPr>
      </w:pPr>
      <w:r w:rsidRPr="00FF5974">
        <w:rPr>
          <w:rFonts w:ascii="宋体" w:eastAsia="宋体" w:hAnsi="宋体" w:cs="Times New Roman" w:hint="eastAsia"/>
          <w:b/>
          <w:szCs w:val="24"/>
        </w:rPr>
        <w:t>（二）服务地点</w:t>
      </w:r>
      <w:r w:rsidRPr="00FF5974">
        <w:rPr>
          <w:rFonts w:ascii="宋体" w:eastAsia="宋体" w:hAnsi="宋体" w:cs="Times New Roman" w:hint="eastAsia"/>
          <w:bCs/>
          <w:szCs w:val="24"/>
        </w:rPr>
        <w:t>：中山大学附属第八医院（深圳福田）指定地点</w:t>
      </w:r>
    </w:p>
    <w:p w14:paraId="4ACEF694" w14:textId="77777777" w:rsidR="00FF5974" w:rsidRPr="00FF5974" w:rsidRDefault="00FF5974" w:rsidP="00FF5974">
      <w:pPr>
        <w:ind w:firstLineChars="200" w:firstLine="422"/>
        <w:rPr>
          <w:rFonts w:ascii="宋体" w:eastAsia="宋体" w:hAnsi="宋体" w:cs="Times New Roman" w:hint="eastAsia"/>
          <w:b/>
          <w:szCs w:val="24"/>
        </w:rPr>
      </w:pPr>
      <w:r w:rsidRPr="00FF5974">
        <w:rPr>
          <w:rFonts w:ascii="宋体" w:eastAsia="宋体" w:hAnsi="宋体" w:cs="Times New Roman" w:hint="eastAsia"/>
          <w:b/>
          <w:szCs w:val="24"/>
        </w:rPr>
        <w:t>（三）投标报价要求</w:t>
      </w:r>
    </w:p>
    <w:p w14:paraId="00D67964" w14:textId="77777777" w:rsidR="00FF5974" w:rsidRPr="00FF5974" w:rsidRDefault="00FF5974" w:rsidP="00FF5974">
      <w:pPr>
        <w:ind w:firstLineChars="200" w:firstLine="420"/>
        <w:rPr>
          <w:rFonts w:ascii="宋体" w:eastAsia="宋体" w:hAnsi="宋体" w:cs="Times New Roman"/>
          <w:bCs/>
          <w:szCs w:val="24"/>
        </w:rPr>
      </w:pPr>
      <w:r w:rsidRPr="00FF5974">
        <w:rPr>
          <w:rFonts w:ascii="宋体" w:eastAsia="宋体" w:hAnsi="宋体" w:cs="Times New Roman" w:hint="eastAsia"/>
          <w:bCs/>
          <w:szCs w:val="24"/>
        </w:rPr>
        <w:t>1、投标总价必须是完成该项目的一切费用总和，包括配件费、运输费、人工费、国家规定的各项税费等全部费用。除该报价外，采购方不再向中标方支付任何其他费用。</w:t>
      </w:r>
    </w:p>
    <w:p w14:paraId="3EFB9AD7" w14:textId="77777777" w:rsidR="00FF5974" w:rsidRPr="00FF5974" w:rsidRDefault="00FF5974" w:rsidP="00FF5974">
      <w:pPr>
        <w:ind w:firstLineChars="200" w:firstLine="420"/>
        <w:rPr>
          <w:rFonts w:ascii="宋体" w:eastAsia="宋体" w:hAnsi="宋体" w:cs="Times New Roman" w:hint="eastAsia"/>
          <w:bCs/>
          <w:szCs w:val="24"/>
        </w:rPr>
      </w:pPr>
      <w:r w:rsidRPr="00FF5974">
        <w:rPr>
          <w:rFonts w:ascii="宋体" w:eastAsia="宋体" w:hAnsi="宋体" w:cs="Times New Roman" w:hint="eastAsia"/>
          <w:bCs/>
          <w:szCs w:val="24"/>
        </w:rPr>
        <w:t>2、</w:t>
      </w:r>
      <w:r w:rsidRPr="00FF5974">
        <w:rPr>
          <w:rFonts w:ascii="宋体" w:eastAsia="宋体" w:hAnsi="宋体" w:cs="Times New Roman" w:hint="eastAsia"/>
          <w:szCs w:val="21"/>
        </w:rPr>
        <w:t>本项目按总价报价，供应商需按项目工作内容清单填报每个设备的维修价格，各个设备的分项报价不得超过该分项的最高限价，投标报价=各分项报价之</w:t>
      </w:r>
      <w:proofErr w:type="gramStart"/>
      <w:r w:rsidRPr="00FF5974">
        <w:rPr>
          <w:rFonts w:ascii="宋体" w:eastAsia="宋体" w:hAnsi="宋体" w:cs="Times New Roman" w:hint="eastAsia"/>
          <w:szCs w:val="21"/>
        </w:rPr>
        <w:t>和</w:t>
      </w:r>
      <w:proofErr w:type="gramEnd"/>
      <w:r w:rsidRPr="00FF5974">
        <w:rPr>
          <w:rFonts w:ascii="宋体" w:eastAsia="宋体" w:hAnsi="宋体" w:cs="Times New Roman" w:hint="eastAsia"/>
          <w:szCs w:val="21"/>
        </w:rPr>
        <w:t>。</w:t>
      </w:r>
    </w:p>
    <w:p w14:paraId="556FF5B5" w14:textId="77777777" w:rsidR="00FF5974" w:rsidRPr="00FF5974" w:rsidRDefault="00FF5974" w:rsidP="00FF5974">
      <w:pPr>
        <w:ind w:firstLineChars="200" w:firstLine="422"/>
        <w:rPr>
          <w:rFonts w:ascii="宋体" w:eastAsia="宋体" w:hAnsi="宋体" w:cs="Times New Roman" w:hint="eastAsia"/>
          <w:b/>
          <w:szCs w:val="24"/>
        </w:rPr>
      </w:pPr>
      <w:r w:rsidRPr="00FF5974">
        <w:rPr>
          <w:rFonts w:ascii="宋体" w:eastAsia="宋体" w:hAnsi="宋体" w:cs="Times New Roman" w:hint="eastAsia"/>
          <w:b/>
          <w:szCs w:val="24"/>
        </w:rPr>
        <w:t>（四）关于验收</w:t>
      </w:r>
    </w:p>
    <w:p w14:paraId="4332109F" w14:textId="77777777" w:rsidR="00FF5974" w:rsidRPr="00FF5974" w:rsidRDefault="00FF5974" w:rsidP="00FF5974">
      <w:pPr>
        <w:ind w:firstLineChars="200" w:firstLine="420"/>
        <w:rPr>
          <w:rFonts w:ascii="宋体" w:eastAsia="宋体" w:hAnsi="宋体" w:cs="Times New Roman" w:hint="eastAsia"/>
          <w:bCs/>
          <w:szCs w:val="24"/>
        </w:rPr>
      </w:pPr>
      <w:r w:rsidRPr="00FF5974">
        <w:rPr>
          <w:rFonts w:ascii="宋体" w:eastAsia="宋体" w:hAnsi="宋体" w:cs="Times New Roman" w:hint="eastAsia"/>
          <w:bCs/>
          <w:szCs w:val="24"/>
        </w:rPr>
        <w:t>设备检修完毕，达到原合同出厂技术指标后，按照国家、行业有关标准验收，采购人、投标人双方填写“验收报告”；验收中发现的问题，投标人立即整改，直至达到合格要求，最终双方将签署最终验收报告。</w:t>
      </w:r>
    </w:p>
    <w:p w14:paraId="72B484DE" w14:textId="77777777" w:rsidR="00FF5974" w:rsidRPr="00FF5974" w:rsidRDefault="00FF5974" w:rsidP="00FF5974">
      <w:pPr>
        <w:ind w:firstLineChars="200" w:firstLine="422"/>
        <w:rPr>
          <w:rFonts w:ascii="宋体" w:eastAsia="宋体" w:hAnsi="宋体" w:cs="Times New Roman" w:hint="eastAsia"/>
          <w:bCs/>
          <w:szCs w:val="24"/>
        </w:rPr>
      </w:pPr>
      <w:r w:rsidRPr="00FF5974">
        <w:rPr>
          <w:rFonts w:ascii="宋体" w:eastAsia="宋体" w:hAnsi="宋体" w:cs="Times New Roman" w:hint="eastAsia"/>
          <w:b/>
          <w:szCs w:val="24"/>
        </w:rPr>
        <w:t>（五）付款方式</w:t>
      </w:r>
    </w:p>
    <w:p w14:paraId="125A2213" w14:textId="77777777" w:rsidR="00FF5974" w:rsidRPr="00FF5974" w:rsidRDefault="00FF5974" w:rsidP="00FF5974">
      <w:pPr>
        <w:ind w:firstLineChars="200" w:firstLine="420"/>
        <w:rPr>
          <w:rFonts w:ascii="宋体" w:eastAsia="宋体" w:hAnsi="宋体" w:cs="Times New Roman" w:hint="eastAsia"/>
          <w:bCs/>
          <w:szCs w:val="24"/>
        </w:rPr>
      </w:pPr>
      <w:r w:rsidRPr="00FF5974">
        <w:rPr>
          <w:rFonts w:ascii="宋体" w:eastAsia="宋体" w:hAnsi="宋体" w:cs="Times New Roman" w:hint="eastAsia"/>
          <w:bCs/>
          <w:szCs w:val="24"/>
        </w:rPr>
        <w:lastRenderedPageBreak/>
        <w:t>按照中山大学附属第八医院（深圳福田）有关规定付款。</w:t>
      </w:r>
    </w:p>
    <w:p w14:paraId="26D9FC42" w14:textId="77777777" w:rsidR="00FF5974" w:rsidRPr="00FF5974" w:rsidRDefault="00FF5974" w:rsidP="00FF5974">
      <w:pPr>
        <w:ind w:firstLineChars="200" w:firstLine="420"/>
        <w:rPr>
          <w:rFonts w:ascii="宋体" w:eastAsia="宋体" w:hAnsi="宋体" w:cs="Times New Roman" w:hint="eastAsia"/>
          <w:bCs/>
          <w:szCs w:val="24"/>
        </w:rPr>
      </w:pPr>
      <w:r w:rsidRPr="00FF5974">
        <w:rPr>
          <w:rFonts w:ascii="宋体" w:eastAsia="宋体" w:hAnsi="宋体" w:cs="Times New Roman" w:hint="eastAsia"/>
          <w:bCs/>
          <w:szCs w:val="24"/>
        </w:rPr>
        <w:t>完成维修且双方验收合格（特殊设备经第三方检测中心检测并验收后），投标人出具合同全额发票，采购人凭投标人提供的完整资料，自发票及全部审批资料到达甲方财务之日起10个工作日内向投标人全额付款。</w:t>
      </w:r>
    </w:p>
    <w:p w14:paraId="13AF4326" w14:textId="77777777" w:rsidR="00FF5974" w:rsidRPr="00FF5974" w:rsidRDefault="00FF5974" w:rsidP="00FF5974">
      <w:pPr>
        <w:ind w:firstLineChars="200" w:firstLine="422"/>
        <w:rPr>
          <w:rFonts w:ascii="宋体" w:eastAsia="宋体" w:hAnsi="宋体" w:cs="Times New Roman" w:hint="eastAsia"/>
          <w:b/>
          <w:szCs w:val="24"/>
        </w:rPr>
      </w:pPr>
      <w:r w:rsidRPr="00FF5974">
        <w:rPr>
          <w:rFonts w:ascii="宋体" w:eastAsia="宋体" w:hAnsi="宋体" w:cs="Times New Roman" w:hint="eastAsia"/>
          <w:b/>
          <w:szCs w:val="24"/>
        </w:rPr>
        <w:t>（六）违约责任</w:t>
      </w:r>
    </w:p>
    <w:p w14:paraId="45AFD41C" w14:textId="77777777" w:rsidR="00FF5974" w:rsidRPr="00FF5974" w:rsidRDefault="00FF5974" w:rsidP="00FF5974">
      <w:pPr>
        <w:ind w:firstLineChars="200" w:firstLine="420"/>
        <w:rPr>
          <w:rFonts w:ascii="宋体" w:eastAsia="宋体" w:hAnsi="宋体" w:cs="Times New Roman" w:hint="eastAsia"/>
          <w:bCs/>
          <w:szCs w:val="24"/>
        </w:rPr>
      </w:pPr>
      <w:r w:rsidRPr="00FF5974">
        <w:rPr>
          <w:rFonts w:ascii="宋体" w:eastAsia="宋体" w:hAnsi="宋体" w:cs="Times New Roman" w:hint="eastAsia"/>
          <w:bCs/>
          <w:szCs w:val="24"/>
        </w:rPr>
        <w:t>1.服务期间内，如因中标人丧失为提供该项目服务所必需的资质或其他中标人方面的原因导致项目无法进行的，中标人应在丧失资质或相关事由发生的当天立即通知采购人，中标人无法在3天内恢复资质或消除事由的，采购人有权单方解除合同，不再向中标人支付未支付的款项，并要求中标人支付合同总金额30%的违约金。</w:t>
      </w:r>
    </w:p>
    <w:p w14:paraId="0568FEB5" w14:textId="77777777" w:rsidR="00FF5974" w:rsidRPr="00FF5974" w:rsidRDefault="00FF5974" w:rsidP="00FF5974">
      <w:pPr>
        <w:ind w:firstLineChars="200" w:firstLine="420"/>
        <w:rPr>
          <w:rFonts w:ascii="宋体" w:eastAsia="宋体" w:hAnsi="宋体" w:cs="Times New Roman" w:hint="eastAsia"/>
          <w:bCs/>
          <w:szCs w:val="24"/>
        </w:rPr>
      </w:pPr>
      <w:r w:rsidRPr="00FF5974">
        <w:rPr>
          <w:rFonts w:ascii="宋体" w:eastAsia="宋体" w:hAnsi="宋体" w:cs="Times New Roman" w:hint="eastAsia"/>
          <w:bCs/>
          <w:szCs w:val="24"/>
        </w:rPr>
        <w:t>2.如中标人未按采购人需求或采购文件、投标文件、合同约定时间提供服务，经采购人催告后无正当理由仍不履行义务的，自催告后每逾期一日，应每日按该项目合同约定的服务费用总额的5‰向采购人支付违约金；且自中标人逾期之日起，采购人有权自行委托第三方提供采购人所需要的服务，因此产生的费用由中标人承担，因此造成采购人损失的，中标人应承担赔偿责任。逾期超过10日的，采购人有权单方解除合同。</w:t>
      </w:r>
    </w:p>
    <w:p w14:paraId="280012A3" w14:textId="77777777" w:rsidR="00FF5974" w:rsidRPr="00FF5974" w:rsidRDefault="00FF5974" w:rsidP="00FF5974">
      <w:pPr>
        <w:ind w:firstLineChars="200" w:firstLine="420"/>
        <w:rPr>
          <w:rFonts w:ascii="宋体" w:eastAsia="宋体" w:hAnsi="宋体" w:cs="Times New Roman" w:hint="eastAsia"/>
          <w:bCs/>
          <w:szCs w:val="24"/>
        </w:rPr>
      </w:pPr>
      <w:r w:rsidRPr="00FF5974">
        <w:rPr>
          <w:rFonts w:ascii="宋体" w:eastAsia="宋体" w:hAnsi="宋体" w:cs="Times New Roman" w:hint="eastAsia"/>
          <w:bCs/>
          <w:szCs w:val="24"/>
        </w:rPr>
        <w:t>3.中标人提供的服务未能满足采购文件、投标文件、合同约定的服务要求和标准的，采购人有权拒绝验收并要求中标人立即整改；中标人整改后仍未能满足前述条件的或中标人拒绝整改的，采购人有权单方解除合同，并要求中标人向采购人支付该项目总费用的30%的违约金。如因此给采购人造成损失的，中标人应当承担赔偿责任。</w:t>
      </w:r>
    </w:p>
    <w:p w14:paraId="25D7C97D" w14:textId="77777777" w:rsidR="00FF5974" w:rsidRPr="00FF5974" w:rsidRDefault="00FF5974" w:rsidP="00FF5974">
      <w:pPr>
        <w:ind w:firstLineChars="200" w:firstLine="420"/>
        <w:rPr>
          <w:rFonts w:ascii="宋体" w:eastAsia="宋体" w:hAnsi="宋体" w:cs="Times New Roman" w:hint="eastAsia"/>
          <w:bCs/>
          <w:szCs w:val="24"/>
        </w:rPr>
      </w:pPr>
      <w:r w:rsidRPr="00FF5974">
        <w:rPr>
          <w:rFonts w:ascii="宋体" w:eastAsia="宋体" w:hAnsi="宋体" w:cs="Times New Roman" w:hint="eastAsia"/>
          <w:bCs/>
          <w:szCs w:val="24"/>
        </w:rPr>
        <w:t>4.由于设备故障可能引发的医疗纠纷，经医疗纠纷委员会等权威机构鉴定，属于中标方维修维护不当造成的原因，由中标方承担全部的责任。</w:t>
      </w:r>
    </w:p>
    <w:p w14:paraId="625984D1" w14:textId="77777777" w:rsidR="00FF5974" w:rsidRPr="00FF5974" w:rsidRDefault="00FF5974" w:rsidP="00FF5974">
      <w:pPr>
        <w:ind w:firstLineChars="200" w:firstLine="420"/>
        <w:rPr>
          <w:rFonts w:ascii="宋体" w:eastAsia="宋体" w:hAnsi="宋体" w:cs="Times New Roman" w:hint="eastAsia"/>
          <w:bCs/>
          <w:szCs w:val="24"/>
        </w:rPr>
      </w:pPr>
      <w:r w:rsidRPr="00FF5974">
        <w:rPr>
          <w:rFonts w:ascii="宋体" w:eastAsia="宋体" w:hAnsi="宋体" w:cs="Times New Roman" w:hint="eastAsia"/>
          <w:bCs/>
          <w:szCs w:val="24"/>
        </w:rPr>
        <w:t>5.合同生效后，双方不得任意中止合同，否则支付对方合同总价款的5%作为违约金。</w:t>
      </w:r>
    </w:p>
    <w:p w14:paraId="1F493FE9" w14:textId="77777777" w:rsidR="00FF5974" w:rsidRPr="00FF5974" w:rsidRDefault="00FF5974" w:rsidP="00FF5974">
      <w:pPr>
        <w:ind w:firstLineChars="200" w:firstLine="420"/>
        <w:rPr>
          <w:rFonts w:ascii="宋体" w:eastAsia="宋体" w:hAnsi="宋体" w:cs="Times New Roman" w:hint="eastAsia"/>
          <w:bCs/>
          <w:szCs w:val="24"/>
        </w:rPr>
      </w:pPr>
      <w:r w:rsidRPr="00FF5974">
        <w:rPr>
          <w:rFonts w:ascii="宋体" w:eastAsia="宋体" w:hAnsi="宋体" w:cs="Times New Roman" w:hint="eastAsia"/>
          <w:bCs/>
          <w:szCs w:val="24"/>
        </w:rPr>
        <w:t xml:space="preserve">6.因甲方原因造成的拖期，交货时间顺延，调试、验收中的产品更改费用由甲方承担。因乙方原因造成的拖期，责任由乙方承担，每拖期一天乙方按合同总价的0.5%向甲方支付违约金，违约金从合同总价款中直接扣除。 </w:t>
      </w:r>
    </w:p>
    <w:p w14:paraId="58259C65" w14:textId="77777777" w:rsidR="00FF5974" w:rsidRPr="00FF5974" w:rsidRDefault="00FF5974" w:rsidP="00FF5974">
      <w:pPr>
        <w:ind w:firstLineChars="200" w:firstLine="420"/>
        <w:rPr>
          <w:rFonts w:ascii="宋体" w:eastAsia="宋体" w:hAnsi="宋体" w:cs="Times New Roman" w:hint="eastAsia"/>
          <w:bCs/>
          <w:szCs w:val="24"/>
        </w:rPr>
      </w:pPr>
      <w:r w:rsidRPr="00FF5974">
        <w:rPr>
          <w:rFonts w:ascii="宋体" w:eastAsia="宋体" w:hAnsi="宋体" w:cs="Times New Roman" w:hint="eastAsia"/>
          <w:bCs/>
          <w:szCs w:val="24"/>
        </w:rPr>
        <w:t xml:space="preserve"> 7.其他违约责任按《中华人民共和国民法典》的规定，双方协商解决。投标人须根据采购文件要求提供服务，若因投标人方面原因导致项目无法进行而给采购人造成损失的，投标人应当承担一切经济及法律责任。</w:t>
      </w:r>
    </w:p>
    <w:p w14:paraId="35EDA4DC" w14:textId="77777777" w:rsidR="00FF5974" w:rsidRPr="00FF5974" w:rsidRDefault="00FF5974" w:rsidP="00FF5974">
      <w:pPr>
        <w:ind w:firstLineChars="200" w:firstLine="420"/>
        <w:rPr>
          <w:rFonts w:ascii="宋体" w:eastAsia="宋体" w:hAnsi="宋体" w:cs="Times New Roman" w:hint="eastAsia"/>
          <w:szCs w:val="24"/>
        </w:rPr>
      </w:pPr>
    </w:p>
    <w:p w14:paraId="78DA6169" w14:textId="77777777" w:rsidR="00FF5974" w:rsidRPr="00FF5974" w:rsidRDefault="00FF5974" w:rsidP="00FF5974">
      <w:pPr>
        <w:ind w:firstLineChars="200" w:firstLine="420"/>
        <w:rPr>
          <w:rFonts w:ascii="宋体" w:eastAsia="宋体" w:hAnsi="宋体" w:cs="Times New Roman" w:hint="eastAsia"/>
          <w:szCs w:val="24"/>
        </w:rPr>
      </w:pPr>
    </w:p>
    <w:p w14:paraId="6CD80303" w14:textId="77777777" w:rsidR="008E30C1" w:rsidRDefault="008E30C1" w:rsidP="00FF5974">
      <w:pPr>
        <w:rPr>
          <w:rFonts w:hint="eastAsia"/>
        </w:rPr>
      </w:pPr>
    </w:p>
    <w:sectPr w:rsidR="008E30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长城仿宋">
    <w:altName w:val="宋体"/>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974"/>
    <w:rsid w:val="008E30C1"/>
    <w:rsid w:val="00A434EF"/>
    <w:rsid w:val="00F125AB"/>
    <w:rsid w:val="00FF5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10741"/>
  <w15:chartTrackingRefBased/>
  <w15:docId w15:val="{7CB8AB7E-0E40-4036-BDB1-61E149221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F597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F597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F597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FF597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FF5974"/>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FF5974"/>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FF597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597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FF597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597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F597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F597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F5974"/>
    <w:rPr>
      <w:rFonts w:cstheme="majorBidi"/>
      <w:color w:val="0F4761" w:themeColor="accent1" w:themeShade="BF"/>
      <w:sz w:val="28"/>
      <w:szCs w:val="28"/>
    </w:rPr>
  </w:style>
  <w:style w:type="character" w:customStyle="1" w:styleId="50">
    <w:name w:val="标题 5 字符"/>
    <w:basedOn w:val="a0"/>
    <w:link w:val="5"/>
    <w:uiPriority w:val="9"/>
    <w:semiHidden/>
    <w:rsid w:val="00FF5974"/>
    <w:rPr>
      <w:rFonts w:cstheme="majorBidi"/>
      <w:color w:val="0F4761" w:themeColor="accent1" w:themeShade="BF"/>
      <w:sz w:val="24"/>
      <w:szCs w:val="24"/>
    </w:rPr>
  </w:style>
  <w:style w:type="character" w:customStyle="1" w:styleId="60">
    <w:name w:val="标题 6 字符"/>
    <w:basedOn w:val="a0"/>
    <w:link w:val="6"/>
    <w:uiPriority w:val="9"/>
    <w:semiHidden/>
    <w:rsid w:val="00FF5974"/>
    <w:rPr>
      <w:rFonts w:cstheme="majorBidi"/>
      <w:b/>
      <w:bCs/>
      <w:color w:val="0F4761" w:themeColor="accent1" w:themeShade="BF"/>
    </w:rPr>
  </w:style>
  <w:style w:type="character" w:customStyle="1" w:styleId="70">
    <w:name w:val="标题 7 字符"/>
    <w:basedOn w:val="a0"/>
    <w:link w:val="7"/>
    <w:uiPriority w:val="9"/>
    <w:semiHidden/>
    <w:rsid w:val="00FF5974"/>
    <w:rPr>
      <w:rFonts w:cstheme="majorBidi"/>
      <w:b/>
      <w:bCs/>
      <w:color w:val="595959" w:themeColor="text1" w:themeTint="A6"/>
    </w:rPr>
  </w:style>
  <w:style w:type="character" w:customStyle="1" w:styleId="80">
    <w:name w:val="标题 8 字符"/>
    <w:basedOn w:val="a0"/>
    <w:link w:val="8"/>
    <w:uiPriority w:val="9"/>
    <w:semiHidden/>
    <w:rsid w:val="00FF5974"/>
    <w:rPr>
      <w:rFonts w:cstheme="majorBidi"/>
      <w:color w:val="595959" w:themeColor="text1" w:themeTint="A6"/>
    </w:rPr>
  </w:style>
  <w:style w:type="character" w:customStyle="1" w:styleId="90">
    <w:name w:val="标题 9 字符"/>
    <w:basedOn w:val="a0"/>
    <w:link w:val="9"/>
    <w:uiPriority w:val="9"/>
    <w:semiHidden/>
    <w:rsid w:val="00FF5974"/>
    <w:rPr>
      <w:rFonts w:eastAsiaTheme="majorEastAsia" w:cstheme="majorBidi"/>
      <w:color w:val="595959" w:themeColor="text1" w:themeTint="A6"/>
    </w:rPr>
  </w:style>
  <w:style w:type="paragraph" w:styleId="a3">
    <w:name w:val="Title"/>
    <w:basedOn w:val="a"/>
    <w:next w:val="a"/>
    <w:link w:val="a4"/>
    <w:uiPriority w:val="10"/>
    <w:qFormat/>
    <w:rsid w:val="00FF597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59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597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59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5974"/>
    <w:pPr>
      <w:spacing w:before="160" w:after="160"/>
      <w:jc w:val="center"/>
    </w:pPr>
    <w:rPr>
      <w:i/>
      <w:iCs/>
      <w:color w:val="404040" w:themeColor="text1" w:themeTint="BF"/>
    </w:rPr>
  </w:style>
  <w:style w:type="character" w:customStyle="1" w:styleId="a8">
    <w:name w:val="引用 字符"/>
    <w:basedOn w:val="a0"/>
    <w:link w:val="a7"/>
    <w:uiPriority w:val="29"/>
    <w:rsid w:val="00FF5974"/>
    <w:rPr>
      <w:i/>
      <w:iCs/>
      <w:color w:val="404040" w:themeColor="text1" w:themeTint="BF"/>
    </w:rPr>
  </w:style>
  <w:style w:type="paragraph" w:styleId="a9">
    <w:name w:val="List Paragraph"/>
    <w:basedOn w:val="a"/>
    <w:uiPriority w:val="34"/>
    <w:qFormat/>
    <w:rsid w:val="00FF5974"/>
    <w:pPr>
      <w:ind w:left="720"/>
      <w:contextualSpacing/>
    </w:pPr>
  </w:style>
  <w:style w:type="character" w:styleId="aa">
    <w:name w:val="Intense Emphasis"/>
    <w:basedOn w:val="a0"/>
    <w:uiPriority w:val="21"/>
    <w:qFormat/>
    <w:rsid w:val="00FF5974"/>
    <w:rPr>
      <w:i/>
      <w:iCs/>
      <w:color w:val="0F4761" w:themeColor="accent1" w:themeShade="BF"/>
    </w:rPr>
  </w:style>
  <w:style w:type="paragraph" w:styleId="ab">
    <w:name w:val="Intense Quote"/>
    <w:basedOn w:val="a"/>
    <w:next w:val="a"/>
    <w:link w:val="ac"/>
    <w:uiPriority w:val="30"/>
    <w:qFormat/>
    <w:rsid w:val="00FF59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FF5974"/>
    <w:rPr>
      <w:i/>
      <w:iCs/>
      <w:color w:val="0F4761" w:themeColor="accent1" w:themeShade="BF"/>
    </w:rPr>
  </w:style>
  <w:style w:type="character" w:styleId="ad">
    <w:name w:val="Intense Reference"/>
    <w:basedOn w:val="a0"/>
    <w:uiPriority w:val="32"/>
    <w:qFormat/>
    <w:rsid w:val="00FF59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1570</Words>
  <Characters>1806</Characters>
  <Application>Microsoft Office Word</Application>
  <DocSecurity>0</DocSecurity>
  <Lines>72</Lines>
  <Paragraphs>82</Paragraphs>
  <ScaleCrop>false</ScaleCrop>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dc:creator>
  <cp:keywords/>
  <dc:description/>
  <cp:lastModifiedBy>zheng</cp:lastModifiedBy>
  <cp:revision>1</cp:revision>
  <dcterms:created xsi:type="dcterms:W3CDTF">2025-05-08T07:10:00Z</dcterms:created>
  <dcterms:modified xsi:type="dcterms:W3CDTF">2025-05-08T07:10:00Z</dcterms:modified>
</cp:coreProperties>
</file>