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1128"/>
    <w:bookmarkStart w:id="1" w:name="_Toc7631"/>
    <w:bookmarkStart w:id="2" w:name="_Toc26870"/>
    <w:bookmarkStart w:id="3" w:name="_Toc11845"/>
    <w:p w:rsidR="00F93F0A" w:rsidRPr="00F93F0A" w:rsidRDefault="00F93F0A" w:rsidP="00F93F0A">
      <w:pPr>
        <w:keepNext/>
        <w:keepLines/>
        <w:spacing w:line="360" w:lineRule="auto"/>
        <w:jc w:val="center"/>
        <w:outlineLvl w:val="0"/>
        <w:rPr>
          <w:rFonts w:ascii="黑体" w:eastAsia="黑体" w:hAnsi="黑体" w:cs="Times New Roman" w:hint="eastAsia"/>
          <w:b/>
          <w:bCs/>
          <w:color w:val="000000"/>
          <w:kern w:val="44"/>
          <w:sz w:val="44"/>
          <w:szCs w:val="44"/>
          <w:lang/>
        </w:rPr>
      </w:pPr>
      <w:r w:rsidRPr="00F93F0A">
        <w:rPr>
          <w:rFonts w:ascii="黑体" w:eastAsia="黑体" w:hAnsi="黑体" w:cs="Times New Roman"/>
          <w:b/>
          <w:bCs/>
          <w:color w:val="000000"/>
          <w:kern w:val="44"/>
          <w:sz w:val="44"/>
          <w:szCs w:val="44"/>
          <w:lang/>
        </w:rPr>
        <w:fldChar w:fldCharType="begin"/>
      </w:r>
      <w:r w:rsidRPr="00F93F0A">
        <w:rPr>
          <w:rFonts w:ascii="黑体" w:eastAsia="黑体" w:hAnsi="黑体" w:cs="Times New Roman"/>
          <w:b/>
          <w:bCs/>
          <w:color w:val="000000"/>
          <w:kern w:val="44"/>
          <w:sz w:val="44"/>
          <w:szCs w:val="44"/>
          <w:lang/>
        </w:rPr>
        <w:instrText xml:space="preserve"> HYPERLINK \l "_Toc488762883" </w:instrText>
      </w:r>
      <w:r w:rsidRPr="00F93F0A">
        <w:rPr>
          <w:rFonts w:ascii="黑体" w:eastAsia="黑体" w:hAnsi="黑体" w:cs="Times New Roman"/>
          <w:b/>
          <w:bCs/>
          <w:color w:val="000000"/>
          <w:kern w:val="44"/>
          <w:sz w:val="44"/>
          <w:szCs w:val="44"/>
          <w:lang/>
        </w:rPr>
        <w:fldChar w:fldCharType="separate"/>
      </w:r>
      <w:r w:rsidRPr="00F93F0A">
        <w:rPr>
          <w:rFonts w:ascii="黑体" w:eastAsia="黑体" w:hAnsi="黑体" w:cs="Times New Roman" w:hint="eastAsia"/>
          <w:b/>
          <w:bCs/>
          <w:color w:val="000000"/>
          <w:kern w:val="44"/>
          <w:sz w:val="44"/>
          <w:szCs w:val="44"/>
          <w:lang/>
        </w:rPr>
        <w:t>招标项目需求</w:t>
      </w:r>
      <w:r w:rsidRPr="00F93F0A">
        <w:rPr>
          <w:rFonts w:ascii="黑体" w:eastAsia="黑体" w:hAnsi="黑体" w:cs="Times New Roman"/>
          <w:b/>
          <w:bCs/>
          <w:color w:val="000000"/>
          <w:kern w:val="44"/>
          <w:sz w:val="44"/>
          <w:szCs w:val="44"/>
          <w:lang/>
        </w:rPr>
        <w:fldChar w:fldCharType="end"/>
      </w:r>
      <w:bookmarkEnd w:id="0"/>
      <w:bookmarkEnd w:id="1"/>
      <w:bookmarkEnd w:id="2"/>
      <w:bookmarkEnd w:id="3"/>
    </w:p>
    <w:p w:rsidR="00F93F0A" w:rsidRPr="00F93F0A" w:rsidRDefault="00F93F0A" w:rsidP="00F93F0A">
      <w:pPr>
        <w:numPr>
          <w:ilvl w:val="0"/>
          <w:numId w:val="5"/>
        </w:numPr>
        <w:spacing w:line="360" w:lineRule="auto"/>
        <w:outlineLvl w:val="1"/>
        <w:rPr>
          <w:rFonts w:ascii="宋体" w:eastAsia="宋体" w:hAnsi="宋体" w:cs="Times New Roman" w:hint="eastAsia"/>
          <w:b/>
          <w:bCs/>
          <w:kern w:val="0"/>
          <w:sz w:val="28"/>
          <w:szCs w:val="28"/>
          <w:lang/>
        </w:rPr>
      </w:pPr>
      <w:bookmarkStart w:id="4" w:name="sixxiangmugaisu"/>
      <w:bookmarkStart w:id="5" w:name="_Toc26794"/>
      <w:bookmarkStart w:id="6" w:name="_Toc6933"/>
      <w:bookmarkStart w:id="7" w:name="_Toc31603"/>
      <w:bookmarkStart w:id="8" w:name="_Toc7003"/>
      <w:bookmarkStart w:id="9" w:name="_Toc266949377"/>
      <w:bookmarkEnd w:id="4"/>
      <w:proofErr w:type="spellStart"/>
      <w:r w:rsidRPr="00F93F0A">
        <w:rPr>
          <w:rFonts w:ascii="宋体" w:eastAsia="宋体" w:hAnsi="宋体" w:cs="Times New Roman" w:hint="eastAsia"/>
          <w:b/>
          <w:bCs/>
          <w:kern w:val="0"/>
          <w:sz w:val="28"/>
          <w:szCs w:val="28"/>
          <w:lang/>
        </w:rPr>
        <w:t>项目概况</w:t>
      </w:r>
      <w:bookmarkEnd w:id="5"/>
      <w:bookmarkEnd w:id="6"/>
      <w:bookmarkEnd w:id="7"/>
      <w:bookmarkEnd w:id="8"/>
      <w:proofErr w:type="spellEnd"/>
    </w:p>
    <w:p w:rsidR="00F93F0A" w:rsidRPr="00F93F0A" w:rsidRDefault="00F93F0A" w:rsidP="00F93F0A">
      <w:pPr>
        <w:spacing w:line="360" w:lineRule="auto"/>
        <w:ind w:firstLineChars="200" w:firstLine="560"/>
        <w:rPr>
          <w:rFonts w:ascii="宋体" w:eastAsia="宋体" w:hAnsi="宋体" w:cs="宋体"/>
          <w:sz w:val="28"/>
          <w:szCs w:val="28"/>
        </w:rPr>
      </w:pPr>
      <w:r w:rsidRPr="00F93F0A">
        <w:rPr>
          <w:rFonts w:ascii="宋体" w:eastAsia="宋体" w:hAnsi="宋体" w:cs="宋体" w:hint="eastAsia"/>
          <w:sz w:val="28"/>
          <w:szCs w:val="28"/>
        </w:rPr>
        <w:t>进一步加强森林资源管理，优化技术管理手段，切实做好辖区森林资源管理工作，提升森林资源管理水平，同时增强林业从业人员和林区人民群众的安全生产和森林资源保护意识，根据《深圳市全面推行林长制的实施方案》《市规划和自然资源局 市海洋发展局关于印发2025年度宣传工作计划的通知》（</w:t>
      </w:r>
      <w:proofErr w:type="gramStart"/>
      <w:r w:rsidRPr="00F93F0A">
        <w:rPr>
          <w:rFonts w:ascii="宋体" w:eastAsia="宋体" w:hAnsi="宋体" w:cs="宋体" w:hint="eastAsia"/>
          <w:sz w:val="28"/>
          <w:szCs w:val="28"/>
        </w:rPr>
        <w:t>深规划</w:t>
      </w:r>
      <w:proofErr w:type="gramEnd"/>
      <w:r w:rsidRPr="00F93F0A">
        <w:rPr>
          <w:rFonts w:ascii="宋体" w:eastAsia="宋体" w:hAnsi="宋体" w:cs="宋体" w:hint="eastAsia"/>
          <w:sz w:val="28"/>
          <w:szCs w:val="28"/>
        </w:rPr>
        <w:t>资源〔2025〕52号）等文件要求，开展本项目。</w:t>
      </w:r>
    </w:p>
    <w:p w:rsidR="00F93F0A" w:rsidRPr="00F93F0A" w:rsidRDefault="00F93F0A" w:rsidP="00F93F0A">
      <w:pPr>
        <w:numPr>
          <w:ilvl w:val="0"/>
          <w:numId w:val="5"/>
        </w:numPr>
        <w:spacing w:line="360" w:lineRule="auto"/>
        <w:outlineLvl w:val="1"/>
        <w:rPr>
          <w:rFonts w:ascii="宋体" w:eastAsia="宋体" w:hAnsi="宋体" w:cs="Times New Roman" w:hint="eastAsia"/>
          <w:b/>
          <w:bCs/>
          <w:kern w:val="0"/>
          <w:sz w:val="28"/>
          <w:szCs w:val="28"/>
          <w:lang/>
        </w:rPr>
      </w:pPr>
      <w:bookmarkStart w:id="10" w:name="_Toc26395"/>
      <w:bookmarkStart w:id="11" w:name="_Toc5926"/>
      <w:bookmarkStart w:id="12" w:name="_Toc17155"/>
      <w:bookmarkStart w:id="13" w:name="_Toc30822"/>
      <w:proofErr w:type="spellStart"/>
      <w:r w:rsidRPr="00F93F0A">
        <w:rPr>
          <w:rFonts w:ascii="宋体" w:eastAsia="宋体" w:hAnsi="宋体" w:cs="Times New Roman" w:hint="eastAsia"/>
          <w:b/>
          <w:bCs/>
          <w:kern w:val="0"/>
          <w:sz w:val="28"/>
          <w:szCs w:val="28"/>
          <w:lang/>
        </w:rPr>
        <w:t>服务内容及要求</w:t>
      </w:r>
      <w:bookmarkEnd w:id="10"/>
      <w:bookmarkEnd w:id="11"/>
      <w:bookmarkEnd w:id="12"/>
      <w:bookmarkEnd w:id="13"/>
      <w:proofErr w:type="spellEnd"/>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（一）服务内容</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1.龙岗区森林资源</w:t>
      </w:r>
      <w:proofErr w:type="gramStart"/>
      <w:r w:rsidRPr="00F93F0A">
        <w:rPr>
          <w:rFonts w:ascii="宋体" w:eastAsia="宋体" w:hAnsi="宋体" w:cs="宋体" w:hint="eastAsia"/>
          <w:sz w:val="28"/>
          <w:szCs w:val="28"/>
        </w:rPr>
        <w:t>二维正射影</w:t>
      </w:r>
      <w:proofErr w:type="gramEnd"/>
      <w:r w:rsidRPr="00F93F0A">
        <w:rPr>
          <w:rFonts w:ascii="宋体" w:eastAsia="宋体" w:hAnsi="宋体" w:cs="宋体" w:hint="eastAsia"/>
          <w:sz w:val="28"/>
          <w:szCs w:val="28"/>
        </w:rPr>
        <w:t>像模型建设</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通过无人机搭载的高清云台相机采集带地理信息的地面高清照片，自动回传后台拼接重建，生成高精度二</w:t>
      </w:r>
      <w:proofErr w:type="gramStart"/>
      <w:r w:rsidRPr="00F93F0A">
        <w:rPr>
          <w:rFonts w:ascii="宋体" w:eastAsia="宋体" w:hAnsi="宋体" w:cs="宋体" w:hint="eastAsia"/>
          <w:sz w:val="28"/>
          <w:szCs w:val="28"/>
        </w:rPr>
        <w:t>维正射</w:t>
      </w:r>
      <w:proofErr w:type="gramEnd"/>
      <w:r w:rsidRPr="00F93F0A">
        <w:rPr>
          <w:rFonts w:ascii="宋体" w:eastAsia="宋体" w:hAnsi="宋体" w:cs="宋体" w:hint="eastAsia"/>
          <w:sz w:val="28"/>
          <w:szCs w:val="28"/>
        </w:rPr>
        <w:t>模型，作为全区林业数字底座，为林地精细化管理提供基础数据支持。</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2.开展4次森林资源无人机智能巡查</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基于森林资源</w:t>
      </w:r>
      <w:proofErr w:type="gramStart"/>
      <w:r w:rsidRPr="00F93F0A">
        <w:rPr>
          <w:rFonts w:ascii="宋体" w:eastAsia="宋体" w:hAnsi="宋体" w:cs="宋体" w:hint="eastAsia"/>
          <w:sz w:val="28"/>
          <w:szCs w:val="28"/>
        </w:rPr>
        <w:t>二维正射影</w:t>
      </w:r>
      <w:proofErr w:type="gramEnd"/>
      <w:r w:rsidRPr="00F93F0A">
        <w:rPr>
          <w:rFonts w:ascii="宋体" w:eastAsia="宋体" w:hAnsi="宋体" w:cs="宋体" w:hint="eastAsia"/>
          <w:sz w:val="28"/>
          <w:szCs w:val="28"/>
        </w:rPr>
        <w:t>像模型通过无人机巡飞，结合AI识别技术，对影像进行分析，识别出疑似火情、林地破坏等异常情况，及时预警，服务期内开展无人机智能巡查4次。</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3.策划并开展2场主题宣传活动</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围绕“森林资源保护”和“森林防火”核心主题，于辖区范围内策划并开展2场主题宣传活动，切实提升全民护林、森林防火意识，营造全社会参与林业生态建设的良好氛围。活动现场设置展板、帐篷、</w:t>
      </w:r>
      <w:r w:rsidRPr="00F93F0A">
        <w:rPr>
          <w:rFonts w:ascii="宋体" w:eastAsia="宋体" w:hAnsi="宋体" w:cs="宋体" w:hint="eastAsia"/>
          <w:sz w:val="28"/>
          <w:szCs w:val="28"/>
        </w:rPr>
        <w:lastRenderedPageBreak/>
        <w:t>桌椅及活动体验等，活动时间不得低于2小时，配备主持人、摄影师及5名以上工作人员。</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4.组织并开展1次林业主题技能培训</w:t>
      </w:r>
    </w:p>
    <w:p w:rsidR="00F93F0A" w:rsidRPr="00F93F0A" w:rsidRDefault="00F93F0A" w:rsidP="00F93F0A">
      <w:pPr>
        <w:spacing w:line="360" w:lineRule="auto"/>
        <w:ind w:firstLineChars="200" w:firstLine="560"/>
        <w:rPr>
          <w:rFonts w:ascii="宋体" w:eastAsia="宋体" w:hAnsi="宋体" w:cs="宋体" w:hint="eastAsia"/>
          <w:sz w:val="28"/>
          <w:szCs w:val="28"/>
        </w:rPr>
      </w:pPr>
      <w:proofErr w:type="gramStart"/>
      <w:r w:rsidRPr="00F93F0A">
        <w:rPr>
          <w:rFonts w:ascii="宋体" w:eastAsia="宋体" w:hAnsi="宋体" w:cs="宋体" w:hint="eastAsia"/>
          <w:sz w:val="28"/>
          <w:szCs w:val="28"/>
        </w:rPr>
        <w:t>结合绿美广东</w:t>
      </w:r>
      <w:proofErr w:type="gramEnd"/>
      <w:r w:rsidRPr="00F93F0A">
        <w:rPr>
          <w:rFonts w:ascii="宋体" w:eastAsia="宋体" w:hAnsi="宋体" w:cs="宋体" w:hint="eastAsia"/>
          <w:sz w:val="28"/>
          <w:szCs w:val="28"/>
        </w:rPr>
        <w:t>生态建设、全面推行林长制或古树名木保护、野生动植物保护、林业有害生物防治等林业工作内容，邀请专业讲师开展一次林业主题技能培训，培训对象为辖区林业从业工作人员约60人，提升林业工作者及相关人员的专业技能水平，推动各项林业工作高效开展。</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5.开展5期线上新媒体宣传</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结合世界湿地日、森林防灭火宣传月、古树名木保护科普宣传周、世界动物日、世界野生动植物日等林业重要节点，借助新媒体平台的传播活力与大型主流媒体的权威影响力，开展形式多样的线上林业主题图文宣传推广5期。</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6.宣传品定制</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定制印刷活动手册或折页1000份、定制活动宣传礼品800份。</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（二）项目成果</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项目提交龙岗区森林资源</w:t>
      </w:r>
      <w:proofErr w:type="gramStart"/>
      <w:r w:rsidRPr="00F93F0A">
        <w:rPr>
          <w:rFonts w:ascii="宋体" w:eastAsia="宋体" w:hAnsi="宋体" w:cs="宋体" w:hint="eastAsia"/>
          <w:sz w:val="28"/>
          <w:szCs w:val="28"/>
        </w:rPr>
        <w:t>二维正射影</w:t>
      </w:r>
      <w:proofErr w:type="gramEnd"/>
      <w:r w:rsidRPr="00F93F0A">
        <w:rPr>
          <w:rFonts w:ascii="宋体" w:eastAsia="宋体" w:hAnsi="宋体" w:cs="宋体" w:hint="eastAsia"/>
          <w:sz w:val="28"/>
          <w:szCs w:val="28"/>
        </w:rPr>
        <w:t>像模型矢量数据，无人机智能巡查报告、主题宣传活动报告、林业主题技能培训总结报告、项目总结报告，纸质版及电子版（刻录光盘）2份。</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（三）人员要求</w:t>
      </w:r>
    </w:p>
    <w:p w:rsidR="00F93F0A" w:rsidRPr="00F93F0A" w:rsidRDefault="00F93F0A" w:rsidP="00F93F0A">
      <w:pPr>
        <w:spacing w:line="360" w:lineRule="auto"/>
        <w:ind w:firstLineChars="200" w:firstLine="560"/>
        <w:rPr>
          <w:rFonts w:ascii="宋体" w:eastAsia="宋体" w:hAnsi="宋体" w:cs="宋体" w:hint="eastAsia"/>
          <w:sz w:val="28"/>
          <w:szCs w:val="28"/>
        </w:rPr>
      </w:pPr>
      <w:r w:rsidRPr="00F93F0A">
        <w:rPr>
          <w:rFonts w:ascii="宋体" w:eastAsia="宋体" w:hAnsi="宋体" w:cs="宋体" w:hint="eastAsia"/>
          <w:sz w:val="28"/>
          <w:szCs w:val="28"/>
        </w:rPr>
        <w:t>组建5人或以上项目技术团队，项目技术团队需要配备有林业或园林职称的技术人员及项目负责人，项目负责人服务过程未经采购单</w:t>
      </w:r>
      <w:r w:rsidRPr="00F93F0A">
        <w:rPr>
          <w:rFonts w:ascii="宋体" w:eastAsia="宋体" w:hAnsi="宋体" w:cs="宋体" w:hint="eastAsia"/>
          <w:sz w:val="28"/>
          <w:szCs w:val="28"/>
        </w:rPr>
        <w:lastRenderedPageBreak/>
        <w:t>位允许不得更换。</w:t>
      </w:r>
    </w:p>
    <w:p w:rsidR="00F93F0A" w:rsidRPr="00F93F0A" w:rsidRDefault="00F93F0A" w:rsidP="00F93F0A">
      <w:pPr>
        <w:numPr>
          <w:ilvl w:val="0"/>
          <w:numId w:val="5"/>
        </w:numPr>
        <w:spacing w:line="360" w:lineRule="auto"/>
        <w:outlineLvl w:val="1"/>
        <w:rPr>
          <w:rFonts w:ascii="宋体" w:eastAsia="宋体" w:hAnsi="宋体" w:cs="Times New Roman" w:hint="eastAsia"/>
          <w:b/>
          <w:bCs/>
          <w:kern w:val="0"/>
          <w:sz w:val="28"/>
          <w:szCs w:val="28"/>
          <w:lang/>
        </w:rPr>
      </w:pPr>
      <w:bookmarkStart w:id="14" w:name="_Toc12171"/>
      <w:bookmarkStart w:id="15" w:name="_Toc23127"/>
      <w:bookmarkStart w:id="16" w:name="_Toc16096"/>
      <w:bookmarkStart w:id="17" w:name="_Toc3803"/>
      <w:proofErr w:type="spellStart"/>
      <w:r w:rsidRPr="00F93F0A">
        <w:rPr>
          <w:rFonts w:ascii="宋体" w:eastAsia="宋体" w:hAnsi="宋体" w:cs="Times New Roman" w:hint="eastAsia"/>
          <w:b/>
          <w:bCs/>
          <w:kern w:val="0"/>
          <w:sz w:val="28"/>
          <w:szCs w:val="28"/>
          <w:lang/>
        </w:rPr>
        <w:t>商务要求</w:t>
      </w:r>
      <w:bookmarkEnd w:id="14"/>
      <w:bookmarkEnd w:id="15"/>
      <w:bookmarkEnd w:id="16"/>
      <w:bookmarkEnd w:id="17"/>
      <w:proofErr w:type="spellEnd"/>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（一）服务期：9个月。</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（二）服务地点：龙岗区。</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（三）报价要求</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1.本项目服务费采用包干制，应包括服务成本、法定税费和企业的利润。由投标供应商根据采购文件所提供的资料自行测算投标报价；一经中标，报价总价作为中标供应商与采购人</w:t>
      </w:r>
      <w:proofErr w:type="gramStart"/>
      <w:r w:rsidRPr="00F93F0A">
        <w:rPr>
          <w:rFonts w:ascii="宋体" w:eastAsia="宋体" w:hAnsi="宋体" w:cs="宋体" w:hint="eastAsia"/>
          <w:sz w:val="28"/>
          <w:szCs w:val="28"/>
        </w:rPr>
        <w:t>签定</w:t>
      </w:r>
      <w:proofErr w:type="gramEnd"/>
      <w:r w:rsidRPr="00F93F0A">
        <w:rPr>
          <w:rFonts w:ascii="宋体" w:eastAsia="宋体" w:hAnsi="宋体" w:cs="宋体" w:hint="eastAsia"/>
          <w:sz w:val="28"/>
          <w:szCs w:val="28"/>
        </w:rPr>
        <w:t>的合同金额，合同期限内不做调整。</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2.投标供应商应当根据本企业的成本自行决定报价，但不得以低于其企业成本的报价投标。</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3.投标供应商的报价不得超过项目预算金额。</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4.投标供应商的报价，包括但不限于本项目采购范围和采购文件及合同条款上所列的各项内容，项目实施过程中的其他支出，应一并考虑在内，不得以任何理由予以增加报价。</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5.除非采购人通过修改采购文件予以更正，否则，投标供应商应毫无例外地按响应文件所列的清单</w:t>
      </w:r>
      <w:proofErr w:type="gramStart"/>
      <w:r w:rsidRPr="00F93F0A">
        <w:rPr>
          <w:rFonts w:ascii="宋体" w:eastAsia="宋体" w:hAnsi="宋体" w:cs="宋体" w:hint="eastAsia"/>
          <w:sz w:val="28"/>
          <w:szCs w:val="28"/>
        </w:rPr>
        <w:t>中项目</w:t>
      </w:r>
      <w:proofErr w:type="gramEnd"/>
      <w:r w:rsidRPr="00F93F0A">
        <w:rPr>
          <w:rFonts w:ascii="宋体" w:eastAsia="宋体" w:hAnsi="宋体" w:cs="宋体" w:hint="eastAsia"/>
          <w:sz w:val="28"/>
          <w:szCs w:val="28"/>
        </w:rPr>
        <w:t>和数量填报综合单价和合价。投标供应商未</w:t>
      </w:r>
      <w:proofErr w:type="gramStart"/>
      <w:r w:rsidRPr="00F93F0A">
        <w:rPr>
          <w:rFonts w:ascii="宋体" w:eastAsia="宋体" w:hAnsi="宋体" w:cs="宋体" w:hint="eastAsia"/>
          <w:sz w:val="28"/>
          <w:szCs w:val="28"/>
        </w:rPr>
        <w:t>填综合</w:t>
      </w:r>
      <w:proofErr w:type="gramEnd"/>
      <w:r w:rsidRPr="00F93F0A">
        <w:rPr>
          <w:rFonts w:ascii="宋体" w:eastAsia="宋体" w:hAnsi="宋体" w:cs="宋体" w:hint="eastAsia"/>
          <w:sz w:val="28"/>
          <w:szCs w:val="28"/>
        </w:rPr>
        <w:t>单价或合价的项目，在实施后，将不得以支付，并视作该项费用已包括在其它有价款的综合单价或合价内。</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6.投标供应商应事先充分了解项目的位置、情况、道路及任何其它足以影响投标报价的情况，任何因忽视或误解项目情况而导致的索赔或服务期限延长申请将不获批准。</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lastRenderedPageBreak/>
        <w:t>7.投标供应商不得期望通过索赔等方式获取补偿，否则，除可能遭到拒绝外，还可能将被作为不良行为记录在案，并可能影响其以后参加政府采购的项目投标。各投标供应商在报价时，应充分考虑报价的风险。</w:t>
      </w:r>
    </w:p>
    <w:p w:rsidR="00F93F0A" w:rsidRPr="00F93F0A" w:rsidRDefault="00F93F0A" w:rsidP="00F93F0A">
      <w:pPr>
        <w:spacing w:line="360" w:lineRule="auto"/>
        <w:ind w:firstLineChars="200" w:firstLine="560"/>
        <w:jc w:val="left"/>
        <w:rPr>
          <w:rFonts w:ascii="宋体" w:eastAsia="宋体" w:hAnsi="宋体" w:cs="宋体" w:hint="eastAsia"/>
          <w:sz w:val="28"/>
          <w:szCs w:val="28"/>
        </w:rPr>
      </w:pPr>
      <w:r w:rsidRPr="00F93F0A">
        <w:rPr>
          <w:rFonts w:ascii="宋体" w:eastAsia="宋体" w:hAnsi="宋体" w:cs="宋体" w:hint="eastAsia"/>
          <w:sz w:val="28"/>
          <w:szCs w:val="28"/>
        </w:rPr>
        <w:t>（四）付款方式：分三期付款，首期款：合同签订之日起10个工作日内，由中标方提供付款申请及有效发票，采购方根据当年财政安排的资金支付合同总费用的40%；二期款：龙岗区森林资源</w:t>
      </w:r>
      <w:proofErr w:type="gramStart"/>
      <w:r w:rsidRPr="00F93F0A">
        <w:rPr>
          <w:rFonts w:ascii="宋体" w:eastAsia="宋体" w:hAnsi="宋体" w:cs="宋体" w:hint="eastAsia"/>
          <w:sz w:val="28"/>
          <w:szCs w:val="28"/>
        </w:rPr>
        <w:t>二维正射影</w:t>
      </w:r>
      <w:proofErr w:type="gramEnd"/>
      <w:r w:rsidRPr="00F93F0A">
        <w:rPr>
          <w:rFonts w:ascii="宋体" w:eastAsia="宋体" w:hAnsi="宋体" w:cs="宋体" w:hint="eastAsia"/>
          <w:sz w:val="28"/>
          <w:szCs w:val="28"/>
        </w:rPr>
        <w:t>像模型矢量数据和林业主题技能培训总结报告，经采购方科室审查通过后，中标方提供付款申请及有效发票，采购方根据当年财政安排的资金支付合同总费用的40%；尾款:中标方完成合同规定的各项工作内容，全部成果经采购方专题会议审议通过，主办科室完成成果归档后10个工作日内，中标方提供付款申请及有效发票，采购方根据当年财政安排的资金支付合同总费用的20%。</w:t>
      </w:r>
    </w:p>
    <w:p w:rsidR="00F93F0A" w:rsidRPr="00F93F0A" w:rsidRDefault="00F93F0A" w:rsidP="00F93F0A">
      <w:pPr>
        <w:spacing w:line="360" w:lineRule="auto"/>
        <w:ind w:firstLineChars="200" w:firstLine="560"/>
        <w:jc w:val="left"/>
        <w:rPr>
          <w:rFonts w:ascii="Times New Roman" w:eastAsia="宋体" w:hAnsi="Times New Roman" w:cs="Times New Roman"/>
          <w:sz w:val="28"/>
          <w:szCs w:val="28"/>
        </w:rPr>
      </w:pPr>
      <w:r w:rsidRPr="00F93F0A">
        <w:rPr>
          <w:rFonts w:ascii="宋体" w:eastAsia="宋体" w:hAnsi="宋体" w:cs="宋体" w:hint="eastAsia"/>
          <w:sz w:val="28"/>
          <w:szCs w:val="28"/>
        </w:rPr>
        <w:t>（五）违约责任：按合同约定执行；</w:t>
      </w:r>
    </w:p>
    <w:p w:rsidR="00934667" w:rsidRPr="00F93F0A" w:rsidRDefault="00F93F0A" w:rsidP="00F93F0A">
      <w:pPr>
        <w:spacing w:line="360" w:lineRule="auto"/>
        <w:ind w:firstLineChars="200" w:firstLine="560"/>
        <w:jc w:val="left"/>
        <w:rPr>
          <w:rFonts w:ascii="宋体" w:eastAsia="宋体" w:hAnsi="宋体" w:cs="宋体"/>
          <w:sz w:val="28"/>
          <w:szCs w:val="28"/>
        </w:rPr>
      </w:pPr>
      <w:r w:rsidRPr="00F93F0A">
        <w:rPr>
          <w:rFonts w:ascii="宋体" w:eastAsia="宋体" w:hAnsi="宋体" w:cs="宋体" w:hint="eastAsia"/>
          <w:sz w:val="28"/>
          <w:szCs w:val="28"/>
        </w:rPr>
        <w:t>供应商需签署《政府采购投标及履约承诺函》《政府采购违法行为风险知悉确认书》《供应商基本情况表》，并作为投标文件的组成部分。</w:t>
      </w:r>
      <w:bookmarkEnd w:id="9"/>
    </w:p>
    <w:sectPr w:rsidR="00934667" w:rsidRPr="00F93F0A"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C1A327"/>
    <w:multiLevelType w:val="singleLevel"/>
    <w:tmpl w:val="CDC1A327"/>
    <w:lvl w:ilvl="0">
      <w:start w:val="1"/>
      <w:numFmt w:val="chineseCounting"/>
      <w:suff w:val="nothing"/>
      <w:lvlText w:val="%1、"/>
      <w:lvlJc w:val="left"/>
      <w:rPr>
        <w:rFonts w:hint="eastAsia"/>
      </w:rPr>
    </w:lvl>
  </w:abstractNum>
  <w:abstractNum w:abstractNumId="1">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3F0A"/>
    <w:rsid w:val="002D0F0E"/>
    <w:rsid w:val="0038276D"/>
    <w:rsid w:val="004B3C03"/>
    <w:rsid w:val="0094277F"/>
    <w:rsid w:val="00CC65B1"/>
    <w:rsid w:val="00F93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F93F0A"/>
    <w:rPr>
      <w:rFonts w:ascii="宋体" w:eastAsia="宋体"/>
      <w:sz w:val="18"/>
      <w:szCs w:val="18"/>
    </w:rPr>
  </w:style>
  <w:style w:type="character" w:customStyle="1" w:styleId="Char">
    <w:name w:val="文档结构图 Char"/>
    <w:basedOn w:val="a0"/>
    <w:link w:val="a3"/>
    <w:uiPriority w:val="99"/>
    <w:semiHidden/>
    <w:rsid w:val="00F93F0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1647</Characters>
  <Application>Microsoft Office Word</Application>
  <DocSecurity>0</DocSecurity>
  <Lines>13</Lines>
  <Paragraphs>3</Paragraphs>
  <ScaleCrop>false</ScaleCrop>
  <Company>Microsoft</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2025-06-06T10:07:00Z</dcterms:created>
  <dcterms:modified xsi:type="dcterms:W3CDTF">2025-06-06T10:07:00Z</dcterms:modified>
</cp:coreProperties>
</file>