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6D" w:rsidRPr="006A516D" w:rsidRDefault="006A516D" w:rsidP="006A516D">
      <w:pPr>
        <w:keepNext/>
        <w:keepLines/>
        <w:spacing w:line="360" w:lineRule="auto"/>
        <w:jc w:val="center"/>
        <w:outlineLvl w:val="0"/>
        <w:rPr>
          <w:rFonts w:ascii="黑体" w:eastAsia="黑体" w:hAnsi="黑体" w:cs="Times New Roman" w:hint="eastAsia"/>
          <w:b/>
          <w:bCs/>
          <w:color w:val="000000"/>
          <w:kern w:val="44"/>
          <w:sz w:val="44"/>
          <w:szCs w:val="44"/>
          <w:lang/>
        </w:rPr>
      </w:pPr>
      <w:r w:rsidRPr="006A516D">
        <w:rPr>
          <w:rFonts w:ascii="黑体" w:eastAsia="黑体" w:hAnsi="黑体" w:cs="Times New Roman"/>
          <w:b/>
          <w:bCs/>
          <w:color w:val="000000"/>
          <w:kern w:val="44"/>
          <w:sz w:val="44"/>
          <w:szCs w:val="44"/>
          <w:lang/>
        </w:rPr>
        <w:fldChar w:fldCharType="begin"/>
      </w:r>
      <w:r w:rsidRPr="006A516D">
        <w:rPr>
          <w:rFonts w:ascii="黑体" w:eastAsia="黑体" w:hAnsi="黑体" w:cs="Times New Roman"/>
          <w:b/>
          <w:bCs/>
          <w:color w:val="000000"/>
          <w:kern w:val="44"/>
          <w:sz w:val="44"/>
          <w:szCs w:val="44"/>
          <w:lang/>
        </w:rPr>
        <w:instrText xml:space="preserve"> HYPERLINK \l "_Toc488762883" </w:instrText>
      </w:r>
      <w:r w:rsidRPr="006A516D">
        <w:rPr>
          <w:rFonts w:ascii="黑体" w:eastAsia="黑体" w:hAnsi="黑体" w:cs="Times New Roman"/>
          <w:b/>
          <w:bCs/>
          <w:color w:val="000000"/>
          <w:kern w:val="44"/>
          <w:sz w:val="44"/>
          <w:szCs w:val="44"/>
          <w:lang/>
        </w:rPr>
        <w:fldChar w:fldCharType="separate"/>
      </w:r>
      <w:bookmarkStart w:id="0" w:name="_Toc199181444"/>
      <w:r w:rsidRPr="006A516D">
        <w:rPr>
          <w:rFonts w:ascii="黑体" w:eastAsia="黑体" w:hAnsi="黑体" w:cs="Times New Roman" w:hint="eastAsia"/>
          <w:b/>
          <w:bCs/>
          <w:color w:val="000000"/>
          <w:kern w:val="44"/>
          <w:sz w:val="44"/>
          <w:szCs w:val="44"/>
          <w:lang/>
        </w:rPr>
        <w:t>招标项目需求</w:t>
      </w:r>
      <w:bookmarkEnd w:id="0"/>
      <w:r w:rsidRPr="006A516D">
        <w:rPr>
          <w:rFonts w:ascii="黑体" w:eastAsia="黑体" w:hAnsi="黑体" w:cs="Times New Roman"/>
          <w:b/>
          <w:bCs/>
          <w:color w:val="000000"/>
          <w:kern w:val="44"/>
          <w:sz w:val="44"/>
          <w:szCs w:val="44"/>
          <w:lang/>
        </w:rPr>
        <w:fldChar w:fldCharType="end"/>
      </w:r>
    </w:p>
    <w:p w:rsidR="006A516D" w:rsidRPr="006A516D" w:rsidRDefault="006A516D" w:rsidP="006A516D">
      <w:pPr>
        <w:spacing w:line="360" w:lineRule="auto"/>
        <w:outlineLvl w:val="1"/>
        <w:rPr>
          <w:rFonts w:ascii="宋体" w:eastAsia="宋体" w:hAnsi="宋体" w:cs="Times New Roman" w:hint="eastAsia"/>
          <w:b/>
          <w:bCs/>
          <w:color w:val="000000"/>
          <w:kern w:val="0"/>
          <w:sz w:val="28"/>
          <w:szCs w:val="28"/>
          <w:lang/>
        </w:rPr>
      </w:pPr>
      <w:bookmarkStart w:id="1" w:name="_Toc199181445"/>
      <w:bookmarkStart w:id="2" w:name="_Toc266949377"/>
      <w:bookmarkStart w:id="3" w:name="sixxiangmugaisu"/>
      <w:bookmarkStart w:id="4" w:name="_Toc13528"/>
      <w:bookmarkEnd w:id="3"/>
      <w:proofErr w:type="spellStart"/>
      <w:r w:rsidRPr="006A516D">
        <w:rPr>
          <w:rFonts w:ascii="宋体" w:eastAsia="宋体" w:hAnsi="宋体" w:cs="Times New Roman" w:hint="eastAsia"/>
          <w:b/>
          <w:bCs/>
          <w:color w:val="000000"/>
          <w:kern w:val="0"/>
          <w:sz w:val="28"/>
          <w:szCs w:val="28"/>
          <w:lang/>
        </w:rPr>
        <w:t>一、货物清单</w:t>
      </w:r>
      <w:bookmarkEnd w:id="1"/>
      <w:bookmarkEnd w:id="4"/>
      <w:proofErr w:type="spellEnd"/>
    </w:p>
    <w:p w:rsidR="006A516D" w:rsidRPr="006A516D" w:rsidRDefault="006A516D" w:rsidP="006A516D">
      <w:pPr>
        <w:spacing w:after="78"/>
        <w:rPr>
          <w:rFonts w:ascii="Times New Roman" w:eastAsia="宋体" w:hAnsi="Times New Roman" w:cs="Times New Roman"/>
          <w:b/>
          <w:szCs w:val="21"/>
        </w:rPr>
      </w:pPr>
      <w:r w:rsidRPr="006A516D">
        <w:rPr>
          <w:rFonts w:ascii="Times New Roman" w:eastAsia="宋体" w:hAnsi="Times New Roman" w:cs="Times New Roman" w:hint="eastAsia"/>
          <w:b/>
          <w:szCs w:val="21"/>
        </w:rPr>
        <w:t>（一）货物清单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654"/>
        <w:gridCol w:w="1050"/>
        <w:gridCol w:w="1083"/>
        <w:gridCol w:w="1876"/>
        <w:gridCol w:w="1417"/>
      </w:tblGrid>
      <w:tr w:rsidR="006A516D" w:rsidRPr="006A516D" w:rsidTr="00CA363B">
        <w:trPr>
          <w:trHeight w:val="59"/>
          <w:jc w:val="center"/>
        </w:trPr>
        <w:tc>
          <w:tcPr>
            <w:tcW w:w="851" w:type="dxa"/>
            <w:vAlign w:val="center"/>
          </w:tcPr>
          <w:p w:rsidR="006A516D" w:rsidRPr="006A516D" w:rsidRDefault="006A516D" w:rsidP="006A516D">
            <w:pPr>
              <w:widowControl/>
              <w:spacing w:after="78" w:line="360" w:lineRule="auto"/>
              <w:jc w:val="center"/>
              <w:rPr>
                <w:rFonts w:ascii="Times New Roman" w:eastAsia="宋体" w:hAnsi="Times New Roman" w:cs="宋体"/>
                <w:b/>
                <w:kern w:val="0"/>
                <w:szCs w:val="21"/>
              </w:rPr>
            </w:pPr>
            <w:r w:rsidRPr="006A516D">
              <w:rPr>
                <w:rFonts w:ascii="Times New Roman" w:eastAsia="宋体" w:hAnsi="Times New Roman" w:cs="宋体" w:hint="eastAsia"/>
                <w:b/>
                <w:kern w:val="0"/>
                <w:szCs w:val="21"/>
              </w:rPr>
              <w:t>序号</w:t>
            </w:r>
          </w:p>
        </w:tc>
        <w:tc>
          <w:tcPr>
            <w:tcW w:w="2654" w:type="dxa"/>
            <w:vAlign w:val="center"/>
          </w:tcPr>
          <w:p w:rsidR="006A516D" w:rsidRPr="006A516D" w:rsidRDefault="006A516D" w:rsidP="006A516D">
            <w:pPr>
              <w:widowControl/>
              <w:spacing w:after="78" w:line="360" w:lineRule="auto"/>
              <w:jc w:val="center"/>
              <w:rPr>
                <w:rFonts w:ascii="Times New Roman" w:eastAsia="宋体" w:hAnsi="Times New Roman" w:cs="宋体"/>
                <w:b/>
                <w:kern w:val="0"/>
                <w:szCs w:val="21"/>
              </w:rPr>
            </w:pPr>
            <w:r w:rsidRPr="006A516D">
              <w:rPr>
                <w:rFonts w:ascii="Times New Roman" w:eastAsia="宋体" w:hAnsi="Times New Roman" w:cs="宋体" w:hint="eastAsia"/>
                <w:b/>
                <w:kern w:val="0"/>
                <w:szCs w:val="21"/>
              </w:rPr>
              <w:t>货物名称</w:t>
            </w:r>
          </w:p>
        </w:tc>
        <w:tc>
          <w:tcPr>
            <w:tcW w:w="1050" w:type="dxa"/>
            <w:tcMar>
              <w:top w:w="0" w:type="dxa"/>
              <w:left w:w="108" w:type="dxa"/>
              <w:bottom w:w="0" w:type="dxa"/>
              <w:right w:w="108" w:type="dxa"/>
            </w:tcMar>
            <w:vAlign w:val="center"/>
          </w:tcPr>
          <w:p w:rsidR="006A516D" w:rsidRPr="006A516D" w:rsidRDefault="006A516D" w:rsidP="006A516D">
            <w:pPr>
              <w:widowControl/>
              <w:spacing w:after="78" w:line="360" w:lineRule="auto"/>
              <w:jc w:val="center"/>
              <w:rPr>
                <w:rFonts w:ascii="Times New Roman" w:eastAsia="宋体" w:hAnsi="Times New Roman" w:cs="宋体"/>
                <w:b/>
                <w:kern w:val="0"/>
                <w:szCs w:val="21"/>
              </w:rPr>
            </w:pPr>
            <w:r w:rsidRPr="006A516D">
              <w:rPr>
                <w:rFonts w:ascii="Times New Roman" w:eastAsia="宋体" w:hAnsi="Times New Roman" w:cs="宋体" w:hint="eastAsia"/>
                <w:b/>
                <w:kern w:val="0"/>
                <w:szCs w:val="21"/>
              </w:rPr>
              <w:t>数量</w:t>
            </w:r>
          </w:p>
        </w:tc>
        <w:tc>
          <w:tcPr>
            <w:tcW w:w="1083" w:type="dxa"/>
            <w:vAlign w:val="center"/>
          </w:tcPr>
          <w:p w:rsidR="006A516D" w:rsidRPr="006A516D" w:rsidRDefault="006A516D" w:rsidP="006A516D">
            <w:pPr>
              <w:widowControl/>
              <w:spacing w:after="78" w:line="360" w:lineRule="auto"/>
              <w:jc w:val="center"/>
              <w:rPr>
                <w:rFonts w:ascii="Times New Roman" w:eastAsia="宋体" w:hAnsi="Times New Roman" w:cs="宋体"/>
                <w:b/>
                <w:kern w:val="0"/>
                <w:szCs w:val="21"/>
              </w:rPr>
            </w:pPr>
            <w:r w:rsidRPr="006A516D">
              <w:rPr>
                <w:rFonts w:ascii="Times New Roman" w:eastAsia="宋体" w:hAnsi="Times New Roman" w:cs="宋体" w:hint="eastAsia"/>
                <w:b/>
                <w:kern w:val="0"/>
                <w:szCs w:val="21"/>
              </w:rPr>
              <w:t>单位</w:t>
            </w:r>
          </w:p>
        </w:tc>
        <w:tc>
          <w:tcPr>
            <w:tcW w:w="1876" w:type="dxa"/>
            <w:vAlign w:val="center"/>
          </w:tcPr>
          <w:p w:rsidR="006A516D" w:rsidRPr="006A516D" w:rsidRDefault="006A516D" w:rsidP="006A516D">
            <w:pPr>
              <w:widowControl/>
              <w:spacing w:after="78" w:line="360" w:lineRule="auto"/>
              <w:jc w:val="center"/>
              <w:rPr>
                <w:rFonts w:ascii="Times New Roman" w:eastAsia="宋体" w:hAnsi="Times New Roman" w:cs="宋体"/>
                <w:b/>
                <w:kern w:val="0"/>
                <w:szCs w:val="21"/>
              </w:rPr>
            </w:pPr>
            <w:r w:rsidRPr="006A516D">
              <w:rPr>
                <w:rFonts w:ascii="Times New Roman" w:eastAsia="宋体" w:hAnsi="Times New Roman" w:cs="宋体" w:hint="eastAsia"/>
                <w:b/>
                <w:kern w:val="0"/>
                <w:szCs w:val="21"/>
              </w:rPr>
              <w:t>采购预算金额</w:t>
            </w:r>
          </w:p>
          <w:p w:rsidR="006A516D" w:rsidRPr="006A516D" w:rsidRDefault="006A516D" w:rsidP="006A516D">
            <w:pPr>
              <w:widowControl/>
              <w:spacing w:after="78" w:line="360" w:lineRule="auto"/>
              <w:jc w:val="center"/>
              <w:rPr>
                <w:rFonts w:ascii="Times New Roman" w:eastAsia="宋体" w:hAnsi="Times New Roman" w:cs="宋体"/>
                <w:bCs/>
                <w:kern w:val="0"/>
                <w:szCs w:val="21"/>
              </w:rPr>
            </w:pPr>
            <w:r w:rsidRPr="006A516D">
              <w:rPr>
                <w:rFonts w:ascii="Times New Roman" w:eastAsia="宋体" w:hAnsi="Times New Roman" w:cs="宋体" w:hint="eastAsia"/>
                <w:b/>
                <w:szCs w:val="21"/>
              </w:rPr>
              <w:t>（人民币元）</w:t>
            </w:r>
          </w:p>
        </w:tc>
        <w:tc>
          <w:tcPr>
            <w:tcW w:w="1417" w:type="dxa"/>
            <w:vAlign w:val="center"/>
          </w:tcPr>
          <w:p w:rsidR="006A516D" w:rsidRPr="006A516D" w:rsidRDefault="006A516D" w:rsidP="006A516D">
            <w:pPr>
              <w:widowControl/>
              <w:spacing w:after="78" w:line="360" w:lineRule="auto"/>
              <w:jc w:val="center"/>
              <w:rPr>
                <w:rFonts w:ascii="Times New Roman" w:eastAsia="宋体" w:hAnsi="Times New Roman" w:cs="宋体"/>
                <w:b/>
                <w:kern w:val="0"/>
                <w:szCs w:val="21"/>
              </w:rPr>
            </w:pPr>
            <w:r w:rsidRPr="006A516D">
              <w:rPr>
                <w:rFonts w:ascii="Times New Roman" w:eastAsia="宋体" w:hAnsi="Times New Roman" w:cs="宋体" w:hint="eastAsia"/>
                <w:b/>
                <w:kern w:val="0"/>
                <w:szCs w:val="21"/>
              </w:rPr>
              <w:t>备注</w:t>
            </w:r>
          </w:p>
        </w:tc>
      </w:tr>
      <w:tr w:rsidR="006A516D" w:rsidRPr="006A516D" w:rsidTr="00CA363B">
        <w:trPr>
          <w:trHeight w:val="605"/>
          <w:jc w:val="center"/>
        </w:trPr>
        <w:tc>
          <w:tcPr>
            <w:tcW w:w="851" w:type="dxa"/>
            <w:vAlign w:val="center"/>
          </w:tcPr>
          <w:p w:rsidR="006A516D" w:rsidRPr="006A516D" w:rsidRDefault="006A516D" w:rsidP="006A516D">
            <w:pPr>
              <w:widowControl/>
              <w:spacing w:after="78" w:line="360" w:lineRule="auto"/>
              <w:jc w:val="center"/>
              <w:rPr>
                <w:rFonts w:ascii="宋体" w:eastAsia="宋体" w:hAnsi="宋体" w:cs="宋体" w:hint="eastAsia"/>
                <w:bCs/>
                <w:kern w:val="0"/>
                <w:szCs w:val="21"/>
              </w:rPr>
            </w:pPr>
            <w:r w:rsidRPr="006A516D">
              <w:rPr>
                <w:rFonts w:ascii="宋体" w:eastAsia="宋体" w:hAnsi="宋体" w:cs="宋体" w:hint="eastAsia"/>
                <w:bCs/>
                <w:kern w:val="0"/>
                <w:szCs w:val="21"/>
              </w:rPr>
              <w:t>1</w:t>
            </w:r>
          </w:p>
        </w:tc>
        <w:tc>
          <w:tcPr>
            <w:tcW w:w="2654" w:type="dxa"/>
            <w:vAlign w:val="center"/>
          </w:tcPr>
          <w:p w:rsidR="006A516D" w:rsidRPr="006A516D" w:rsidRDefault="006A516D" w:rsidP="006A516D">
            <w:pPr>
              <w:widowControl/>
              <w:spacing w:after="78" w:line="360" w:lineRule="auto"/>
              <w:jc w:val="center"/>
              <w:rPr>
                <w:rFonts w:ascii="宋体" w:eastAsia="宋体" w:hAnsi="宋体" w:cs="宋体" w:hint="eastAsia"/>
                <w:bCs/>
                <w:kern w:val="0"/>
                <w:szCs w:val="21"/>
              </w:rPr>
            </w:pPr>
            <w:r w:rsidRPr="006A516D">
              <w:rPr>
                <w:rFonts w:ascii="宋体" w:eastAsia="宋体" w:hAnsi="宋体" w:cs="宋体" w:hint="eastAsia"/>
                <w:spacing w:val="-4"/>
                <w:szCs w:val="21"/>
              </w:rPr>
              <w:t>高压灭菌器</w:t>
            </w:r>
          </w:p>
        </w:tc>
        <w:tc>
          <w:tcPr>
            <w:tcW w:w="1050" w:type="dxa"/>
            <w:tcMar>
              <w:top w:w="0" w:type="dxa"/>
              <w:left w:w="108" w:type="dxa"/>
              <w:bottom w:w="0" w:type="dxa"/>
              <w:right w:w="108" w:type="dxa"/>
            </w:tcMar>
            <w:vAlign w:val="center"/>
          </w:tcPr>
          <w:p w:rsidR="006A516D" w:rsidRPr="006A516D" w:rsidRDefault="006A516D" w:rsidP="006A516D">
            <w:pPr>
              <w:widowControl/>
              <w:spacing w:after="78" w:line="360" w:lineRule="auto"/>
              <w:jc w:val="center"/>
              <w:rPr>
                <w:rFonts w:ascii="宋体" w:eastAsia="宋体" w:hAnsi="宋体" w:cs="宋体" w:hint="eastAsia"/>
                <w:bCs/>
                <w:kern w:val="0"/>
                <w:szCs w:val="21"/>
              </w:rPr>
            </w:pPr>
            <w:r w:rsidRPr="006A516D">
              <w:rPr>
                <w:rFonts w:ascii="宋体" w:eastAsia="宋体" w:hAnsi="宋体" w:cs="宋体" w:hint="eastAsia"/>
                <w:bCs/>
                <w:kern w:val="0"/>
                <w:szCs w:val="21"/>
              </w:rPr>
              <w:t>2</w:t>
            </w:r>
          </w:p>
        </w:tc>
        <w:tc>
          <w:tcPr>
            <w:tcW w:w="1083" w:type="dxa"/>
            <w:vAlign w:val="center"/>
          </w:tcPr>
          <w:p w:rsidR="006A516D" w:rsidRPr="006A516D" w:rsidRDefault="006A516D" w:rsidP="006A516D">
            <w:pPr>
              <w:widowControl/>
              <w:spacing w:after="78" w:line="360" w:lineRule="auto"/>
              <w:jc w:val="center"/>
              <w:rPr>
                <w:rFonts w:ascii="宋体" w:eastAsia="宋体" w:hAnsi="宋体" w:cs="宋体" w:hint="eastAsia"/>
                <w:bCs/>
                <w:kern w:val="0"/>
                <w:szCs w:val="21"/>
              </w:rPr>
            </w:pPr>
            <w:r w:rsidRPr="006A516D">
              <w:rPr>
                <w:rFonts w:ascii="宋体" w:eastAsia="宋体" w:hAnsi="宋体" w:cs="宋体" w:hint="eastAsia"/>
                <w:bCs/>
                <w:kern w:val="0"/>
                <w:szCs w:val="21"/>
              </w:rPr>
              <w:t>台</w:t>
            </w:r>
          </w:p>
        </w:tc>
        <w:tc>
          <w:tcPr>
            <w:tcW w:w="1876" w:type="dxa"/>
            <w:vAlign w:val="center"/>
          </w:tcPr>
          <w:p w:rsidR="006A516D" w:rsidRPr="006A516D" w:rsidRDefault="006A516D" w:rsidP="006A516D">
            <w:pPr>
              <w:spacing w:after="78"/>
              <w:jc w:val="center"/>
              <w:rPr>
                <w:rFonts w:ascii="宋体" w:eastAsia="宋体" w:hAnsi="宋体" w:cs="宋体" w:hint="eastAsia"/>
                <w:bCs/>
                <w:kern w:val="0"/>
                <w:szCs w:val="21"/>
              </w:rPr>
            </w:pPr>
            <w:r w:rsidRPr="006A516D">
              <w:rPr>
                <w:rFonts w:ascii="宋体" w:eastAsia="宋体" w:hAnsi="宋体" w:cs="宋体"/>
                <w:bCs/>
                <w:kern w:val="0"/>
                <w:szCs w:val="21"/>
              </w:rPr>
              <w:t>850,000.00</w:t>
            </w:r>
          </w:p>
        </w:tc>
        <w:tc>
          <w:tcPr>
            <w:tcW w:w="1417" w:type="dxa"/>
            <w:vAlign w:val="center"/>
          </w:tcPr>
          <w:p w:rsidR="006A516D" w:rsidRPr="006A516D" w:rsidRDefault="006A516D" w:rsidP="006A516D">
            <w:pPr>
              <w:spacing w:afterLines="25" w:line="300" w:lineRule="auto"/>
              <w:jc w:val="center"/>
              <w:rPr>
                <w:rFonts w:ascii="宋体" w:eastAsia="宋体" w:hAnsi="宋体" w:cs="宋体"/>
                <w:szCs w:val="24"/>
              </w:rPr>
            </w:pPr>
            <w:r w:rsidRPr="006A516D">
              <w:rPr>
                <w:rFonts w:ascii="宋体" w:eastAsia="宋体" w:hAnsi="宋体" w:cs="宋体" w:hint="eastAsia"/>
                <w:b/>
                <w:bCs/>
                <w:kern w:val="0"/>
                <w:szCs w:val="21"/>
              </w:rPr>
              <w:t>拒绝进口</w:t>
            </w:r>
          </w:p>
        </w:tc>
      </w:tr>
    </w:tbl>
    <w:p w:rsidR="006A516D" w:rsidRPr="006A516D" w:rsidRDefault="006A516D" w:rsidP="006A516D">
      <w:pPr>
        <w:rPr>
          <w:rFonts w:ascii="Times New Roman" w:eastAsia="宋体" w:hAnsi="Times New Roman" w:cs="Times New Roman" w:hint="eastAsia"/>
          <w:szCs w:val="24"/>
        </w:rPr>
      </w:pPr>
    </w:p>
    <w:p w:rsidR="006A516D" w:rsidRPr="006A516D" w:rsidRDefault="006A516D" w:rsidP="006A516D">
      <w:pPr>
        <w:widowControl/>
        <w:spacing w:line="360" w:lineRule="auto"/>
        <w:ind w:firstLineChars="200" w:firstLine="422"/>
        <w:jc w:val="left"/>
        <w:rPr>
          <w:rFonts w:ascii="宋体" w:eastAsia="宋体" w:hAnsi="宋体" w:cs="宋体"/>
          <w:bCs/>
          <w:kern w:val="0"/>
          <w:szCs w:val="21"/>
        </w:rPr>
      </w:pPr>
      <w:r w:rsidRPr="006A516D">
        <w:rPr>
          <w:rFonts w:ascii="宋体" w:eastAsia="宋体" w:hAnsi="宋体" w:cs="宋体" w:hint="eastAsia"/>
          <w:b/>
          <w:bCs/>
          <w:kern w:val="0"/>
          <w:szCs w:val="21"/>
        </w:rPr>
        <w:t>说明：</w:t>
      </w:r>
    </w:p>
    <w:p w:rsidR="006A516D" w:rsidRPr="006A516D" w:rsidRDefault="006A516D" w:rsidP="006A516D">
      <w:pPr>
        <w:widowControl/>
        <w:spacing w:line="360" w:lineRule="auto"/>
        <w:ind w:firstLineChars="200" w:firstLine="422"/>
        <w:jc w:val="left"/>
        <w:rPr>
          <w:rFonts w:ascii="宋体" w:eastAsia="宋体" w:hAnsi="宋体" w:cs="宋体" w:hint="eastAsia"/>
          <w:b/>
          <w:bCs/>
          <w:kern w:val="0"/>
          <w:szCs w:val="21"/>
        </w:rPr>
      </w:pPr>
      <w:r w:rsidRPr="006A516D">
        <w:rPr>
          <w:rFonts w:ascii="宋体" w:eastAsia="宋体" w:hAnsi="宋体" w:cs="宋体" w:hint="eastAsia"/>
          <w:b/>
          <w:bCs/>
          <w:kern w:val="0"/>
          <w:szCs w:val="21"/>
        </w:rPr>
        <w:t>1、进口产品，是指通过中国海关报关验放进入中国境内且产自关境外的产品。</w:t>
      </w:r>
    </w:p>
    <w:p w:rsidR="006A516D" w:rsidRPr="006A516D" w:rsidRDefault="006A516D" w:rsidP="006A516D">
      <w:pPr>
        <w:widowControl/>
        <w:spacing w:line="360" w:lineRule="auto"/>
        <w:ind w:firstLineChars="200" w:firstLine="422"/>
        <w:jc w:val="left"/>
        <w:rPr>
          <w:rFonts w:ascii="宋体" w:eastAsia="宋体" w:hAnsi="宋体" w:cs="宋体" w:hint="eastAsia"/>
          <w:b/>
          <w:bCs/>
          <w:kern w:val="0"/>
          <w:szCs w:val="21"/>
        </w:rPr>
      </w:pPr>
      <w:r w:rsidRPr="006A516D">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6A516D" w:rsidRPr="006A516D" w:rsidRDefault="006A516D" w:rsidP="006A516D">
      <w:pPr>
        <w:widowControl/>
        <w:spacing w:line="360" w:lineRule="auto"/>
        <w:ind w:firstLineChars="200" w:firstLine="422"/>
        <w:jc w:val="left"/>
        <w:rPr>
          <w:rFonts w:ascii="宋体" w:eastAsia="宋体" w:hAnsi="宋体" w:cs="宋体"/>
          <w:b/>
          <w:bCs/>
          <w:kern w:val="0"/>
          <w:szCs w:val="21"/>
        </w:rPr>
      </w:pPr>
      <w:r w:rsidRPr="006A516D">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6A516D" w:rsidRPr="006A516D" w:rsidRDefault="006A516D" w:rsidP="006A516D">
      <w:pPr>
        <w:widowControl/>
        <w:spacing w:line="360" w:lineRule="auto"/>
        <w:ind w:firstLineChars="200" w:firstLine="420"/>
        <w:jc w:val="left"/>
        <w:rPr>
          <w:rFonts w:ascii="宋体" w:eastAsia="宋体" w:hAnsi="宋体" w:cs="宋体"/>
          <w:bCs/>
          <w:kern w:val="0"/>
          <w:szCs w:val="21"/>
        </w:rPr>
      </w:pPr>
      <w:r w:rsidRPr="006A516D">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516D" w:rsidRPr="006A516D" w:rsidRDefault="006A516D" w:rsidP="006A516D">
      <w:pPr>
        <w:widowControl/>
        <w:spacing w:line="360" w:lineRule="auto"/>
        <w:ind w:firstLineChars="200" w:firstLine="420"/>
        <w:jc w:val="left"/>
        <w:rPr>
          <w:rFonts w:ascii="宋体" w:eastAsia="宋体" w:hAnsi="宋体" w:cs="宋体"/>
          <w:bCs/>
          <w:kern w:val="0"/>
          <w:szCs w:val="21"/>
        </w:rPr>
      </w:pPr>
      <w:r w:rsidRPr="006A516D">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516D" w:rsidRPr="006A516D" w:rsidRDefault="006A516D" w:rsidP="006A516D">
      <w:pPr>
        <w:spacing w:after="60" w:line="360" w:lineRule="auto"/>
        <w:ind w:firstLineChars="196" w:firstLine="412"/>
        <w:rPr>
          <w:rFonts w:ascii="Times New Roman" w:eastAsia="宋体" w:hAnsi="Times New Roman" w:cs="Times New Roman"/>
          <w:b/>
          <w:szCs w:val="24"/>
          <w:highlight w:val="yellow"/>
        </w:rPr>
      </w:pPr>
      <w:r w:rsidRPr="006A516D">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6A516D">
        <w:rPr>
          <w:rFonts w:ascii="宋体" w:eastAsia="宋体" w:hAnsi="宋体" w:cs="宋体" w:hint="eastAsia"/>
          <w:b/>
          <w:bCs/>
          <w:kern w:val="0"/>
          <w:szCs w:val="21"/>
          <w:highlight w:val="yellow"/>
        </w:rPr>
        <w:t>（本项目的核心产品为：高压灭菌器）</w:t>
      </w:r>
    </w:p>
    <w:p w:rsidR="006A516D" w:rsidRPr="006A516D" w:rsidRDefault="006A516D" w:rsidP="006A516D">
      <w:pPr>
        <w:spacing w:after="78"/>
        <w:rPr>
          <w:rFonts w:ascii="Times New Roman" w:eastAsia="宋体" w:hAnsi="Times New Roman" w:cs="宋体" w:hint="eastAsia"/>
          <w:b/>
          <w:bCs/>
          <w:szCs w:val="21"/>
        </w:rPr>
      </w:pPr>
    </w:p>
    <w:p w:rsidR="006A516D" w:rsidRPr="006A516D" w:rsidRDefault="006A516D" w:rsidP="006A516D">
      <w:pPr>
        <w:spacing w:line="360" w:lineRule="auto"/>
        <w:outlineLvl w:val="1"/>
        <w:rPr>
          <w:rFonts w:ascii="宋体" w:eastAsia="宋体" w:hAnsi="宋体" w:cs="Times New Roman" w:hint="eastAsia"/>
          <w:b/>
          <w:bCs/>
          <w:color w:val="000000"/>
          <w:kern w:val="0"/>
          <w:sz w:val="28"/>
          <w:szCs w:val="28"/>
          <w:lang/>
        </w:rPr>
      </w:pPr>
      <w:bookmarkStart w:id="5" w:name="_Toc199181446"/>
      <w:proofErr w:type="spellStart"/>
      <w:r w:rsidRPr="006A516D">
        <w:rPr>
          <w:rFonts w:ascii="宋体" w:eastAsia="宋体" w:hAnsi="宋体" w:cs="Times New Roman" w:hint="eastAsia"/>
          <w:b/>
          <w:bCs/>
          <w:color w:val="000000"/>
          <w:kern w:val="0"/>
          <w:sz w:val="28"/>
          <w:szCs w:val="28"/>
          <w:lang/>
        </w:rPr>
        <w:t>二、技术要求</w:t>
      </w:r>
      <w:bookmarkEnd w:id="5"/>
      <w:proofErr w:type="spellEnd"/>
    </w:p>
    <w:p w:rsidR="006A516D" w:rsidRPr="006A516D" w:rsidRDefault="006A516D" w:rsidP="006A516D">
      <w:pPr>
        <w:spacing w:line="360" w:lineRule="auto"/>
        <w:rPr>
          <w:rFonts w:ascii="宋体" w:eastAsia="宋体" w:hAnsi="宋体" w:cs="Times New Roman"/>
          <w:b/>
          <w:bCs/>
          <w:color w:val="000000"/>
          <w:kern w:val="0"/>
          <w:sz w:val="24"/>
          <w:szCs w:val="28"/>
        </w:rPr>
      </w:pPr>
      <w:bookmarkStart w:id="6" w:name="_Hlk72585069"/>
      <w:r w:rsidRPr="006A516D">
        <w:rPr>
          <w:rFonts w:ascii="宋体" w:eastAsia="宋体" w:hAnsi="宋体" w:cs="Times New Roman" w:hint="eastAsia"/>
          <w:b/>
          <w:bCs/>
          <w:color w:val="000000"/>
          <w:kern w:val="0"/>
          <w:sz w:val="24"/>
          <w:szCs w:val="28"/>
        </w:rPr>
        <w:t>（一）货物用途</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7473"/>
      </w:tblGrid>
      <w:tr w:rsidR="006A516D" w:rsidRPr="006A516D" w:rsidTr="00CA363B">
        <w:trPr>
          <w:trHeight w:val="397"/>
          <w:jc w:val="center"/>
        </w:trPr>
        <w:tc>
          <w:tcPr>
            <w:tcW w:w="1236" w:type="dxa"/>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jc w:val="center"/>
              <w:rPr>
                <w:rFonts w:ascii="宋体" w:eastAsia="宋体" w:hAnsi="宋体" w:cs="宋体" w:hint="eastAsia"/>
                <w:szCs w:val="24"/>
              </w:rPr>
            </w:pPr>
            <w:r w:rsidRPr="006A516D">
              <w:rPr>
                <w:rFonts w:ascii="宋体" w:eastAsia="宋体" w:hAnsi="宋体" w:cs="宋体" w:hint="eastAsia"/>
                <w:szCs w:val="24"/>
              </w:rPr>
              <w:lastRenderedPageBreak/>
              <w:t>用途</w:t>
            </w:r>
          </w:p>
        </w:tc>
        <w:tc>
          <w:tcPr>
            <w:tcW w:w="7473" w:type="dxa"/>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rPr>
                <w:rFonts w:ascii="宋体" w:eastAsia="宋体" w:hAnsi="宋体" w:cs="Times New Roman" w:hint="eastAsia"/>
                <w:szCs w:val="24"/>
              </w:rPr>
            </w:pPr>
            <w:r w:rsidRPr="006A516D">
              <w:rPr>
                <w:rFonts w:ascii="Times New Roman" w:eastAsia="宋体" w:hAnsi="Times New Roman" w:cs="Times New Roman" w:hint="eastAsia"/>
                <w:color w:val="000000"/>
                <w:szCs w:val="24"/>
              </w:rPr>
              <w:t>专用于实验动物行业对动物饲料、饮用水、笼盒、衣物及其他饲养用品的灭菌处理</w:t>
            </w:r>
          </w:p>
        </w:tc>
      </w:tr>
    </w:tbl>
    <w:p w:rsidR="006A516D" w:rsidRPr="006A516D" w:rsidRDefault="006A516D" w:rsidP="006A516D">
      <w:pPr>
        <w:spacing w:line="360" w:lineRule="auto"/>
        <w:rPr>
          <w:rFonts w:ascii="宋体" w:eastAsia="宋体" w:hAnsi="宋体" w:cs="Times New Roman" w:hint="eastAsia"/>
          <w:b/>
          <w:bCs/>
          <w:color w:val="000000"/>
          <w:kern w:val="0"/>
          <w:sz w:val="24"/>
          <w:szCs w:val="28"/>
        </w:rPr>
      </w:pPr>
    </w:p>
    <w:p w:rsidR="006A516D" w:rsidRPr="006A516D" w:rsidRDefault="006A516D" w:rsidP="006A516D">
      <w:pPr>
        <w:spacing w:line="360" w:lineRule="auto"/>
        <w:rPr>
          <w:rFonts w:ascii="宋体" w:eastAsia="宋体" w:hAnsi="宋体" w:cs="Times New Roman" w:hint="eastAsia"/>
          <w:b/>
          <w:bCs/>
          <w:color w:val="000000"/>
          <w:kern w:val="0"/>
          <w:sz w:val="24"/>
          <w:szCs w:val="28"/>
        </w:rPr>
      </w:pPr>
      <w:r w:rsidRPr="006A516D">
        <w:rPr>
          <w:rFonts w:ascii="宋体" w:eastAsia="宋体" w:hAnsi="宋体" w:cs="Times New Roman" w:hint="eastAsia"/>
          <w:b/>
          <w:bCs/>
          <w:color w:val="000000"/>
          <w:kern w:val="0"/>
          <w:sz w:val="24"/>
          <w:szCs w:val="28"/>
        </w:rPr>
        <w:t>（二）主要技术参数和指标</w:t>
      </w:r>
    </w:p>
    <w:p w:rsidR="006A516D" w:rsidRPr="006A516D" w:rsidRDefault="006A516D" w:rsidP="006A516D">
      <w:pPr>
        <w:spacing w:line="360" w:lineRule="auto"/>
        <w:rPr>
          <w:rFonts w:ascii="Times New Roman" w:eastAsia="宋体" w:hAnsi="Times New Roman" w:cs="Times New Roman" w:hint="eastAsia"/>
          <w:szCs w:val="24"/>
        </w:rPr>
      </w:pPr>
      <w:r w:rsidRPr="006A516D">
        <w:rPr>
          <w:rFonts w:ascii="宋体" w:eastAsia="宋体" w:hAnsi="宋体" w:cs="Times New Roman" w:hint="eastAsia"/>
          <w:b/>
          <w:bCs/>
          <w:color w:val="000000"/>
          <w:kern w:val="0"/>
          <w:sz w:val="24"/>
          <w:szCs w:val="28"/>
        </w:rPr>
        <w:t>（带▲号参数为重要参数，其他参数（非▲号参数）为普通参数，如出现负偏离，将按照评分准则做扣分处理。带★号参数为不可负偏离参数，如出现负偏离，将按投标无效处理）。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
        <w:gridCol w:w="1027"/>
        <w:gridCol w:w="1181"/>
        <w:gridCol w:w="5856"/>
      </w:tblGrid>
      <w:tr w:rsidR="006A516D" w:rsidRPr="006A516D" w:rsidTr="00CA363B">
        <w:trPr>
          <w:trHeight w:val="585"/>
        </w:trPr>
        <w:tc>
          <w:tcPr>
            <w:tcW w:w="267" w:type="pct"/>
            <w:vAlign w:val="center"/>
          </w:tcPr>
          <w:bookmarkEnd w:id="6"/>
          <w:p w:rsidR="006A516D" w:rsidRPr="006A516D" w:rsidRDefault="006A516D" w:rsidP="006A516D">
            <w:pPr>
              <w:widowControl/>
              <w:jc w:val="center"/>
              <w:textAlignment w:val="center"/>
              <w:rPr>
                <w:rFonts w:ascii="宋体" w:eastAsia="宋体" w:hAnsi="宋体" w:cs="宋体"/>
                <w:b/>
                <w:bCs/>
                <w:szCs w:val="21"/>
              </w:rPr>
            </w:pPr>
            <w:r w:rsidRPr="006A516D">
              <w:rPr>
                <w:rFonts w:ascii="宋体" w:eastAsia="宋体" w:hAnsi="宋体" w:cs="宋体" w:hint="eastAsia"/>
                <w:b/>
                <w:bCs/>
                <w:kern w:val="0"/>
                <w:szCs w:val="21"/>
              </w:rPr>
              <w:t>序号</w:t>
            </w:r>
          </w:p>
        </w:tc>
        <w:tc>
          <w:tcPr>
            <w:tcW w:w="603" w:type="pct"/>
            <w:vAlign w:val="center"/>
          </w:tcPr>
          <w:p w:rsidR="006A516D" w:rsidRPr="006A516D" w:rsidRDefault="006A516D" w:rsidP="006A516D">
            <w:pPr>
              <w:widowControl/>
              <w:jc w:val="center"/>
              <w:textAlignment w:val="center"/>
              <w:rPr>
                <w:rFonts w:ascii="宋体" w:eastAsia="宋体" w:hAnsi="宋体" w:cs="宋体"/>
                <w:b/>
                <w:bCs/>
                <w:szCs w:val="21"/>
              </w:rPr>
            </w:pPr>
            <w:r w:rsidRPr="006A516D">
              <w:rPr>
                <w:rFonts w:ascii="宋体" w:eastAsia="宋体" w:hAnsi="宋体" w:cs="宋体" w:hint="eastAsia"/>
                <w:b/>
                <w:bCs/>
                <w:kern w:val="0"/>
                <w:szCs w:val="21"/>
              </w:rPr>
              <w:t>货物名称</w:t>
            </w:r>
          </w:p>
        </w:tc>
        <w:tc>
          <w:tcPr>
            <w:tcW w:w="693" w:type="pct"/>
            <w:vAlign w:val="center"/>
          </w:tcPr>
          <w:p w:rsidR="006A516D" w:rsidRPr="006A516D" w:rsidRDefault="006A516D" w:rsidP="006A516D">
            <w:pPr>
              <w:widowControl/>
              <w:jc w:val="center"/>
              <w:textAlignment w:val="center"/>
              <w:rPr>
                <w:rFonts w:ascii="宋体" w:eastAsia="宋体" w:hAnsi="宋体" w:cs="Times New Roman" w:hint="eastAsia"/>
                <w:b/>
                <w:bCs/>
                <w:szCs w:val="21"/>
              </w:rPr>
            </w:pPr>
            <w:r w:rsidRPr="006A516D">
              <w:rPr>
                <w:rFonts w:ascii="宋体" w:eastAsia="宋体" w:hAnsi="宋体" w:cs="宋体" w:hint="eastAsia"/>
                <w:b/>
                <w:bCs/>
                <w:color w:val="000000"/>
                <w:kern w:val="0"/>
                <w:szCs w:val="21"/>
              </w:rPr>
              <w:t>配置</w:t>
            </w:r>
          </w:p>
        </w:tc>
        <w:tc>
          <w:tcPr>
            <w:tcW w:w="3438" w:type="pct"/>
            <w:vAlign w:val="center"/>
          </w:tcPr>
          <w:p w:rsidR="006A516D" w:rsidRPr="006A516D" w:rsidRDefault="006A516D" w:rsidP="006A516D">
            <w:pPr>
              <w:widowControl/>
              <w:jc w:val="center"/>
              <w:textAlignment w:val="center"/>
              <w:rPr>
                <w:rFonts w:ascii="宋体" w:eastAsia="宋体" w:hAnsi="宋体" w:cs="宋体"/>
                <w:b/>
                <w:bCs/>
                <w:szCs w:val="21"/>
              </w:rPr>
            </w:pPr>
            <w:r w:rsidRPr="006A516D">
              <w:rPr>
                <w:rFonts w:ascii="宋体" w:eastAsia="宋体" w:hAnsi="宋体" w:cs="Times New Roman" w:hint="eastAsia"/>
                <w:b/>
                <w:bCs/>
                <w:szCs w:val="21"/>
              </w:rPr>
              <w:t>参数要求</w:t>
            </w:r>
          </w:p>
        </w:tc>
      </w:tr>
      <w:tr w:rsidR="006A516D" w:rsidRPr="006A516D" w:rsidTr="00CA363B">
        <w:trPr>
          <w:trHeight w:val="94"/>
        </w:trPr>
        <w:tc>
          <w:tcPr>
            <w:tcW w:w="267" w:type="pct"/>
            <w:vMerge w:val="restart"/>
            <w:vAlign w:val="center"/>
          </w:tcPr>
          <w:p w:rsidR="006A516D" w:rsidRPr="006A516D" w:rsidRDefault="006A516D" w:rsidP="006A516D">
            <w:pPr>
              <w:widowControl/>
              <w:jc w:val="center"/>
              <w:textAlignment w:val="center"/>
              <w:rPr>
                <w:rFonts w:ascii="宋体" w:eastAsia="宋体" w:hAnsi="宋体" w:cs="宋体"/>
                <w:szCs w:val="21"/>
              </w:rPr>
            </w:pPr>
            <w:r w:rsidRPr="006A516D">
              <w:rPr>
                <w:rFonts w:ascii="宋体" w:eastAsia="宋体" w:hAnsi="宋体" w:cs="宋体" w:hint="eastAsia"/>
                <w:kern w:val="0"/>
                <w:szCs w:val="21"/>
              </w:rPr>
              <w:t>1</w:t>
            </w:r>
          </w:p>
        </w:tc>
        <w:tc>
          <w:tcPr>
            <w:tcW w:w="603" w:type="pct"/>
            <w:vMerge w:val="restart"/>
            <w:vAlign w:val="center"/>
          </w:tcPr>
          <w:p w:rsidR="006A516D" w:rsidRPr="006A516D" w:rsidRDefault="006A516D" w:rsidP="006A516D">
            <w:pPr>
              <w:widowControl/>
              <w:jc w:val="center"/>
              <w:textAlignment w:val="center"/>
              <w:rPr>
                <w:rFonts w:ascii="宋体" w:eastAsia="宋体" w:hAnsi="宋体" w:cs="宋体" w:hint="eastAsia"/>
                <w:szCs w:val="21"/>
              </w:rPr>
            </w:pPr>
            <w:r w:rsidRPr="006A516D">
              <w:rPr>
                <w:rFonts w:ascii="宋体" w:eastAsia="宋体" w:hAnsi="宋体" w:cs="宋体" w:hint="eastAsia"/>
                <w:spacing w:val="-4"/>
                <w:szCs w:val="21"/>
              </w:rPr>
              <w:t>高压灭菌器</w:t>
            </w:r>
          </w:p>
        </w:tc>
        <w:tc>
          <w:tcPr>
            <w:tcW w:w="693" w:type="pct"/>
            <w:tcBorders>
              <w:bottom w:val="single" w:sz="4" w:space="0" w:color="auto"/>
            </w:tcBorders>
            <w:vAlign w:val="center"/>
          </w:tcPr>
          <w:p w:rsidR="006A516D" w:rsidRPr="006A516D" w:rsidRDefault="006A516D" w:rsidP="006A516D">
            <w:pPr>
              <w:jc w:val="center"/>
              <w:rPr>
                <w:rFonts w:ascii="宋体" w:eastAsia="宋体" w:hAnsi="宋体" w:cs="宋体" w:hint="eastAsia"/>
                <w:szCs w:val="21"/>
              </w:rPr>
            </w:pPr>
            <w:r w:rsidRPr="006A516D">
              <w:rPr>
                <w:rFonts w:ascii="宋体" w:eastAsia="宋体" w:hAnsi="宋体" w:cs="宋体" w:hint="eastAsia"/>
                <w:szCs w:val="21"/>
              </w:rPr>
              <w:t>主要技术及系统要求</w:t>
            </w:r>
          </w:p>
        </w:tc>
        <w:tc>
          <w:tcPr>
            <w:tcW w:w="3438" w:type="pct"/>
            <w:tcBorders>
              <w:bottom w:val="single" w:sz="4" w:space="0" w:color="auto"/>
            </w:tcBorders>
            <w:vAlign w:val="center"/>
          </w:tcPr>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snapToGrid w:val="0"/>
                <w:color w:val="000000"/>
                <w:kern w:val="0"/>
                <w:szCs w:val="21"/>
              </w:rPr>
              <w:t>1</w:t>
            </w:r>
            <w:r w:rsidRPr="006A516D">
              <w:rPr>
                <w:rFonts w:ascii="宋体" w:eastAsia="宋体" w:hAnsi="宋体" w:cs="宋体" w:hint="eastAsia"/>
                <w:snapToGrid w:val="0"/>
                <w:color w:val="000000"/>
                <w:kern w:val="0"/>
                <w:szCs w:val="21"/>
              </w:rPr>
              <w:t>、安装方式：地上安装；</w:t>
            </w:r>
          </w:p>
          <w:p w:rsidR="006A516D" w:rsidRPr="006A516D" w:rsidRDefault="006A516D" w:rsidP="006A516D">
            <w:pPr>
              <w:jc w:val="left"/>
              <w:rPr>
                <w:rFonts w:ascii="宋体" w:eastAsia="宋体" w:hAnsi="宋体" w:cs="Arial"/>
                <w:snapToGrid w:val="0"/>
                <w:color w:val="000000"/>
                <w:kern w:val="0"/>
                <w:szCs w:val="21"/>
              </w:rPr>
            </w:pPr>
            <w:r w:rsidRPr="006A516D">
              <w:rPr>
                <w:rFonts w:ascii="宋体" w:eastAsia="宋体" w:hAnsi="宋体" w:cs="Arial"/>
                <w:snapToGrid w:val="0"/>
                <w:color w:val="000000"/>
                <w:kern w:val="0"/>
                <w:szCs w:val="21"/>
              </w:rPr>
              <w:t>2</w:t>
            </w:r>
            <w:r w:rsidRPr="006A516D">
              <w:rPr>
                <w:rFonts w:ascii="宋体" w:eastAsia="宋体" w:hAnsi="宋体" w:cs="宋体" w:hint="eastAsia"/>
                <w:snapToGrid w:val="0"/>
                <w:color w:val="000000"/>
                <w:kern w:val="0"/>
                <w:szCs w:val="21"/>
              </w:rPr>
              <w:t>、容积</w:t>
            </w:r>
            <w:r w:rsidRPr="006A516D">
              <w:rPr>
                <w:rFonts w:ascii="宋体" w:eastAsia="宋体" w:hAnsi="宋体" w:cs="Arial"/>
                <w:snapToGrid w:val="0"/>
                <w:color w:val="000000"/>
                <w:kern w:val="0"/>
                <w:szCs w:val="21"/>
              </w:rPr>
              <w:t>≥1450L</w:t>
            </w:r>
            <w:r w:rsidRPr="006A516D">
              <w:rPr>
                <w:rFonts w:ascii="宋体" w:eastAsia="宋体" w:hAnsi="宋体" w:cs="宋体" w:hint="eastAsia"/>
                <w:snapToGrid w:val="0"/>
                <w:color w:val="000000"/>
                <w:kern w:val="0"/>
                <w:szCs w:val="21"/>
              </w:rPr>
              <w:t>；外形尺寸≤</w:t>
            </w:r>
            <w:r w:rsidRPr="006A516D">
              <w:rPr>
                <w:rFonts w:ascii="宋体" w:eastAsia="宋体" w:hAnsi="宋体" w:cs="宋体"/>
                <w:snapToGrid w:val="0"/>
                <w:color w:val="000000"/>
                <w:kern w:val="0"/>
                <w:szCs w:val="21"/>
              </w:rPr>
              <w:t>2296×1480×1900mm</w:t>
            </w:r>
            <w:r w:rsidRPr="006A516D">
              <w:rPr>
                <w:rFonts w:ascii="宋体" w:eastAsia="宋体" w:hAnsi="宋体" w:cs="宋体" w:hint="eastAsia"/>
                <w:snapToGrid w:val="0"/>
                <w:color w:val="000000"/>
                <w:kern w:val="0"/>
                <w:szCs w:val="21"/>
              </w:rPr>
              <w:t>；</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宋体" w:hint="eastAsia"/>
                <w:b/>
                <w:bCs/>
                <w:szCs w:val="24"/>
              </w:rPr>
            </w:pPr>
            <w:r w:rsidRPr="006A516D">
              <w:rPr>
                <w:rFonts w:ascii="宋体" w:eastAsia="宋体" w:hAnsi="宋体" w:cs="Arial"/>
                <w:snapToGrid w:val="0"/>
                <w:color w:val="000000"/>
                <w:kern w:val="0"/>
                <w:szCs w:val="21"/>
              </w:rPr>
              <w:t>3</w:t>
            </w:r>
            <w:r w:rsidRPr="006A516D">
              <w:rPr>
                <w:rFonts w:ascii="宋体" w:eastAsia="宋体" w:hAnsi="宋体" w:cs="宋体" w:hint="eastAsia"/>
                <w:snapToGrid w:val="0"/>
                <w:color w:val="000000"/>
                <w:kern w:val="0"/>
                <w:szCs w:val="21"/>
              </w:rPr>
              <w:t>、</w:t>
            </w:r>
            <w:r w:rsidRPr="006A516D">
              <w:rPr>
                <w:rFonts w:ascii="宋体" w:eastAsia="宋体" w:hAnsi="宋体" w:cs="Arial"/>
                <w:snapToGrid w:val="0"/>
                <w:color w:val="000000"/>
                <w:kern w:val="0"/>
                <w:szCs w:val="21"/>
              </w:rPr>
              <w:t>▲</w:t>
            </w:r>
            <w:r w:rsidRPr="006A516D">
              <w:rPr>
                <w:rFonts w:ascii="宋体" w:eastAsia="宋体" w:hAnsi="宋体" w:cs="宋体" w:hint="eastAsia"/>
                <w:snapToGrid w:val="0"/>
                <w:color w:val="000000"/>
                <w:kern w:val="0"/>
                <w:szCs w:val="21"/>
              </w:rPr>
              <w:t>主体结构：</w:t>
            </w:r>
            <w:r w:rsidRPr="006A516D">
              <w:rPr>
                <w:rFonts w:ascii="Times New Roman" w:eastAsia="宋体" w:hAnsi="Times New Roman" w:cs="Times New Roman" w:hint="eastAsia"/>
                <w:szCs w:val="24"/>
              </w:rPr>
              <w:t>双缸体环形加强筋卧式结构，由内室、加强筋、外筒体组成。内室和外筒体之间形成分汽包，可以有效的避免湿包，内腔强度和稳定性更高。</w:t>
            </w:r>
            <w:r w:rsidRPr="006A516D">
              <w:rPr>
                <w:rFonts w:ascii="Times New Roman" w:eastAsia="宋体" w:hAnsi="Times New Roman" w:cs="Times New Roman" w:hint="eastAsia"/>
                <w:szCs w:val="24"/>
              </w:rPr>
              <w:t xml:space="preserve"> </w:t>
            </w:r>
            <w:r w:rsidRPr="006A516D">
              <w:rPr>
                <w:rFonts w:ascii="Times New Roman" w:eastAsia="宋体" w:hAnsi="Times New Roman" w:cs="Times New Roman" w:hint="eastAsia"/>
                <w:szCs w:val="24"/>
              </w:rPr>
              <w:t>内筒</w:t>
            </w:r>
            <w:proofErr w:type="gramStart"/>
            <w:r w:rsidRPr="006A516D">
              <w:rPr>
                <w:rFonts w:ascii="Times New Roman" w:eastAsia="宋体" w:hAnsi="Times New Roman" w:cs="Times New Roman" w:hint="eastAsia"/>
                <w:szCs w:val="24"/>
              </w:rPr>
              <w:t>体材</w:t>
            </w:r>
            <w:proofErr w:type="gramEnd"/>
            <w:r w:rsidRPr="006A516D">
              <w:rPr>
                <w:rFonts w:ascii="Times New Roman" w:eastAsia="宋体" w:hAnsi="Times New Roman" w:cs="Times New Roman" w:hint="eastAsia"/>
                <w:szCs w:val="24"/>
              </w:rPr>
              <w:t>质厚度为≥</w:t>
            </w:r>
            <w:r w:rsidRPr="006A516D">
              <w:rPr>
                <w:rFonts w:ascii="Times New Roman" w:eastAsia="宋体" w:hAnsi="Times New Roman" w:cs="Times New Roman" w:hint="eastAsia"/>
                <w:szCs w:val="24"/>
              </w:rPr>
              <w:t>8mm,</w:t>
            </w:r>
            <w:r w:rsidRPr="006A516D">
              <w:rPr>
                <w:rFonts w:ascii="Times New Roman" w:eastAsia="宋体" w:hAnsi="Times New Roman" w:cs="Times New Roman" w:hint="eastAsia"/>
                <w:szCs w:val="24"/>
              </w:rPr>
              <w:t>门体厚度≥</w:t>
            </w:r>
            <w:r w:rsidRPr="006A516D">
              <w:rPr>
                <w:rFonts w:ascii="Times New Roman" w:eastAsia="宋体" w:hAnsi="Times New Roman" w:cs="Times New Roman" w:hint="eastAsia"/>
                <w:szCs w:val="24"/>
              </w:rPr>
              <w:t>10mm</w:t>
            </w:r>
            <w:r w:rsidRPr="006A516D">
              <w:rPr>
                <w:rFonts w:ascii="Times New Roman" w:eastAsia="宋体" w:hAnsi="Times New Roman" w:cs="Times New Roman" w:hint="eastAsia"/>
                <w:szCs w:val="24"/>
              </w:rPr>
              <w:t>；</w:t>
            </w:r>
            <w:r w:rsidRPr="006A516D">
              <w:rPr>
                <w:rFonts w:ascii="宋体" w:eastAsia="宋体" w:hAnsi="宋体" w:cs="宋体" w:hint="eastAsia"/>
                <w:b/>
                <w:bCs/>
                <w:szCs w:val="24"/>
              </w:rPr>
              <w:t>（提供产品彩页或说明书，在证明材料中标注相应参数，未提供或按要求标注的，评委</w:t>
            </w:r>
            <w:proofErr w:type="gramStart"/>
            <w:r w:rsidRPr="006A516D">
              <w:rPr>
                <w:rFonts w:ascii="宋体" w:eastAsia="宋体" w:hAnsi="宋体" w:cs="宋体" w:hint="eastAsia"/>
                <w:b/>
                <w:bCs/>
                <w:szCs w:val="24"/>
              </w:rPr>
              <w:t>可按负偏离</w:t>
            </w:r>
            <w:proofErr w:type="gramEnd"/>
            <w:r w:rsidRPr="006A516D">
              <w:rPr>
                <w:rFonts w:ascii="宋体" w:eastAsia="宋体" w:hAnsi="宋体" w:cs="宋体" w:hint="eastAsia"/>
                <w:b/>
                <w:bCs/>
                <w:szCs w:val="24"/>
              </w:rPr>
              <w:t>处理）；</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宋体" w:hint="eastAsia"/>
                <w:snapToGrid w:val="0"/>
                <w:color w:val="000000"/>
                <w:kern w:val="0"/>
                <w:szCs w:val="21"/>
              </w:rPr>
              <w:t>4、焊接工艺：优良的环形加强筋结构，所生产柜体为自主焊接，不可委托第三方焊接加工；</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宋体" w:hint="eastAsia"/>
                <w:snapToGrid w:val="0"/>
                <w:color w:val="000000"/>
                <w:kern w:val="0"/>
                <w:szCs w:val="21"/>
              </w:rPr>
              <w:t>5、</w:t>
            </w:r>
            <w:r w:rsidRPr="006A516D">
              <w:rPr>
                <w:rFonts w:ascii="宋体" w:eastAsia="宋体" w:hAnsi="宋体" w:cs="宋体" w:hint="eastAsia"/>
                <w:snapToGrid w:val="0"/>
                <w:kern w:val="0"/>
                <w:szCs w:val="21"/>
              </w:rPr>
              <w:t>密封门：电机齿轮链条驱动门板上下移动，侧开门式开启柜门。与主体啮合齿数</w:t>
            </w:r>
            <w:r w:rsidRPr="006A516D">
              <w:rPr>
                <w:rFonts w:ascii="宋体" w:eastAsia="宋体" w:hAnsi="宋体" w:cs="Arial"/>
                <w:snapToGrid w:val="0"/>
                <w:kern w:val="0"/>
                <w:szCs w:val="21"/>
              </w:rPr>
              <w:t>≥10</w:t>
            </w:r>
            <w:r w:rsidRPr="006A516D">
              <w:rPr>
                <w:rFonts w:ascii="宋体" w:eastAsia="宋体" w:hAnsi="宋体" w:cs="宋体" w:hint="eastAsia"/>
                <w:snapToGrid w:val="0"/>
                <w:kern w:val="0"/>
                <w:szCs w:val="21"/>
              </w:rPr>
              <w:t>个，双门通道型、机动门、带有安全联锁装置、双门互锁以保证灭菌器前后区域的有效隔离；</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hint="eastAsia"/>
                <w:b/>
                <w:bCs/>
                <w:snapToGrid w:val="0"/>
                <w:color w:val="000000"/>
                <w:kern w:val="0"/>
                <w:szCs w:val="21"/>
              </w:rPr>
            </w:pPr>
            <w:r w:rsidRPr="006A516D">
              <w:rPr>
                <w:rFonts w:ascii="宋体" w:eastAsia="宋体" w:hAnsi="宋体" w:cs="宋体" w:hint="eastAsia"/>
                <w:snapToGrid w:val="0"/>
                <w:color w:val="000000"/>
                <w:kern w:val="0"/>
                <w:szCs w:val="21"/>
              </w:rPr>
              <w:t>6、</w:t>
            </w:r>
            <w:bookmarkStart w:id="7" w:name="OLE_LINK2"/>
            <w:r w:rsidRPr="006A516D">
              <w:rPr>
                <w:rFonts w:ascii="宋体" w:eastAsia="宋体" w:hAnsi="宋体" w:cs="Arial"/>
                <w:snapToGrid w:val="0"/>
                <w:color w:val="000000"/>
                <w:kern w:val="0"/>
                <w:szCs w:val="21"/>
              </w:rPr>
              <w:t>▲</w:t>
            </w:r>
            <w:bookmarkEnd w:id="7"/>
            <w:r w:rsidRPr="006A516D">
              <w:rPr>
                <w:rFonts w:ascii="宋体" w:eastAsia="宋体" w:hAnsi="宋体" w:cs="宋体" w:hint="eastAsia"/>
                <w:snapToGrid w:val="0"/>
                <w:color w:val="000000"/>
                <w:kern w:val="0"/>
                <w:szCs w:val="21"/>
              </w:rPr>
              <w:t>门密封圈：</w:t>
            </w:r>
            <w:r w:rsidRPr="006A516D">
              <w:rPr>
                <w:rFonts w:ascii="Times New Roman" w:eastAsia="宋体" w:hAnsi="Times New Roman" w:cs="Times New Roman" w:hint="eastAsia"/>
                <w:szCs w:val="24"/>
              </w:rPr>
              <w:t>门胶圈采用梯形带排汽槽结构，医用</w:t>
            </w:r>
            <w:proofErr w:type="gramStart"/>
            <w:r w:rsidRPr="006A516D">
              <w:rPr>
                <w:rFonts w:ascii="Times New Roman" w:eastAsia="宋体" w:hAnsi="Times New Roman" w:cs="Times New Roman" w:hint="eastAsia"/>
                <w:szCs w:val="24"/>
              </w:rPr>
              <w:t>高抗撕硅橡胶</w:t>
            </w:r>
            <w:proofErr w:type="gramEnd"/>
            <w:r w:rsidRPr="006A516D">
              <w:rPr>
                <w:rFonts w:ascii="Times New Roman" w:eastAsia="宋体" w:hAnsi="Times New Roman" w:cs="Times New Roman" w:hint="eastAsia"/>
                <w:szCs w:val="24"/>
              </w:rPr>
              <w:t>材质。装在门体上。压缩气密封。</w:t>
            </w:r>
            <w:r w:rsidRPr="006A516D">
              <w:rPr>
                <w:rFonts w:ascii="Times New Roman" w:eastAsia="宋体" w:hAnsi="Times New Roman" w:cs="Times New Roman" w:hint="eastAsia"/>
                <w:b/>
                <w:bCs/>
                <w:szCs w:val="24"/>
              </w:rPr>
              <w:t>（提供门密封圈实物照片）。</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宋体" w:hint="eastAsia"/>
                <w:snapToGrid w:val="0"/>
                <w:color w:val="000000"/>
                <w:kern w:val="0"/>
                <w:szCs w:val="21"/>
              </w:rPr>
              <w:t>7、设计压力：</w:t>
            </w:r>
            <w:r w:rsidRPr="006A516D">
              <w:rPr>
                <w:rFonts w:ascii="宋体" w:eastAsia="宋体" w:hAnsi="宋体" w:cs="Arial"/>
                <w:snapToGrid w:val="0"/>
                <w:color w:val="000000"/>
                <w:kern w:val="0"/>
                <w:szCs w:val="21"/>
              </w:rPr>
              <w:t xml:space="preserve">≥0.3 </w:t>
            </w:r>
            <w:proofErr w:type="spellStart"/>
            <w:r w:rsidRPr="006A516D">
              <w:rPr>
                <w:rFonts w:ascii="宋体" w:eastAsia="宋体" w:hAnsi="宋体" w:cs="Arial"/>
                <w:snapToGrid w:val="0"/>
                <w:color w:val="000000"/>
                <w:kern w:val="0"/>
                <w:szCs w:val="21"/>
              </w:rPr>
              <w:t>Mpa</w:t>
            </w:r>
            <w:proofErr w:type="spellEnd"/>
            <w:r w:rsidRPr="006A516D">
              <w:rPr>
                <w:rFonts w:ascii="宋体" w:eastAsia="宋体" w:hAnsi="宋体" w:cs="宋体" w:hint="eastAsia"/>
                <w:snapToGrid w:val="0"/>
                <w:color w:val="000000"/>
                <w:kern w:val="0"/>
                <w:szCs w:val="21"/>
              </w:rPr>
              <w:t>，设计温度：</w:t>
            </w:r>
            <w:r w:rsidRPr="006A516D">
              <w:rPr>
                <w:rFonts w:ascii="宋体" w:eastAsia="宋体" w:hAnsi="宋体" w:cs="Arial"/>
                <w:snapToGrid w:val="0"/>
                <w:color w:val="000000"/>
                <w:kern w:val="0"/>
                <w:szCs w:val="21"/>
              </w:rPr>
              <w:t>≥144</w:t>
            </w:r>
            <w:r w:rsidRPr="006A516D">
              <w:rPr>
                <w:rFonts w:ascii="宋体" w:eastAsia="宋体" w:hAnsi="宋体" w:cs="Cambria Math"/>
                <w:snapToGrid w:val="0"/>
                <w:color w:val="000000"/>
                <w:kern w:val="0"/>
                <w:szCs w:val="21"/>
              </w:rPr>
              <w:t>℃</w:t>
            </w:r>
            <w:r w:rsidRPr="006A516D">
              <w:rPr>
                <w:rFonts w:ascii="宋体" w:eastAsia="宋体" w:hAnsi="宋体" w:cs="宋体" w:hint="eastAsia"/>
                <w:snapToGrid w:val="0"/>
                <w:color w:val="000000"/>
                <w:kern w:val="0"/>
                <w:szCs w:val="21"/>
              </w:rPr>
              <w:t>，夹套耐压试验压力</w:t>
            </w:r>
            <w:r w:rsidRPr="006A516D">
              <w:rPr>
                <w:rFonts w:ascii="宋体" w:eastAsia="宋体" w:hAnsi="宋体" w:cs="Arial"/>
                <w:snapToGrid w:val="0"/>
                <w:color w:val="000000"/>
                <w:kern w:val="0"/>
                <w:szCs w:val="21"/>
              </w:rPr>
              <w:t>≥0.5MPa</w:t>
            </w:r>
            <w:r w:rsidRPr="006A516D">
              <w:rPr>
                <w:rFonts w:ascii="宋体" w:eastAsia="宋体" w:hAnsi="宋体" w:cs="Arial" w:hint="eastAsia"/>
                <w:snapToGrid w:val="0"/>
                <w:color w:val="000000"/>
                <w:kern w:val="0"/>
                <w:szCs w:val="21"/>
              </w:rPr>
              <w:t>；</w:t>
            </w:r>
            <w:r w:rsidRPr="006A516D">
              <w:rPr>
                <w:rFonts w:ascii="宋体" w:eastAsia="宋体" w:hAnsi="宋体" w:cs="Arial"/>
                <w:snapToGrid w:val="0"/>
                <w:color w:val="000000"/>
                <w:kern w:val="0"/>
                <w:szCs w:val="21"/>
              </w:rPr>
              <w:t xml:space="preserve"> </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hint="eastAsia"/>
                <w:snapToGrid w:val="0"/>
                <w:color w:val="000000"/>
                <w:kern w:val="0"/>
                <w:szCs w:val="21"/>
              </w:rPr>
              <w:t>8</w:t>
            </w:r>
            <w:r w:rsidRPr="006A516D">
              <w:rPr>
                <w:rFonts w:ascii="宋体" w:eastAsia="宋体" w:hAnsi="宋体" w:cs="宋体" w:hint="eastAsia"/>
                <w:snapToGrid w:val="0"/>
                <w:color w:val="000000"/>
                <w:kern w:val="0"/>
                <w:szCs w:val="21"/>
              </w:rPr>
              <w:t>、控制系统：</w:t>
            </w:r>
            <w:r w:rsidRPr="006A516D">
              <w:rPr>
                <w:rFonts w:ascii="宋体" w:eastAsia="宋体" w:hAnsi="宋体" w:cs="Arial"/>
                <w:snapToGrid w:val="0"/>
                <w:color w:val="000000"/>
                <w:kern w:val="0"/>
                <w:szCs w:val="21"/>
              </w:rPr>
              <w:t>PLC:</w:t>
            </w:r>
            <w:r w:rsidRPr="006A516D">
              <w:rPr>
                <w:rFonts w:ascii="宋体" w:eastAsia="宋体" w:hAnsi="宋体" w:cs="宋体" w:hint="eastAsia"/>
                <w:snapToGrid w:val="0"/>
                <w:color w:val="000000"/>
                <w:kern w:val="0"/>
                <w:szCs w:val="21"/>
              </w:rPr>
              <w:t>运行过程中的数据通过打印机打印</w:t>
            </w:r>
            <w:r w:rsidRPr="006A516D">
              <w:rPr>
                <w:rFonts w:ascii="宋体" w:eastAsia="宋体" w:hAnsi="宋体" w:cs="Arial" w:hint="eastAsia"/>
                <w:snapToGrid w:val="0"/>
                <w:color w:val="000000"/>
                <w:kern w:val="0"/>
                <w:szCs w:val="21"/>
              </w:rPr>
              <w:t>，</w:t>
            </w:r>
            <w:r w:rsidRPr="006A516D">
              <w:rPr>
                <w:rFonts w:ascii="宋体" w:eastAsia="宋体" w:hAnsi="宋体" w:cs="宋体" w:hint="eastAsia"/>
                <w:snapToGrid w:val="0"/>
                <w:color w:val="000000"/>
                <w:kern w:val="0"/>
                <w:szCs w:val="21"/>
              </w:rPr>
              <w:t>预留电脑远程监控接口；网络协议：支持工业以太网，可通过</w:t>
            </w:r>
            <w:r w:rsidRPr="006A516D">
              <w:rPr>
                <w:rFonts w:ascii="宋体" w:eastAsia="宋体" w:hAnsi="宋体" w:cs="Arial"/>
                <w:snapToGrid w:val="0"/>
                <w:color w:val="000000"/>
                <w:kern w:val="0"/>
                <w:szCs w:val="21"/>
              </w:rPr>
              <w:t>Internet</w:t>
            </w:r>
            <w:r w:rsidRPr="006A516D">
              <w:rPr>
                <w:rFonts w:ascii="宋体" w:eastAsia="宋体" w:hAnsi="宋体" w:cs="宋体" w:hint="eastAsia"/>
                <w:snapToGrid w:val="0"/>
                <w:color w:val="000000"/>
                <w:kern w:val="0"/>
                <w:szCs w:val="21"/>
              </w:rPr>
              <w:t>远程维护，支持</w:t>
            </w:r>
            <w:r w:rsidRPr="006A516D">
              <w:rPr>
                <w:rFonts w:ascii="宋体" w:eastAsia="宋体" w:hAnsi="宋体" w:cs="Arial"/>
                <w:snapToGrid w:val="0"/>
                <w:color w:val="000000"/>
                <w:kern w:val="0"/>
                <w:szCs w:val="21"/>
              </w:rPr>
              <w:t>TCP/IP</w:t>
            </w:r>
            <w:r w:rsidRPr="006A516D">
              <w:rPr>
                <w:rFonts w:ascii="宋体" w:eastAsia="宋体" w:hAnsi="宋体" w:cs="宋体" w:hint="eastAsia"/>
                <w:snapToGrid w:val="0"/>
                <w:color w:val="000000"/>
                <w:kern w:val="0"/>
                <w:szCs w:val="21"/>
              </w:rPr>
              <w:t>等众多网络协议。通讯协议：带有多种通讯接口支持</w:t>
            </w:r>
            <w:r w:rsidRPr="006A516D">
              <w:rPr>
                <w:rFonts w:ascii="宋体" w:eastAsia="宋体" w:hAnsi="宋体" w:cs="Arial"/>
                <w:snapToGrid w:val="0"/>
                <w:color w:val="000000"/>
                <w:kern w:val="0"/>
                <w:szCs w:val="21"/>
              </w:rPr>
              <w:t>MODBUS_TCP</w:t>
            </w:r>
            <w:r w:rsidRPr="006A516D">
              <w:rPr>
                <w:rFonts w:ascii="宋体" w:eastAsia="宋体" w:hAnsi="宋体" w:cs="宋体" w:hint="eastAsia"/>
                <w:snapToGrid w:val="0"/>
                <w:color w:val="000000"/>
                <w:kern w:val="0"/>
                <w:szCs w:val="21"/>
              </w:rPr>
              <w:t>、</w:t>
            </w:r>
            <w:r w:rsidRPr="006A516D">
              <w:rPr>
                <w:rFonts w:ascii="宋体" w:eastAsia="宋体" w:hAnsi="宋体" w:cs="Arial"/>
                <w:snapToGrid w:val="0"/>
                <w:color w:val="000000"/>
                <w:kern w:val="0"/>
                <w:szCs w:val="21"/>
              </w:rPr>
              <w:t>RTU</w:t>
            </w:r>
            <w:r w:rsidRPr="006A516D">
              <w:rPr>
                <w:rFonts w:ascii="宋体" w:eastAsia="宋体" w:hAnsi="宋体" w:cs="宋体" w:hint="eastAsia"/>
                <w:snapToGrid w:val="0"/>
                <w:color w:val="000000"/>
                <w:kern w:val="0"/>
                <w:szCs w:val="21"/>
              </w:rPr>
              <w:t>及多种自定义协议，能够同多种组态软件互联（</w:t>
            </w:r>
            <w:proofErr w:type="spellStart"/>
            <w:r w:rsidRPr="006A516D">
              <w:rPr>
                <w:rFonts w:ascii="宋体" w:eastAsia="宋体" w:hAnsi="宋体" w:cs="Arial"/>
                <w:snapToGrid w:val="0"/>
                <w:color w:val="000000"/>
                <w:kern w:val="0"/>
                <w:szCs w:val="21"/>
              </w:rPr>
              <w:t>WinCC</w:t>
            </w:r>
            <w:proofErr w:type="spellEnd"/>
            <w:r w:rsidRPr="006A516D">
              <w:rPr>
                <w:rFonts w:ascii="宋体" w:eastAsia="宋体" w:hAnsi="宋体" w:cs="宋体" w:hint="eastAsia"/>
                <w:snapToGrid w:val="0"/>
                <w:color w:val="000000"/>
                <w:kern w:val="0"/>
                <w:szCs w:val="21"/>
              </w:rPr>
              <w:t>、组态王、</w:t>
            </w:r>
            <w:proofErr w:type="spellStart"/>
            <w:r w:rsidRPr="006A516D">
              <w:rPr>
                <w:rFonts w:ascii="宋体" w:eastAsia="宋体" w:hAnsi="宋体" w:cs="Arial"/>
                <w:snapToGrid w:val="0"/>
                <w:color w:val="000000"/>
                <w:kern w:val="0"/>
                <w:szCs w:val="21"/>
              </w:rPr>
              <w:t>LabView</w:t>
            </w:r>
            <w:proofErr w:type="spellEnd"/>
            <w:r w:rsidRPr="006A516D">
              <w:rPr>
                <w:rFonts w:ascii="宋体" w:eastAsia="宋体" w:hAnsi="宋体" w:cs="宋体" w:hint="eastAsia"/>
                <w:snapToGrid w:val="0"/>
                <w:color w:val="000000"/>
                <w:kern w:val="0"/>
                <w:szCs w:val="21"/>
              </w:rPr>
              <w:t>等）；</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hint="eastAsia"/>
                <w:snapToGrid w:val="0"/>
                <w:color w:val="000000"/>
                <w:kern w:val="0"/>
                <w:szCs w:val="21"/>
              </w:rPr>
              <w:t>9</w:t>
            </w:r>
            <w:r w:rsidRPr="006A516D">
              <w:rPr>
                <w:rFonts w:ascii="宋体" w:eastAsia="宋体" w:hAnsi="宋体" w:cs="宋体" w:hint="eastAsia"/>
                <w:snapToGrid w:val="0"/>
                <w:color w:val="000000"/>
                <w:kern w:val="0"/>
                <w:szCs w:val="21"/>
              </w:rPr>
              <w:t>、触摸屏：彩色触摸屏人机操作界面，灭菌程序的压力、温度、时间等参数可根据需要自行设定，屏幕颜色：不低于</w:t>
            </w:r>
            <w:r w:rsidRPr="006A516D">
              <w:rPr>
                <w:rFonts w:ascii="宋体" w:eastAsia="宋体" w:hAnsi="宋体" w:cs="Arial"/>
                <w:snapToGrid w:val="0"/>
                <w:color w:val="000000"/>
                <w:kern w:val="0"/>
                <w:szCs w:val="21"/>
              </w:rPr>
              <w:t>64K</w:t>
            </w:r>
            <w:r w:rsidRPr="006A516D">
              <w:rPr>
                <w:rFonts w:ascii="宋体" w:eastAsia="宋体" w:hAnsi="宋体" w:cs="宋体" w:hint="eastAsia"/>
                <w:snapToGrid w:val="0"/>
                <w:color w:val="000000"/>
                <w:kern w:val="0"/>
                <w:szCs w:val="21"/>
              </w:rPr>
              <w:t>真彩触摸屏；屏幕尺寸：不小于</w:t>
            </w:r>
            <w:r w:rsidRPr="006A516D">
              <w:rPr>
                <w:rFonts w:ascii="宋体" w:eastAsia="宋体" w:hAnsi="宋体" w:cs="Arial"/>
                <w:snapToGrid w:val="0"/>
                <w:color w:val="000000"/>
                <w:kern w:val="0"/>
                <w:szCs w:val="21"/>
              </w:rPr>
              <w:t>7</w:t>
            </w:r>
            <w:r w:rsidRPr="006A516D">
              <w:rPr>
                <w:rFonts w:ascii="宋体" w:eastAsia="宋体" w:hAnsi="宋体" w:cs="宋体" w:hint="eastAsia"/>
                <w:snapToGrid w:val="0"/>
                <w:color w:val="000000"/>
                <w:kern w:val="0"/>
                <w:szCs w:val="21"/>
              </w:rPr>
              <w:t>寸；分辨率：分辨率为不低于</w:t>
            </w:r>
            <w:r w:rsidRPr="006A516D">
              <w:rPr>
                <w:rFonts w:ascii="宋体" w:eastAsia="宋体" w:hAnsi="宋体" w:cs="Arial"/>
                <w:snapToGrid w:val="0"/>
                <w:color w:val="000000"/>
                <w:kern w:val="0"/>
                <w:szCs w:val="21"/>
              </w:rPr>
              <w:t>800 × 480</w:t>
            </w:r>
            <w:r w:rsidRPr="006A516D">
              <w:rPr>
                <w:rFonts w:ascii="宋体" w:eastAsia="宋体" w:hAnsi="宋体" w:cs="宋体" w:hint="eastAsia"/>
                <w:snapToGrid w:val="0"/>
                <w:color w:val="000000"/>
                <w:kern w:val="0"/>
                <w:szCs w:val="21"/>
              </w:rPr>
              <w:t>；容量：不低于</w:t>
            </w:r>
            <w:r w:rsidRPr="006A516D">
              <w:rPr>
                <w:rFonts w:ascii="宋体" w:eastAsia="宋体" w:hAnsi="宋体" w:cs="Arial"/>
                <w:snapToGrid w:val="0"/>
                <w:color w:val="000000"/>
                <w:kern w:val="0"/>
                <w:szCs w:val="21"/>
              </w:rPr>
              <w:t>128M Flash</w:t>
            </w:r>
            <w:r w:rsidRPr="006A516D">
              <w:rPr>
                <w:rFonts w:ascii="宋体" w:eastAsia="宋体" w:hAnsi="宋体" w:cs="宋体" w:hint="eastAsia"/>
                <w:snapToGrid w:val="0"/>
                <w:color w:val="000000"/>
                <w:kern w:val="0"/>
                <w:szCs w:val="21"/>
              </w:rPr>
              <w:t>和</w:t>
            </w:r>
            <w:r w:rsidRPr="006A516D">
              <w:rPr>
                <w:rFonts w:ascii="宋体" w:eastAsia="宋体" w:hAnsi="宋体" w:cs="Arial"/>
                <w:snapToGrid w:val="0"/>
                <w:color w:val="000000"/>
                <w:kern w:val="0"/>
                <w:szCs w:val="21"/>
              </w:rPr>
              <w:t>256M RAM</w:t>
            </w:r>
            <w:r w:rsidRPr="006A516D">
              <w:rPr>
                <w:rFonts w:ascii="宋体" w:eastAsia="宋体" w:hAnsi="宋体" w:cs="宋体" w:hint="eastAsia"/>
                <w:snapToGrid w:val="0"/>
                <w:color w:val="000000"/>
                <w:kern w:val="0"/>
                <w:szCs w:val="21"/>
              </w:rPr>
              <w:t>。防护等级：前面板不低于</w:t>
            </w:r>
            <w:r w:rsidRPr="006A516D">
              <w:rPr>
                <w:rFonts w:ascii="宋体" w:eastAsia="宋体" w:hAnsi="宋体" w:cs="Arial"/>
                <w:snapToGrid w:val="0"/>
                <w:color w:val="000000"/>
                <w:kern w:val="0"/>
                <w:szCs w:val="21"/>
              </w:rPr>
              <w:t>IP 65</w:t>
            </w:r>
            <w:r w:rsidRPr="006A516D">
              <w:rPr>
                <w:rFonts w:ascii="宋体" w:eastAsia="宋体" w:hAnsi="宋体" w:cs="宋体" w:hint="eastAsia"/>
                <w:snapToGrid w:val="0"/>
                <w:color w:val="000000"/>
                <w:kern w:val="0"/>
                <w:szCs w:val="21"/>
              </w:rPr>
              <w:t>；通讯协议：支持</w:t>
            </w:r>
            <w:r w:rsidRPr="006A516D">
              <w:rPr>
                <w:rFonts w:ascii="宋体" w:eastAsia="宋体" w:hAnsi="宋体" w:cs="Arial"/>
                <w:snapToGrid w:val="0"/>
                <w:color w:val="000000"/>
                <w:kern w:val="0"/>
                <w:szCs w:val="21"/>
              </w:rPr>
              <w:t>RS-422</w:t>
            </w:r>
            <w:r w:rsidRPr="006A516D">
              <w:rPr>
                <w:rFonts w:ascii="宋体" w:eastAsia="宋体" w:hAnsi="宋体" w:cs="宋体" w:hint="eastAsia"/>
                <w:snapToGrid w:val="0"/>
                <w:color w:val="000000"/>
                <w:kern w:val="0"/>
                <w:szCs w:val="21"/>
              </w:rPr>
              <w:t>、</w:t>
            </w:r>
            <w:r w:rsidRPr="006A516D">
              <w:rPr>
                <w:rFonts w:ascii="宋体" w:eastAsia="宋体" w:hAnsi="宋体" w:cs="Arial"/>
                <w:snapToGrid w:val="0"/>
                <w:color w:val="000000"/>
                <w:kern w:val="0"/>
                <w:szCs w:val="21"/>
              </w:rPr>
              <w:t>RS-485</w:t>
            </w:r>
            <w:r w:rsidRPr="006A516D">
              <w:rPr>
                <w:rFonts w:ascii="宋体" w:eastAsia="宋体" w:hAnsi="宋体" w:cs="宋体" w:hint="eastAsia"/>
                <w:snapToGrid w:val="0"/>
                <w:color w:val="000000"/>
                <w:kern w:val="0"/>
                <w:szCs w:val="21"/>
              </w:rPr>
              <w:t>、</w:t>
            </w:r>
            <w:r w:rsidRPr="006A516D">
              <w:rPr>
                <w:rFonts w:ascii="宋体" w:eastAsia="宋体" w:hAnsi="宋体" w:cs="Arial"/>
                <w:snapToGrid w:val="0"/>
                <w:color w:val="000000"/>
                <w:kern w:val="0"/>
                <w:szCs w:val="21"/>
              </w:rPr>
              <w:t>TCP/IP</w:t>
            </w:r>
            <w:r w:rsidRPr="006A516D">
              <w:rPr>
                <w:rFonts w:ascii="宋体" w:eastAsia="宋体" w:hAnsi="宋体" w:cs="宋体" w:hint="eastAsia"/>
                <w:snapToGrid w:val="0"/>
                <w:color w:val="000000"/>
                <w:kern w:val="0"/>
                <w:szCs w:val="21"/>
              </w:rPr>
              <w:t>通讯；</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hint="eastAsia"/>
                <w:snapToGrid w:val="0"/>
                <w:color w:val="000000"/>
                <w:kern w:val="0"/>
                <w:szCs w:val="21"/>
              </w:rPr>
              <w:t>10</w:t>
            </w:r>
            <w:r w:rsidRPr="006A516D">
              <w:rPr>
                <w:rFonts w:ascii="宋体" w:eastAsia="宋体" w:hAnsi="宋体" w:cs="宋体" w:hint="eastAsia"/>
                <w:snapToGrid w:val="0"/>
                <w:color w:val="000000"/>
                <w:kern w:val="0"/>
                <w:szCs w:val="21"/>
              </w:rPr>
              <w:t>、控制功能：控制系统配备有校正程序，可以实现不同海拔地区的压力、温度等参数的校正；具有多级控制保护、帮助功能；</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snapToGrid w:val="0"/>
                <w:color w:val="000000"/>
                <w:kern w:val="0"/>
                <w:szCs w:val="21"/>
              </w:rPr>
              <w:t>1</w:t>
            </w:r>
            <w:r w:rsidRPr="006A516D">
              <w:rPr>
                <w:rFonts w:ascii="宋体" w:eastAsia="宋体" w:hAnsi="宋体" w:cs="Arial" w:hint="eastAsia"/>
                <w:snapToGrid w:val="0"/>
                <w:color w:val="000000"/>
                <w:kern w:val="0"/>
                <w:szCs w:val="21"/>
              </w:rPr>
              <w:t>1</w:t>
            </w:r>
            <w:r w:rsidRPr="006A516D">
              <w:rPr>
                <w:rFonts w:ascii="宋体" w:eastAsia="宋体" w:hAnsi="宋体" w:cs="宋体" w:hint="eastAsia"/>
                <w:snapToGrid w:val="0"/>
                <w:color w:val="000000"/>
                <w:kern w:val="0"/>
                <w:szCs w:val="21"/>
              </w:rPr>
              <w:t>、管理员、工艺员、操作员三级权限管理，保障设备正常运行；</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snapToGrid w:val="0"/>
                <w:color w:val="000000"/>
                <w:kern w:val="0"/>
                <w:szCs w:val="21"/>
              </w:rPr>
              <w:t>1</w:t>
            </w:r>
            <w:r w:rsidRPr="006A516D">
              <w:rPr>
                <w:rFonts w:ascii="宋体" w:eastAsia="宋体" w:hAnsi="宋体" w:cs="Arial" w:hint="eastAsia"/>
                <w:snapToGrid w:val="0"/>
                <w:color w:val="000000"/>
                <w:kern w:val="0"/>
                <w:szCs w:val="21"/>
              </w:rPr>
              <w:t>2</w:t>
            </w:r>
            <w:r w:rsidRPr="006A516D">
              <w:rPr>
                <w:rFonts w:ascii="宋体" w:eastAsia="宋体" w:hAnsi="宋体" w:cs="宋体" w:hint="eastAsia"/>
                <w:snapToGrid w:val="0"/>
                <w:color w:val="000000"/>
                <w:kern w:val="0"/>
                <w:szCs w:val="21"/>
              </w:rPr>
              <w:t>、记录方式：灭菌过程的温度、压力、时间、过程阶段、预置参数等应在触摸屏上自动显示，可配监控电脑，程序运行中参数应永久保存在电脑中，配有打印机打印工作过程参数；</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snapToGrid w:val="0"/>
                <w:color w:val="000000"/>
                <w:kern w:val="0"/>
                <w:szCs w:val="21"/>
              </w:rPr>
              <w:t>1</w:t>
            </w:r>
            <w:r w:rsidRPr="006A516D">
              <w:rPr>
                <w:rFonts w:ascii="宋体" w:eastAsia="宋体" w:hAnsi="宋体" w:cs="Arial" w:hint="eastAsia"/>
                <w:snapToGrid w:val="0"/>
                <w:color w:val="000000"/>
                <w:kern w:val="0"/>
                <w:szCs w:val="21"/>
              </w:rPr>
              <w:t>3</w:t>
            </w:r>
            <w:r w:rsidRPr="006A516D">
              <w:rPr>
                <w:rFonts w:ascii="宋体" w:eastAsia="宋体" w:hAnsi="宋体" w:cs="宋体" w:hint="eastAsia"/>
                <w:snapToGrid w:val="0"/>
                <w:color w:val="000000"/>
                <w:kern w:val="0"/>
                <w:szCs w:val="21"/>
              </w:rPr>
              <w:t>、</w:t>
            </w:r>
            <w:r w:rsidRPr="006A516D">
              <w:rPr>
                <w:rFonts w:ascii="宋体" w:eastAsia="宋体" w:hAnsi="宋体" w:cs="Arial"/>
                <w:snapToGrid w:val="0"/>
                <w:color w:val="000000"/>
                <w:kern w:val="0"/>
                <w:szCs w:val="21"/>
              </w:rPr>
              <w:t>▲</w:t>
            </w:r>
            <w:r w:rsidRPr="006A516D">
              <w:rPr>
                <w:rFonts w:ascii="宋体" w:eastAsia="宋体" w:hAnsi="宋体" w:cs="宋体" w:hint="eastAsia"/>
                <w:snapToGrid w:val="0"/>
                <w:color w:val="000000"/>
                <w:kern w:val="0"/>
                <w:szCs w:val="21"/>
              </w:rPr>
              <w:t>设备具有跨区域信息交互功能，可实现设备两端工作人</w:t>
            </w:r>
            <w:r w:rsidRPr="006A516D">
              <w:rPr>
                <w:rFonts w:ascii="宋体" w:eastAsia="宋体" w:hAnsi="宋体" w:cs="宋体" w:hint="eastAsia"/>
                <w:snapToGrid w:val="0"/>
                <w:color w:val="000000"/>
                <w:kern w:val="0"/>
                <w:szCs w:val="21"/>
              </w:rPr>
              <w:lastRenderedPageBreak/>
              <w:t>员实时通讯；（</w:t>
            </w:r>
            <w:r w:rsidRPr="006A516D">
              <w:rPr>
                <w:rFonts w:ascii="宋体" w:eastAsia="宋体" w:hAnsi="宋体" w:cs="宋体" w:hint="eastAsia"/>
                <w:b/>
                <w:snapToGrid w:val="0"/>
                <w:color w:val="000000"/>
                <w:kern w:val="0"/>
                <w:szCs w:val="21"/>
              </w:rPr>
              <w:t>提供通信交换界面实物照片证明</w:t>
            </w:r>
            <w:r w:rsidRPr="006A516D">
              <w:rPr>
                <w:rFonts w:ascii="宋体" w:eastAsia="宋体" w:hAnsi="宋体" w:cs="宋体" w:hint="eastAsia"/>
                <w:snapToGrid w:val="0"/>
                <w:color w:val="000000"/>
                <w:kern w:val="0"/>
                <w:szCs w:val="21"/>
              </w:rPr>
              <w:t>）</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snapToGrid w:val="0"/>
                <w:color w:val="000000"/>
                <w:kern w:val="0"/>
                <w:szCs w:val="21"/>
              </w:rPr>
              <w:t>1</w:t>
            </w:r>
            <w:r w:rsidRPr="006A516D">
              <w:rPr>
                <w:rFonts w:ascii="宋体" w:eastAsia="宋体" w:hAnsi="宋体" w:cs="Arial" w:hint="eastAsia"/>
                <w:snapToGrid w:val="0"/>
                <w:color w:val="000000"/>
                <w:kern w:val="0"/>
                <w:szCs w:val="21"/>
              </w:rPr>
              <w:t>4</w:t>
            </w:r>
            <w:r w:rsidRPr="006A516D">
              <w:rPr>
                <w:rFonts w:ascii="宋体" w:eastAsia="宋体" w:hAnsi="宋体" w:cs="宋体" w:hint="eastAsia"/>
                <w:snapToGrid w:val="0"/>
                <w:color w:val="000000"/>
                <w:kern w:val="0"/>
                <w:szCs w:val="21"/>
              </w:rPr>
              <w:t>、设备具有生物指纹识别功能，可通过生物指纹识别确定操作人员其操作权限；</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snapToGrid w:val="0"/>
                <w:color w:val="000000"/>
                <w:kern w:val="0"/>
                <w:szCs w:val="21"/>
              </w:rPr>
              <w:t>1</w:t>
            </w:r>
            <w:r w:rsidRPr="006A516D">
              <w:rPr>
                <w:rFonts w:ascii="宋体" w:eastAsia="宋体" w:hAnsi="宋体" w:cs="Arial" w:hint="eastAsia"/>
                <w:snapToGrid w:val="0"/>
                <w:color w:val="000000"/>
                <w:kern w:val="0"/>
                <w:szCs w:val="21"/>
              </w:rPr>
              <w:t>5</w:t>
            </w:r>
            <w:r w:rsidRPr="006A516D">
              <w:rPr>
                <w:rFonts w:ascii="宋体" w:eastAsia="宋体" w:hAnsi="宋体" w:cs="宋体" w:hint="eastAsia"/>
                <w:snapToGrid w:val="0"/>
                <w:color w:val="000000"/>
                <w:kern w:val="0"/>
                <w:szCs w:val="21"/>
              </w:rPr>
              <w:t>、程序选择：设备应有饲料灭菌、塑料物品灭菌、金属物品灭菌、织物灭菌、开口容器液体灭菌、固体废弃物灭菌、垫料灭菌、塑料物品灭菌、快速液体程序、</w:t>
            </w:r>
            <w:r w:rsidRPr="006A516D">
              <w:rPr>
                <w:rFonts w:ascii="宋体" w:eastAsia="宋体" w:hAnsi="宋体" w:cs="Arial"/>
                <w:snapToGrid w:val="0"/>
                <w:color w:val="000000"/>
                <w:kern w:val="0"/>
                <w:szCs w:val="21"/>
              </w:rPr>
              <w:t>BD</w:t>
            </w:r>
            <w:r w:rsidRPr="006A516D">
              <w:rPr>
                <w:rFonts w:ascii="宋体" w:eastAsia="宋体" w:hAnsi="宋体" w:cs="宋体" w:hint="eastAsia"/>
                <w:snapToGrid w:val="0"/>
                <w:color w:val="000000"/>
                <w:kern w:val="0"/>
                <w:szCs w:val="21"/>
              </w:rPr>
              <w:t>测试、真空测试、自定义程序，</w:t>
            </w:r>
            <w:r w:rsidRPr="006A516D">
              <w:rPr>
                <w:rFonts w:ascii="宋体" w:eastAsia="宋体" w:hAnsi="宋体" w:cs="宋体" w:hint="eastAsia"/>
                <w:b/>
                <w:snapToGrid w:val="0"/>
                <w:color w:val="000000"/>
                <w:kern w:val="0"/>
                <w:szCs w:val="21"/>
              </w:rPr>
              <w:t>（提供程序选择及运行界面照片证明）</w:t>
            </w:r>
            <w:r w:rsidRPr="006A516D">
              <w:rPr>
                <w:rFonts w:ascii="宋体" w:eastAsia="宋体" w:hAnsi="宋体" w:cs="宋体" w:hint="eastAsia"/>
                <w:snapToGrid w:val="0"/>
                <w:color w:val="000000"/>
                <w:kern w:val="0"/>
                <w:szCs w:val="21"/>
              </w:rPr>
              <w:t>；</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snapToGrid w:val="0"/>
                <w:color w:val="000000"/>
                <w:kern w:val="0"/>
                <w:szCs w:val="21"/>
              </w:rPr>
              <w:t>1</w:t>
            </w:r>
            <w:r w:rsidRPr="006A516D">
              <w:rPr>
                <w:rFonts w:ascii="宋体" w:eastAsia="宋体" w:hAnsi="宋体" w:cs="Arial" w:hint="eastAsia"/>
                <w:snapToGrid w:val="0"/>
                <w:color w:val="000000"/>
                <w:kern w:val="0"/>
                <w:szCs w:val="21"/>
              </w:rPr>
              <w:t>6</w:t>
            </w:r>
            <w:r w:rsidRPr="006A516D">
              <w:rPr>
                <w:rFonts w:ascii="宋体" w:eastAsia="宋体" w:hAnsi="宋体" w:cs="宋体" w:hint="eastAsia"/>
                <w:snapToGrid w:val="0"/>
                <w:color w:val="000000"/>
                <w:kern w:val="0"/>
                <w:szCs w:val="21"/>
              </w:rPr>
              <w:t>、灭菌器维护结构严密性：设备自带隔离密封装置，以保证设备前后区域严格的隔离密封，同时可防止设备震动造成密封不严而导致密封的泄露；</w:t>
            </w:r>
            <w:r w:rsidRPr="006A516D">
              <w:rPr>
                <w:rFonts w:ascii="宋体" w:eastAsia="宋体" w:hAnsi="宋体" w:cs="Arial"/>
                <w:snapToGrid w:val="0"/>
                <w:color w:val="000000"/>
                <w:kern w:val="0"/>
                <w:szCs w:val="21"/>
              </w:rPr>
              <w:t xml:space="preserve"> </w:t>
            </w:r>
          </w:p>
          <w:p w:rsidR="006A516D" w:rsidRPr="006A516D" w:rsidRDefault="006A516D" w:rsidP="006A516D">
            <w:pPr>
              <w:kinsoku w:val="0"/>
              <w:autoSpaceDE w:val="0"/>
              <w:autoSpaceDN w:val="0"/>
              <w:adjustRightInd w:val="0"/>
              <w:snapToGrid w:val="0"/>
              <w:textAlignment w:val="baseline"/>
              <w:rPr>
                <w:rFonts w:ascii="宋体" w:eastAsia="宋体" w:hAnsi="宋体" w:cs="Arial"/>
                <w:snapToGrid w:val="0"/>
                <w:color w:val="000000"/>
                <w:kern w:val="0"/>
                <w:szCs w:val="21"/>
              </w:rPr>
            </w:pPr>
            <w:r w:rsidRPr="006A516D">
              <w:rPr>
                <w:rFonts w:ascii="宋体" w:eastAsia="宋体" w:hAnsi="宋体" w:cs="Arial" w:hint="eastAsia"/>
                <w:snapToGrid w:val="0"/>
                <w:color w:val="000000"/>
                <w:kern w:val="0"/>
                <w:szCs w:val="21"/>
              </w:rPr>
              <w:t>17</w:t>
            </w:r>
            <w:r w:rsidRPr="006A516D">
              <w:rPr>
                <w:rFonts w:ascii="宋体" w:eastAsia="宋体" w:hAnsi="宋体" w:cs="宋体" w:hint="eastAsia"/>
                <w:snapToGrid w:val="0"/>
                <w:color w:val="000000"/>
                <w:kern w:val="0"/>
                <w:szCs w:val="21"/>
              </w:rPr>
              <w:t>、</w:t>
            </w:r>
            <w:r w:rsidRPr="006A516D">
              <w:rPr>
                <w:rFonts w:ascii="宋体" w:eastAsia="宋体" w:hAnsi="宋体" w:cs="宋体" w:hint="eastAsia"/>
                <w:snapToGrid w:val="0"/>
                <w:color w:val="000000"/>
                <w:szCs w:val="21"/>
                <w:lang/>
              </w:rPr>
              <w:t>密封门安全性能：门密封检测措施，防止蒸汽外泄。</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hint="eastAsia"/>
                <w:snapToGrid w:val="0"/>
                <w:color w:val="000000"/>
                <w:kern w:val="0"/>
                <w:szCs w:val="21"/>
              </w:rPr>
              <w:t>18</w:t>
            </w:r>
            <w:r w:rsidRPr="006A516D">
              <w:rPr>
                <w:rFonts w:ascii="宋体" w:eastAsia="宋体" w:hAnsi="宋体" w:cs="宋体" w:hint="eastAsia"/>
                <w:snapToGrid w:val="0"/>
                <w:color w:val="000000"/>
                <w:kern w:val="0"/>
                <w:szCs w:val="21"/>
              </w:rPr>
              <w:t>、抽空装置：</w:t>
            </w:r>
            <w:proofErr w:type="gramStart"/>
            <w:r w:rsidRPr="006A516D">
              <w:rPr>
                <w:rFonts w:ascii="宋体" w:eastAsia="宋体" w:hAnsi="宋体" w:cs="宋体" w:hint="eastAsia"/>
                <w:snapToGrid w:val="0"/>
                <w:color w:val="000000"/>
                <w:kern w:val="0"/>
                <w:szCs w:val="21"/>
              </w:rPr>
              <w:t>单级直连</w:t>
            </w:r>
            <w:proofErr w:type="gramEnd"/>
            <w:r w:rsidRPr="006A516D">
              <w:rPr>
                <w:rFonts w:ascii="宋体" w:eastAsia="宋体" w:hAnsi="宋体" w:cs="宋体" w:hint="eastAsia"/>
                <w:snapToGrid w:val="0"/>
                <w:color w:val="000000"/>
                <w:kern w:val="0"/>
                <w:szCs w:val="21"/>
              </w:rPr>
              <w:t>式水环真空泵，功率</w:t>
            </w:r>
            <w:r w:rsidRPr="006A516D">
              <w:rPr>
                <w:rFonts w:ascii="宋体" w:eastAsia="宋体" w:hAnsi="宋体" w:cs="Arial"/>
                <w:snapToGrid w:val="0"/>
                <w:color w:val="000000"/>
                <w:kern w:val="0"/>
                <w:szCs w:val="21"/>
              </w:rPr>
              <w:t>≤4KW</w:t>
            </w:r>
            <w:r w:rsidRPr="006A516D">
              <w:rPr>
                <w:rFonts w:ascii="宋体" w:eastAsia="宋体" w:hAnsi="宋体" w:cs="宋体" w:hint="eastAsia"/>
                <w:snapToGrid w:val="0"/>
                <w:color w:val="000000"/>
                <w:kern w:val="0"/>
                <w:szCs w:val="21"/>
              </w:rPr>
              <w:t>，防护等级</w:t>
            </w:r>
            <w:r w:rsidRPr="006A516D">
              <w:rPr>
                <w:rFonts w:ascii="宋体" w:eastAsia="宋体" w:hAnsi="宋体" w:cs="Arial"/>
                <w:snapToGrid w:val="0"/>
                <w:color w:val="000000"/>
                <w:kern w:val="0"/>
                <w:szCs w:val="21"/>
              </w:rPr>
              <w:t>≥IP55</w:t>
            </w:r>
            <w:r w:rsidRPr="006A516D">
              <w:rPr>
                <w:rFonts w:ascii="宋体" w:eastAsia="宋体" w:hAnsi="宋体" w:cs="宋体" w:hint="eastAsia"/>
                <w:snapToGrid w:val="0"/>
                <w:color w:val="000000"/>
                <w:kern w:val="0"/>
                <w:szCs w:val="21"/>
              </w:rPr>
              <w:t>，效率</w:t>
            </w:r>
            <w:r w:rsidRPr="006A516D">
              <w:rPr>
                <w:rFonts w:ascii="宋体" w:eastAsia="宋体" w:hAnsi="宋体" w:cs="Arial"/>
                <w:snapToGrid w:val="0"/>
                <w:color w:val="000000"/>
                <w:kern w:val="0"/>
                <w:szCs w:val="21"/>
              </w:rPr>
              <w:t>≥86%</w:t>
            </w:r>
            <w:r w:rsidRPr="006A516D">
              <w:rPr>
                <w:rFonts w:ascii="宋体" w:eastAsia="宋体" w:hAnsi="宋体" w:cs="宋体" w:hint="eastAsia"/>
                <w:snapToGrid w:val="0"/>
                <w:color w:val="000000"/>
                <w:kern w:val="0"/>
                <w:szCs w:val="21"/>
              </w:rPr>
              <w:t>，重量</w:t>
            </w:r>
            <w:r w:rsidRPr="006A516D">
              <w:rPr>
                <w:rFonts w:ascii="宋体" w:eastAsia="宋体" w:hAnsi="宋体" w:cs="Arial"/>
                <w:snapToGrid w:val="0"/>
                <w:color w:val="000000"/>
                <w:kern w:val="0"/>
                <w:szCs w:val="21"/>
              </w:rPr>
              <w:t>≤50kg</w:t>
            </w:r>
            <w:r w:rsidRPr="006A516D">
              <w:rPr>
                <w:rFonts w:ascii="宋体" w:eastAsia="宋体" w:hAnsi="宋体" w:cs="宋体" w:hint="eastAsia"/>
                <w:snapToGrid w:val="0"/>
                <w:color w:val="000000"/>
                <w:kern w:val="0"/>
                <w:szCs w:val="21"/>
              </w:rPr>
              <w:t>，真空泵安装在设备的侧面，与主体保持一定的间距；</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hint="eastAsia"/>
                <w:snapToGrid w:val="0"/>
                <w:color w:val="000000"/>
                <w:kern w:val="0"/>
                <w:szCs w:val="21"/>
              </w:rPr>
              <w:t>19</w:t>
            </w:r>
            <w:r w:rsidRPr="006A516D">
              <w:rPr>
                <w:rFonts w:ascii="宋体" w:eastAsia="宋体" w:hAnsi="宋体" w:cs="宋体" w:hint="eastAsia"/>
                <w:snapToGrid w:val="0"/>
                <w:color w:val="000000"/>
                <w:kern w:val="0"/>
                <w:szCs w:val="21"/>
              </w:rPr>
              <w:t>、节水系统：真空泵节水系统设计，节水性能为</w:t>
            </w:r>
            <w:r w:rsidRPr="006A516D">
              <w:rPr>
                <w:rFonts w:ascii="宋体" w:eastAsia="宋体" w:hAnsi="宋体" w:cs="Arial"/>
                <w:snapToGrid w:val="0"/>
                <w:color w:val="000000"/>
                <w:kern w:val="0"/>
                <w:szCs w:val="21"/>
              </w:rPr>
              <w:t>60</w:t>
            </w:r>
            <w:r w:rsidRPr="006A516D">
              <w:rPr>
                <w:rFonts w:ascii="宋体" w:eastAsia="宋体" w:hAnsi="宋体" w:cs="宋体" w:hint="eastAsia"/>
                <w:snapToGrid w:val="0"/>
                <w:color w:val="000000"/>
                <w:kern w:val="0"/>
                <w:szCs w:val="21"/>
              </w:rPr>
              <w:t>％以上；</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hint="eastAsia"/>
                <w:snapToGrid w:val="0"/>
                <w:color w:val="000000"/>
                <w:kern w:val="0"/>
                <w:szCs w:val="21"/>
              </w:rPr>
              <w:t>20</w:t>
            </w:r>
            <w:r w:rsidRPr="006A516D">
              <w:rPr>
                <w:rFonts w:ascii="宋体" w:eastAsia="宋体" w:hAnsi="宋体" w:cs="宋体" w:hint="eastAsia"/>
                <w:snapToGrid w:val="0"/>
                <w:color w:val="000000"/>
                <w:kern w:val="0"/>
                <w:szCs w:val="21"/>
              </w:rPr>
              <w:t>、设备具有无压常温排放功能，可实现排水无压力低温度，可更好兼容原设施排水系统；</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hint="eastAsia"/>
                <w:snapToGrid w:val="0"/>
                <w:color w:val="000000"/>
                <w:kern w:val="0"/>
                <w:szCs w:val="21"/>
              </w:rPr>
              <w:t>21</w:t>
            </w:r>
            <w:r w:rsidRPr="006A516D">
              <w:rPr>
                <w:rFonts w:ascii="宋体" w:eastAsia="宋体" w:hAnsi="宋体" w:cs="宋体" w:hint="eastAsia"/>
                <w:snapToGrid w:val="0"/>
                <w:color w:val="000000"/>
                <w:kern w:val="0"/>
                <w:szCs w:val="21"/>
              </w:rPr>
              <w:t>、水回收装置：带有换热器水回收系统，节约能源；</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Arial"/>
                <w:snapToGrid w:val="0"/>
                <w:color w:val="000000"/>
                <w:kern w:val="0"/>
                <w:szCs w:val="21"/>
              </w:rPr>
            </w:pPr>
            <w:r w:rsidRPr="006A516D">
              <w:rPr>
                <w:rFonts w:ascii="宋体" w:eastAsia="宋体" w:hAnsi="宋体" w:cs="Arial" w:hint="eastAsia"/>
                <w:snapToGrid w:val="0"/>
                <w:color w:val="000000"/>
                <w:kern w:val="0"/>
                <w:szCs w:val="21"/>
              </w:rPr>
              <w:t>22</w:t>
            </w:r>
            <w:r w:rsidRPr="006A516D">
              <w:rPr>
                <w:rFonts w:ascii="宋体" w:eastAsia="宋体" w:hAnsi="宋体" w:cs="宋体" w:hint="eastAsia"/>
                <w:snapToGrid w:val="0"/>
                <w:color w:val="000000"/>
                <w:kern w:val="0"/>
                <w:szCs w:val="21"/>
              </w:rPr>
              <w:t>、管路要求：卫生级管路，卡箍连接，管路内外抛光处理；</w:t>
            </w:r>
          </w:p>
          <w:p w:rsidR="006A516D" w:rsidRPr="006A516D" w:rsidRDefault="006A516D" w:rsidP="006A516D">
            <w:pPr>
              <w:rPr>
                <w:rFonts w:ascii="宋体" w:eastAsia="宋体" w:hAnsi="宋体" w:cs="宋体"/>
                <w:snapToGrid w:val="0"/>
                <w:color w:val="000000"/>
                <w:kern w:val="0"/>
                <w:szCs w:val="21"/>
              </w:rPr>
            </w:pPr>
            <w:r w:rsidRPr="006A516D">
              <w:rPr>
                <w:rFonts w:ascii="宋体" w:eastAsia="宋体" w:hAnsi="宋体" w:cs="Arial" w:hint="eastAsia"/>
                <w:snapToGrid w:val="0"/>
                <w:color w:val="000000"/>
                <w:kern w:val="0"/>
                <w:szCs w:val="21"/>
              </w:rPr>
              <w:t>23</w:t>
            </w:r>
            <w:r w:rsidRPr="006A516D">
              <w:rPr>
                <w:rFonts w:ascii="宋体" w:eastAsia="宋体" w:hAnsi="宋体" w:cs="宋体" w:hint="eastAsia"/>
                <w:snapToGrid w:val="0"/>
                <w:color w:val="000000"/>
                <w:kern w:val="0"/>
                <w:szCs w:val="21"/>
              </w:rPr>
              <w:t>、需保证在灭菌温度</w:t>
            </w:r>
            <w:r w:rsidRPr="006A516D">
              <w:rPr>
                <w:rFonts w:ascii="宋体" w:eastAsia="宋体" w:hAnsi="宋体" w:cs="Arial"/>
                <w:snapToGrid w:val="0"/>
                <w:color w:val="000000"/>
                <w:kern w:val="0"/>
                <w:szCs w:val="21"/>
              </w:rPr>
              <w:t>≥121</w:t>
            </w:r>
            <w:r w:rsidRPr="006A516D">
              <w:rPr>
                <w:rFonts w:ascii="宋体" w:eastAsia="宋体" w:hAnsi="宋体" w:cs="宋体" w:hint="eastAsia"/>
                <w:snapToGrid w:val="0"/>
                <w:color w:val="000000"/>
                <w:kern w:val="0"/>
                <w:szCs w:val="21"/>
              </w:rPr>
              <w:t>度情况下，对装有垫料的</w:t>
            </w:r>
            <w:r w:rsidRPr="006A516D">
              <w:rPr>
                <w:rFonts w:ascii="宋体" w:eastAsia="宋体" w:hAnsi="宋体" w:cs="Arial"/>
                <w:snapToGrid w:val="0"/>
                <w:color w:val="000000"/>
                <w:kern w:val="0"/>
                <w:szCs w:val="21"/>
              </w:rPr>
              <w:t>IVC</w:t>
            </w:r>
            <w:proofErr w:type="gramStart"/>
            <w:r w:rsidRPr="006A516D">
              <w:rPr>
                <w:rFonts w:ascii="宋体" w:eastAsia="宋体" w:hAnsi="宋体" w:cs="宋体" w:hint="eastAsia"/>
                <w:snapToGrid w:val="0"/>
                <w:color w:val="000000"/>
                <w:kern w:val="0"/>
                <w:szCs w:val="21"/>
              </w:rPr>
              <w:t>笼盒的</w:t>
            </w:r>
            <w:proofErr w:type="gramEnd"/>
            <w:r w:rsidRPr="006A516D">
              <w:rPr>
                <w:rFonts w:ascii="宋体" w:eastAsia="宋体" w:hAnsi="宋体" w:cs="宋体" w:hint="eastAsia"/>
                <w:snapToGrid w:val="0"/>
                <w:color w:val="000000"/>
                <w:kern w:val="0"/>
                <w:szCs w:val="21"/>
              </w:rPr>
              <w:t>灭菌效果达到无菌水平。</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宋体" w:hint="eastAsia"/>
                <w:spacing w:val="1"/>
                <w:szCs w:val="21"/>
              </w:rPr>
            </w:pPr>
            <w:r w:rsidRPr="006A516D">
              <w:rPr>
                <w:rFonts w:ascii="宋体" w:eastAsia="宋体" w:hAnsi="宋体" w:cs="宋体" w:hint="eastAsia"/>
                <w:snapToGrid w:val="0"/>
                <w:color w:val="000000"/>
                <w:kern w:val="0"/>
                <w:szCs w:val="21"/>
              </w:rPr>
              <w:t>24、</w:t>
            </w:r>
            <w:r w:rsidRPr="006A516D">
              <w:rPr>
                <w:rFonts w:ascii="宋体" w:eastAsia="宋体" w:hAnsi="宋体" w:cs="Arial"/>
                <w:snapToGrid w:val="0"/>
                <w:color w:val="000000"/>
                <w:kern w:val="0"/>
                <w:szCs w:val="21"/>
              </w:rPr>
              <w:t>▲</w:t>
            </w:r>
            <w:r w:rsidRPr="006A516D">
              <w:rPr>
                <w:rFonts w:ascii="Times New Roman" w:eastAsia="宋体" w:hAnsi="Times New Roman" w:cs="Times New Roman" w:hint="eastAsia"/>
                <w:szCs w:val="24"/>
              </w:rPr>
              <w:t>真空泵：</w:t>
            </w:r>
            <w:proofErr w:type="gramStart"/>
            <w:r w:rsidRPr="006A516D">
              <w:rPr>
                <w:rFonts w:ascii="Times New Roman" w:eastAsia="宋体" w:hAnsi="Times New Roman" w:cs="Times New Roman" w:hint="eastAsia"/>
                <w:szCs w:val="24"/>
              </w:rPr>
              <w:t>双级分体式</w:t>
            </w:r>
            <w:proofErr w:type="gramEnd"/>
            <w:r w:rsidRPr="006A516D">
              <w:rPr>
                <w:rFonts w:ascii="Times New Roman" w:eastAsia="宋体" w:hAnsi="Times New Roman" w:cs="Times New Roman" w:hint="eastAsia"/>
                <w:szCs w:val="24"/>
              </w:rPr>
              <w:t>水环真空泵；</w:t>
            </w:r>
            <w:r w:rsidRPr="006A516D">
              <w:rPr>
                <w:rFonts w:ascii="宋体" w:eastAsia="宋体" w:hAnsi="宋体" w:cs="宋体" w:hint="eastAsia"/>
                <w:b/>
                <w:bCs/>
                <w:szCs w:val="24"/>
              </w:rPr>
              <w:t>（提供产品彩页或说明书，在证明材料中标注相应参数，未提供或按要求标注的，评委</w:t>
            </w:r>
            <w:proofErr w:type="gramStart"/>
            <w:r w:rsidRPr="006A516D">
              <w:rPr>
                <w:rFonts w:ascii="宋体" w:eastAsia="宋体" w:hAnsi="宋体" w:cs="宋体" w:hint="eastAsia"/>
                <w:b/>
                <w:bCs/>
                <w:szCs w:val="24"/>
              </w:rPr>
              <w:t>可按负偏离</w:t>
            </w:r>
            <w:proofErr w:type="gramEnd"/>
            <w:r w:rsidRPr="006A516D">
              <w:rPr>
                <w:rFonts w:ascii="宋体" w:eastAsia="宋体" w:hAnsi="宋体" w:cs="宋体" w:hint="eastAsia"/>
                <w:b/>
                <w:bCs/>
                <w:szCs w:val="24"/>
              </w:rPr>
              <w:t>处理）；</w:t>
            </w:r>
          </w:p>
        </w:tc>
      </w:tr>
      <w:tr w:rsidR="006A516D" w:rsidRPr="006A516D" w:rsidTr="00CA363B">
        <w:trPr>
          <w:trHeight w:val="1820"/>
        </w:trPr>
        <w:tc>
          <w:tcPr>
            <w:tcW w:w="267" w:type="pct"/>
            <w:vMerge/>
            <w:vAlign w:val="center"/>
          </w:tcPr>
          <w:p w:rsidR="006A516D" w:rsidRPr="006A516D" w:rsidRDefault="006A516D" w:rsidP="006A516D">
            <w:pPr>
              <w:widowControl/>
              <w:jc w:val="center"/>
              <w:textAlignment w:val="center"/>
              <w:rPr>
                <w:rFonts w:ascii="宋体" w:eastAsia="宋体" w:hAnsi="宋体" w:cs="宋体" w:hint="eastAsia"/>
                <w:kern w:val="0"/>
                <w:szCs w:val="21"/>
              </w:rPr>
            </w:pPr>
          </w:p>
        </w:tc>
        <w:tc>
          <w:tcPr>
            <w:tcW w:w="603" w:type="pct"/>
            <w:vMerge/>
            <w:vAlign w:val="center"/>
          </w:tcPr>
          <w:p w:rsidR="006A516D" w:rsidRPr="006A516D" w:rsidRDefault="006A516D" w:rsidP="006A516D">
            <w:pPr>
              <w:widowControl/>
              <w:jc w:val="center"/>
              <w:textAlignment w:val="center"/>
              <w:rPr>
                <w:rFonts w:ascii="宋体" w:eastAsia="宋体" w:hAnsi="宋体" w:cs="宋体" w:hint="eastAsia"/>
                <w:spacing w:val="-4"/>
                <w:szCs w:val="21"/>
              </w:rPr>
            </w:pPr>
          </w:p>
        </w:tc>
        <w:tc>
          <w:tcPr>
            <w:tcW w:w="693" w:type="pct"/>
            <w:vAlign w:val="center"/>
          </w:tcPr>
          <w:p w:rsidR="006A516D" w:rsidRPr="006A516D" w:rsidRDefault="006A516D" w:rsidP="006A516D">
            <w:pPr>
              <w:jc w:val="center"/>
              <w:rPr>
                <w:rFonts w:ascii="宋体" w:eastAsia="宋体" w:hAnsi="宋体" w:cs="宋体" w:hint="eastAsia"/>
                <w:b/>
                <w:bCs/>
                <w:color w:val="000000"/>
                <w:kern w:val="0"/>
                <w:szCs w:val="21"/>
              </w:rPr>
            </w:pPr>
            <w:r w:rsidRPr="006A516D">
              <w:rPr>
                <w:rFonts w:ascii="宋体" w:eastAsia="宋体" w:hAnsi="宋体" w:cs="Times New Roman" w:hint="eastAsia"/>
                <w:b/>
                <w:bCs/>
                <w:color w:val="000000"/>
                <w:kern w:val="0"/>
                <w:sz w:val="24"/>
                <w:szCs w:val="28"/>
              </w:rPr>
              <w:t>★</w:t>
            </w:r>
            <w:r w:rsidRPr="006A516D">
              <w:rPr>
                <w:rFonts w:ascii="宋体" w:eastAsia="宋体" w:hAnsi="宋体" w:cs="宋体" w:hint="eastAsia"/>
                <w:spacing w:val="1"/>
                <w:kern w:val="0"/>
                <w:szCs w:val="21"/>
              </w:rPr>
              <w:t>标准配置要求</w:t>
            </w:r>
          </w:p>
        </w:tc>
        <w:tc>
          <w:tcPr>
            <w:tcW w:w="3438" w:type="pct"/>
            <w:vAlign w:val="center"/>
          </w:tcPr>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6A516D">
              <w:rPr>
                <w:rFonts w:ascii="宋体" w:eastAsia="宋体" w:hAnsi="宋体" w:cs="宋体" w:hint="eastAsia"/>
                <w:snapToGrid w:val="0"/>
                <w:color w:val="000000"/>
                <w:kern w:val="0"/>
                <w:szCs w:val="21"/>
              </w:rPr>
              <w:t>1、主机2套</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6A516D">
              <w:rPr>
                <w:rFonts w:ascii="宋体" w:eastAsia="宋体" w:hAnsi="宋体" w:cs="宋体" w:hint="eastAsia"/>
                <w:snapToGrid w:val="0"/>
                <w:color w:val="000000"/>
                <w:kern w:val="0"/>
                <w:szCs w:val="21"/>
              </w:rPr>
              <w:t>2、内置蒸汽发生器2个</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宋体"/>
                <w:snapToGrid w:val="0"/>
                <w:color w:val="000000"/>
                <w:kern w:val="0"/>
                <w:szCs w:val="21"/>
              </w:rPr>
            </w:pPr>
            <w:r w:rsidRPr="006A516D">
              <w:rPr>
                <w:rFonts w:ascii="宋体" w:eastAsia="宋体" w:hAnsi="宋体" w:cs="宋体" w:hint="eastAsia"/>
                <w:snapToGrid w:val="0"/>
                <w:color w:val="000000"/>
                <w:kern w:val="0"/>
                <w:szCs w:val="21"/>
              </w:rPr>
              <w:t>3、器械架转运车4个</w:t>
            </w:r>
          </w:p>
          <w:p w:rsidR="006A516D" w:rsidRPr="006A516D" w:rsidRDefault="006A516D" w:rsidP="006A516D">
            <w:pPr>
              <w:widowControl/>
              <w:kinsoku w:val="0"/>
              <w:autoSpaceDE w:val="0"/>
              <w:autoSpaceDN w:val="0"/>
              <w:adjustRightInd w:val="0"/>
              <w:snapToGrid w:val="0"/>
              <w:jc w:val="left"/>
              <w:textAlignment w:val="baseline"/>
              <w:rPr>
                <w:rFonts w:ascii="宋体" w:eastAsia="宋体" w:hAnsi="宋体" w:cs="宋体" w:hint="eastAsia"/>
                <w:snapToGrid w:val="0"/>
                <w:color w:val="000000"/>
                <w:kern w:val="0"/>
                <w:szCs w:val="21"/>
              </w:rPr>
            </w:pPr>
            <w:r w:rsidRPr="006A516D">
              <w:rPr>
                <w:rFonts w:ascii="宋体" w:eastAsia="宋体" w:hAnsi="宋体" w:cs="宋体" w:hint="eastAsia"/>
                <w:snapToGrid w:val="0"/>
                <w:color w:val="000000"/>
                <w:kern w:val="0"/>
                <w:szCs w:val="21"/>
              </w:rPr>
              <w:t>4、装载层架2个</w:t>
            </w:r>
          </w:p>
        </w:tc>
      </w:tr>
    </w:tbl>
    <w:p w:rsidR="006A516D" w:rsidRPr="006A516D" w:rsidRDefault="006A516D" w:rsidP="006A516D">
      <w:pPr>
        <w:rPr>
          <w:rFonts w:ascii="Times New Roman" w:eastAsia="宋体" w:hAnsi="Times New Roman" w:cs="Times New Roman"/>
          <w:szCs w:val="24"/>
        </w:rPr>
      </w:pPr>
      <w:bookmarkStart w:id="8" w:name="_Toc1831"/>
      <w:bookmarkStart w:id="9" w:name="_Toc199181447"/>
    </w:p>
    <w:p w:rsidR="006A516D" w:rsidRPr="006A516D" w:rsidRDefault="006A516D" w:rsidP="006A516D">
      <w:pPr>
        <w:rPr>
          <w:rFonts w:ascii="Times New Roman" w:eastAsia="宋体" w:hAnsi="Times New Roman" w:cs="Times New Roman" w:hint="eastAsia"/>
          <w:szCs w:val="24"/>
        </w:rPr>
      </w:pPr>
      <w:r w:rsidRPr="006A516D">
        <w:rPr>
          <w:rFonts w:ascii="Times New Roman" w:eastAsia="宋体" w:hAnsi="Times New Roman" w:cs="Times New Roman"/>
          <w:szCs w:val="24"/>
        </w:rPr>
        <w:br w:type="page"/>
      </w:r>
    </w:p>
    <w:p w:rsidR="006A516D" w:rsidRPr="006A516D" w:rsidRDefault="006A516D" w:rsidP="006A516D">
      <w:pPr>
        <w:spacing w:line="360" w:lineRule="auto"/>
        <w:outlineLvl w:val="1"/>
        <w:rPr>
          <w:rFonts w:ascii="宋体" w:eastAsia="宋体" w:hAnsi="宋体" w:cs="Times New Roman" w:hint="eastAsia"/>
          <w:b/>
          <w:bCs/>
          <w:kern w:val="0"/>
          <w:sz w:val="28"/>
          <w:szCs w:val="28"/>
          <w:lang/>
        </w:rPr>
      </w:pPr>
      <w:proofErr w:type="spellStart"/>
      <w:r w:rsidRPr="006A516D">
        <w:rPr>
          <w:rFonts w:ascii="宋体" w:eastAsia="宋体" w:hAnsi="宋体" w:cs="Times New Roman" w:hint="eastAsia"/>
          <w:b/>
          <w:bCs/>
          <w:kern w:val="0"/>
          <w:sz w:val="28"/>
          <w:szCs w:val="28"/>
          <w:lang/>
        </w:rPr>
        <w:lastRenderedPageBreak/>
        <w:t>三、商务</w:t>
      </w:r>
      <w:bookmarkEnd w:id="8"/>
      <w:r w:rsidRPr="006A516D">
        <w:rPr>
          <w:rFonts w:ascii="宋体" w:eastAsia="宋体" w:hAnsi="宋体" w:cs="Times New Roman" w:hint="eastAsia"/>
          <w:b/>
          <w:bCs/>
          <w:kern w:val="0"/>
          <w:sz w:val="28"/>
          <w:szCs w:val="28"/>
          <w:lang/>
        </w:rPr>
        <w:t>要求</w:t>
      </w:r>
      <w:bookmarkEnd w:id="9"/>
      <w:proofErr w:type="spellEnd"/>
    </w:p>
    <w:p w:rsidR="006A516D" w:rsidRPr="006A516D" w:rsidRDefault="006A516D" w:rsidP="006A516D">
      <w:pPr>
        <w:spacing w:line="276" w:lineRule="auto"/>
        <w:ind w:firstLineChars="200" w:firstLine="442"/>
        <w:rPr>
          <w:rFonts w:ascii="Times New Roman" w:eastAsia="宋体" w:hAnsi="Times New Roman" w:cs="Times New Roman" w:hint="eastAsia"/>
          <w:b/>
          <w:sz w:val="22"/>
          <w:szCs w:val="21"/>
        </w:rPr>
      </w:pPr>
      <w:r w:rsidRPr="006A516D">
        <w:rPr>
          <w:rFonts w:ascii="Times New Roman" w:eastAsia="宋体" w:hAnsi="Times New Roman" w:cs="Times New Roman" w:hint="eastAsia"/>
          <w:b/>
          <w:sz w:val="22"/>
          <w:szCs w:val="21"/>
        </w:rPr>
        <w:t>说明：带★号条款为不可偏离条款，不作为评分准则中的评分内容，如未响应或出现负偏离的，将作投标无效处理；带“</w:t>
      </w:r>
      <w:r w:rsidRPr="006A516D">
        <w:rPr>
          <w:rFonts w:ascii="Times New Roman" w:eastAsia="宋体" w:hAnsi="Times New Roman" w:cs="Times New Roman"/>
          <w:b/>
          <w:sz w:val="22"/>
          <w:szCs w:val="21"/>
        </w:rPr>
        <w:t>▲</w:t>
      </w:r>
      <w:r w:rsidRPr="006A516D">
        <w:rPr>
          <w:rFonts w:ascii="Times New Roman" w:eastAsia="宋体" w:hAnsi="Times New Roman" w:cs="Times New Roman" w:hint="eastAsia"/>
          <w:b/>
          <w:sz w:val="22"/>
          <w:szCs w:val="21"/>
        </w:rPr>
        <w:t>”指标项为重要参数，负偏离时</w:t>
      </w:r>
      <w:proofErr w:type="gramStart"/>
      <w:r w:rsidRPr="006A516D">
        <w:rPr>
          <w:rFonts w:ascii="Times New Roman" w:eastAsia="宋体" w:hAnsi="Times New Roman" w:cs="Times New Roman" w:hint="eastAsia"/>
          <w:b/>
          <w:sz w:val="22"/>
          <w:szCs w:val="21"/>
        </w:rPr>
        <w:t>依相关</w:t>
      </w:r>
      <w:proofErr w:type="gramEnd"/>
      <w:r w:rsidRPr="006A516D">
        <w:rPr>
          <w:rFonts w:ascii="Times New Roman" w:eastAsia="宋体" w:hAnsi="Times New Roman" w:cs="Times New Roman" w:hint="eastAsia"/>
          <w:b/>
          <w:sz w:val="22"/>
          <w:szCs w:val="21"/>
        </w:rPr>
        <w:t>评分准则内容作重点扣分处理。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369"/>
        <w:gridCol w:w="5785"/>
      </w:tblGrid>
      <w:tr w:rsidR="006A516D" w:rsidRPr="006A516D" w:rsidTr="00CA363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tabs>
                <w:tab w:val="left" w:pos="426"/>
              </w:tabs>
              <w:spacing w:line="360" w:lineRule="auto"/>
              <w:jc w:val="center"/>
              <w:rPr>
                <w:rFonts w:ascii="宋体" w:eastAsia="宋体" w:hAnsi="宋体" w:cs="宋体"/>
                <w:b/>
                <w:bCs/>
                <w:color w:val="0F243E"/>
                <w:kern w:val="0"/>
                <w:szCs w:val="21"/>
              </w:rPr>
            </w:pPr>
            <w:r w:rsidRPr="006A516D">
              <w:rPr>
                <w:rFonts w:ascii="宋体" w:eastAsia="宋体" w:hAnsi="宋体" w:cs="宋体" w:hint="eastAsia"/>
                <w:b/>
                <w:bCs/>
                <w:color w:val="0F243E"/>
                <w:kern w:val="0"/>
                <w:szCs w:val="21"/>
              </w:rPr>
              <w:t>序号</w:t>
            </w:r>
          </w:p>
        </w:tc>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tabs>
                <w:tab w:val="left" w:pos="426"/>
              </w:tabs>
              <w:spacing w:line="360" w:lineRule="auto"/>
              <w:jc w:val="center"/>
              <w:rPr>
                <w:rFonts w:ascii="宋体" w:eastAsia="宋体" w:hAnsi="宋体" w:cs="宋体"/>
                <w:b/>
                <w:bCs/>
                <w:color w:val="0F243E"/>
                <w:kern w:val="0"/>
                <w:szCs w:val="21"/>
              </w:rPr>
            </w:pPr>
            <w:r w:rsidRPr="006A516D">
              <w:rPr>
                <w:rFonts w:ascii="宋体" w:eastAsia="宋体" w:hAnsi="宋体" w:cs="宋体" w:hint="eastAsia"/>
                <w:b/>
                <w:bCs/>
                <w:color w:val="0F243E"/>
                <w:kern w:val="0"/>
                <w:szCs w:val="21"/>
              </w:rPr>
              <w:t>目录</w:t>
            </w:r>
          </w:p>
        </w:tc>
        <w:tc>
          <w:tcPr>
            <w:tcW w:w="3394"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tabs>
                <w:tab w:val="left" w:pos="426"/>
              </w:tabs>
              <w:spacing w:line="360" w:lineRule="auto"/>
              <w:jc w:val="center"/>
              <w:rPr>
                <w:rFonts w:ascii="宋体" w:eastAsia="宋体" w:hAnsi="宋体" w:cs="宋体"/>
                <w:b/>
                <w:bCs/>
                <w:color w:val="0F243E"/>
                <w:szCs w:val="21"/>
              </w:rPr>
            </w:pPr>
            <w:r w:rsidRPr="006A516D">
              <w:rPr>
                <w:rFonts w:ascii="宋体" w:eastAsia="宋体" w:hAnsi="宋体" w:cs="宋体" w:hint="eastAsia"/>
                <w:b/>
                <w:bCs/>
                <w:color w:val="0F243E"/>
                <w:szCs w:val="21"/>
              </w:rPr>
              <w:t>详细商务要求</w:t>
            </w:r>
          </w:p>
        </w:tc>
      </w:tr>
      <w:tr w:rsidR="006A516D" w:rsidRPr="006A516D" w:rsidTr="00CA363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tabs>
                <w:tab w:val="left" w:pos="426"/>
              </w:tabs>
              <w:spacing w:line="360" w:lineRule="auto"/>
              <w:jc w:val="center"/>
              <w:rPr>
                <w:rFonts w:ascii="宋体" w:eastAsia="宋体" w:hAnsi="宋体" w:cs="宋体"/>
                <w:color w:val="0F243E"/>
                <w:kern w:val="0"/>
                <w:szCs w:val="21"/>
              </w:rPr>
            </w:pPr>
            <w:r w:rsidRPr="006A516D">
              <w:rPr>
                <w:rFonts w:ascii="宋体" w:eastAsia="宋体" w:hAnsi="宋体" w:cs="宋体" w:hint="eastAsia"/>
                <w:color w:val="0F243E"/>
                <w:kern w:val="0"/>
                <w:szCs w:val="21"/>
              </w:rPr>
              <w:t>1</w:t>
            </w:r>
          </w:p>
        </w:tc>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snapToGrid w:val="0"/>
                <w:color w:val="222A35"/>
                <w:kern w:val="0"/>
                <w:szCs w:val="21"/>
                <w:lang w:eastAsia="en-US"/>
              </w:rPr>
            </w:pPr>
            <w:r w:rsidRPr="006A516D">
              <w:rPr>
                <w:rFonts w:ascii="宋体" w:eastAsia="宋体" w:hAnsi="宋体" w:cs="宋体" w:hint="eastAsia"/>
                <w:snapToGrid w:val="0"/>
                <w:color w:val="222A35"/>
                <w:kern w:val="0"/>
                <w:szCs w:val="21"/>
              </w:rPr>
              <w:t>★</w:t>
            </w:r>
            <w:proofErr w:type="spellStart"/>
            <w:r w:rsidRPr="006A516D">
              <w:rPr>
                <w:rFonts w:ascii="宋体" w:eastAsia="宋体" w:hAnsi="宋体" w:cs="宋体" w:hint="eastAsia"/>
                <w:snapToGrid w:val="0"/>
                <w:color w:val="222A35"/>
                <w:kern w:val="0"/>
                <w:szCs w:val="21"/>
                <w:lang w:eastAsia="en-US"/>
              </w:rPr>
              <w:t>报价</w:t>
            </w:r>
            <w:proofErr w:type="spellEnd"/>
          </w:p>
        </w:tc>
        <w:tc>
          <w:tcPr>
            <w:tcW w:w="3394"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lang w:eastAsia="en-US"/>
              </w:rPr>
            </w:pPr>
            <w:proofErr w:type="spellStart"/>
            <w:r w:rsidRPr="006A516D">
              <w:rPr>
                <w:rFonts w:ascii="宋体" w:eastAsia="宋体" w:hAnsi="宋体" w:cs="宋体" w:hint="eastAsia"/>
                <w:snapToGrid w:val="0"/>
                <w:color w:val="222A35"/>
                <w:kern w:val="0"/>
                <w:szCs w:val="21"/>
                <w:lang w:eastAsia="en-US"/>
              </w:rPr>
              <w:t>人民币报价</w:t>
            </w:r>
            <w:proofErr w:type="spellEnd"/>
          </w:p>
        </w:tc>
      </w:tr>
      <w:tr w:rsidR="006A516D" w:rsidRPr="006A516D" w:rsidTr="00CA363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tabs>
                <w:tab w:val="left" w:pos="426"/>
              </w:tabs>
              <w:spacing w:line="360" w:lineRule="auto"/>
              <w:jc w:val="center"/>
              <w:rPr>
                <w:rFonts w:ascii="宋体" w:eastAsia="宋体" w:hAnsi="宋体" w:cs="宋体"/>
                <w:color w:val="0F243E"/>
                <w:kern w:val="0"/>
                <w:szCs w:val="21"/>
              </w:rPr>
            </w:pPr>
            <w:r w:rsidRPr="006A516D">
              <w:rPr>
                <w:rFonts w:ascii="宋体" w:eastAsia="宋体" w:hAnsi="宋体" w:cs="宋体" w:hint="eastAsia"/>
                <w:color w:val="0F243E"/>
                <w:kern w:val="0"/>
                <w:szCs w:val="21"/>
              </w:rPr>
              <w:t>2</w:t>
            </w:r>
          </w:p>
        </w:tc>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snapToGrid w:val="0"/>
                <w:color w:val="222A35"/>
                <w:kern w:val="0"/>
                <w:szCs w:val="21"/>
                <w:lang w:eastAsia="en-US"/>
              </w:rPr>
            </w:pPr>
            <w:r w:rsidRPr="006A516D">
              <w:rPr>
                <w:rFonts w:ascii="宋体" w:eastAsia="宋体" w:hAnsi="宋体" w:cs="宋体" w:hint="eastAsia"/>
                <w:snapToGrid w:val="0"/>
                <w:color w:val="222A35"/>
                <w:kern w:val="0"/>
                <w:szCs w:val="21"/>
              </w:rPr>
              <w:t>★</w:t>
            </w:r>
            <w:proofErr w:type="spellStart"/>
            <w:r w:rsidRPr="006A516D">
              <w:rPr>
                <w:rFonts w:ascii="宋体" w:eastAsia="宋体" w:hAnsi="宋体" w:cs="宋体" w:hint="eastAsia"/>
                <w:snapToGrid w:val="0"/>
                <w:color w:val="222A35"/>
                <w:kern w:val="0"/>
                <w:szCs w:val="21"/>
                <w:lang w:eastAsia="en-US"/>
              </w:rPr>
              <w:t>交货地点</w:t>
            </w:r>
            <w:proofErr w:type="spellEnd"/>
          </w:p>
        </w:tc>
        <w:tc>
          <w:tcPr>
            <w:tcW w:w="3394"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000000"/>
                <w:kern w:val="0"/>
                <w:szCs w:val="21"/>
              </w:rPr>
              <w:t>采购人指定位置（深圳市龙岗区龙城街道</w:t>
            </w:r>
            <w:proofErr w:type="gramStart"/>
            <w:r w:rsidRPr="006A516D">
              <w:rPr>
                <w:rFonts w:ascii="宋体" w:eastAsia="宋体" w:hAnsi="宋体" w:cs="宋体" w:hint="eastAsia"/>
                <w:snapToGrid w:val="0"/>
                <w:color w:val="000000"/>
                <w:kern w:val="0"/>
                <w:szCs w:val="21"/>
              </w:rPr>
              <w:t>黄阁路186号</w:t>
            </w:r>
            <w:proofErr w:type="gramEnd"/>
            <w:r w:rsidRPr="006A516D">
              <w:rPr>
                <w:rFonts w:ascii="宋体" w:eastAsia="宋体" w:hAnsi="宋体" w:cs="宋体" w:hint="eastAsia"/>
                <w:snapToGrid w:val="0"/>
                <w:color w:val="000000"/>
                <w:kern w:val="0"/>
                <w:szCs w:val="21"/>
              </w:rPr>
              <w:t>）</w:t>
            </w:r>
          </w:p>
        </w:tc>
      </w:tr>
      <w:tr w:rsidR="006A516D" w:rsidRPr="006A516D" w:rsidTr="00CA363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tabs>
                <w:tab w:val="left" w:pos="426"/>
              </w:tabs>
              <w:spacing w:line="360" w:lineRule="auto"/>
              <w:jc w:val="center"/>
              <w:rPr>
                <w:rFonts w:ascii="宋体" w:eastAsia="宋体" w:hAnsi="宋体" w:cs="宋体"/>
                <w:color w:val="0F243E"/>
                <w:kern w:val="0"/>
                <w:szCs w:val="21"/>
              </w:rPr>
            </w:pPr>
            <w:r w:rsidRPr="006A516D">
              <w:rPr>
                <w:rFonts w:ascii="宋体" w:eastAsia="宋体" w:hAnsi="宋体" w:cs="宋体" w:hint="eastAsia"/>
                <w:color w:val="0F243E"/>
                <w:kern w:val="0"/>
                <w:szCs w:val="21"/>
              </w:rPr>
              <w:t>3</w:t>
            </w:r>
          </w:p>
        </w:tc>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snapToGrid w:val="0"/>
                <w:color w:val="222A35"/>
                <w:kern w:val="0"/>
                <w:szCs w:val="21"/>
                <w:lang w:eastAsia="en-US"/>
              </w:rPr>
            </w:pPr>
            <w:r w:rsidRPr="006A516D">
              <w:rPr>
                <w:rFonts w:ascii="宋体" w:eastAsia="宋体" w:hAnsi="宋体" w:cs="宋体" w:hint="eastAsia"/>
                <w:snapToGrid w:val="0"/>
                <w:color w:val="222A35"/>
                <w:kern w:val="0"/>
                <w:szCs w:val="21"/>
              </w:rPr>
              <w:t>★</w:t>
            </w:r>
            <w:proofErr w:type="spellStart"/>
            <w:r w:rsidRPr="006A516D">
              <w:rPr>
                <w:rFonts w:ascii="宋体" w:eastAsia="宋体" w:hAnsi="宋体" w:cs="宋体" w:hint="eastAsia"/>
                <w:snapToGrid w:val="0"/>
                <w:color w:val="222A35"/>
                <w:kern w:val="0"/>
                <w:szCs w:val="21"/>
                <w:lang w:eastAsia="en-US"/>
              </w:rPr>
              <w:t>交货期</w:t>
            </w:r>
            <w:proofErr w:type="spellEnd"/>
          </w:p>
        </w:tc>
        <w:tc>
          <w:tcPr>
            <w:tcW w:w="3394"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合同签订后40个</w:t>
            </w:r>
            <w:r w:rsidRPr="006A516D">
              <w:rPr>
                <w:rFonts w:ascii="宋体" w:eastAsia="宋体" w:hAnsi="宋体" w:cs="宋体" w:hint="eastAsia"/>
                <w:snapToGrid w:val="0"/>
                <w:color w:val="000000"/>
                <w:kern w:val="0"/>
                <w:szCs w:val="21"/>
              </w:rPr>
              <w:t>日历日</w:t>
            </w:r>
            <w:r w:rsidRPr="006A516D">
              <w:rPr>
                <w:rFonts w:ascii="宋体" w:eastAsia="宋体" w:hAnsi="宋体" w:cs="宋体" w:hint="eastAsia"/>
                <w:snapToGrid w:val="0"/>
                <w:color w:val="222A35"/>
                <w:kern w:val="0"/>
                <w:szCs w:val="21"/>
              </w:rPr>
              <w:t>内</w:t>
            </w:r>
            <w:r w:rsidRPr="006A516D">
              <w:rPr>
                <w:rFonts w:ascii="宋体" w:eastAsia="宋体" w:hAnsi="宋体" w:cs="宋体" w:hint="eastAsia"/>
                <w:snapToGrid w:val="0"/>
                <w:color w:val="000000"/>
                <w:kern w:val="0"/>
                <w:szCs w:val="21"/>
              </w:rPr>
              <w:t>完成交货</w:t>
            </w:r>
            <w:r w:rsidRPr="006A516D">
              <w:rPr>
                <w:rFonts w:ascii="宋体" w:eastAsia="宋体" w:hAnsi="宋体" w:cs="宋体" w:hint="eastAsia"/>
                <w:snapToGrid w:val="0"/>
                <w:color w:val="222A35"/>
                <w:kern w:val="0"/>
                <w:szCs w:val="21"/>
              </w:rPr>
              <w:t>。</w:t>
            </w:r>
          </w:p>
        </w:tc>
      </w:tr>
      <w:tr w:rsidR="006A516D" w:rsidRPr="006A516D" w:rsidTr="00CA363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color w:val="0F243E"/>
                <w:kern w:val="0"/>
                <w:szCs w:val="21"/>
              </w:rPr>
            </w:pPr>
            <w:r w:rsidRPr="006A516D">
              <w:rPr>
                <w:rFonts w:ascii="宋体" w:eastAsia="宋体" w:hAnsi="宋体" w:cs="宋体" w:hint="eastAsia"/>
                <w:color w:val="0F243E"/>
                <w:kern w:val="0"/>
                <w:szCs w:val="21"/>
              </w:rPr>
              <w:t>4</w:t>
            </w:r>
          </w:p>
        </w:tc>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snapToGrid w:val="0"/>
                <w:color w:val="222A35"/>
                <w:kern w:val="0"/>
                <w:szCs w:val="21"/>
                <w:lang w:eastAsia="en-US"/>
              </w:rPr>
            </w:pPr>
            <w:r w:rsidRPr="006A516D">
              <w:rPr>
                <w:rFonts w:ascii="宋体" w:eastAsia="宋体" w:hAnsi="宋体" w:cs="宋体" w:hint="eastAsia"/>
                <w:snapToGrid w:val="0"/>
                <w:color w:val="222A35"/>
                <w:kern w:val="0"/>
                <w:szCs w:val="21"/>
              </w:rPr>
              <w:t>★</w:t>
            </w:r>
            <w:proofErr w:type="spellStart"/>
            <w:r w:rsidRPr="006A516D">
              <w:rPr>
                <w:rFonts w:ascii="宋体" w:eastAsia="宋体" w:hAnsi="宋体" w:cs="宋体" w:hint="eastAsia"/>
                <w:snapToGrid w:val="0"/>
                <w:color w:val="222A35"/>
                <w:kern w:val="0"/>
                <w:szCs w:val="21"/>
                <w:lang w:eastAsia="en-US"/>
              </w:rPr>
              <w:t>付款方式</w:t>
            </w:r>
            <w:proofErr w:type="spellEnd"/>
          </w:p>
        </w:tc>
        <w:tc>
          <w:tcPr>
            <w:tcW w:w="3394"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1、分期支付：①合同签订、财政资金到位后且收到中标人的发票，支付中标人不高于项目总额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2、签订合同时需提交厂家出具的3年质保售后服务承诺书。</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3、（1）如果采购人对中标人提供的产品有质量异议的，可以视具体情况暂时中止支付争议款项或其他相关款项，直到争议解除，采购人</w:t>
            </w:r>
            <w:proofErr w:type="gramStart"/>
            <w:r w:rsidRPr="006A516D">
              <w:rPr>
                <w:rFonts w:ascii="宋体" w:eastAsia="宋体" w:hAnsi="宋体" w:cs="宋体" w:hint="eastAsia"/>
                <w:snapToGrid w:val="0"/>
                <w:color w:val="222A35"/>
                <w:kern w:val="0"/>
                <w:szCs w:val="21"/>
              </w:rPr>
              <w:t>不</w:t>
            </w:r>
            <w:proofErr w:type="gramEnd"/>
            <w:r w:rsidRPr="006A516D">
              <w:rPr>
                <w:rFonts w:ascii="宋体" w:eastAsia="宋体" w:hAnsi="宋体" w:cs="宋体" w:hint="eastAsia"/>
                <w:snapToGrid w:val="0"/>
                <w:color w:val="222A35"/>
                <w:kern w:val="0"/>
                <w:szCs w:val="21"/>
              </w:rPr>
              <w:t>因此承担延期付款的违约责任。</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（3）中标人提供的产品不合格，或产品存在瑕疵、缺陷，采购人有权暂停支付中标人项目相应到期应付货款，且</w:t>
            </w:r>
            <w:proofErr w:type="gramStart"/>
            <w:r w:rsidRPr="006A516D">
              <w:rPr>
                <w:rFonts w:ascii="宋体" w:eastAsia="宋体" w:hAnsi="宋体" w:cs="宋体" w:hint="eastAsia"/>
                <w:snapToGrid w:val="0"/>
                <w:color w:val="222A35"/>
                <w:kern w:val="0"/>
                <w:szCs w:val="21"/>
              </w:rPr>
              <w:t>不</w:t>
            </w:r>
            <w:proofErr w:type="gramEnd"/>
            <w:r w:rsidRPr="006A516D">
              <w:rPr>
                <w:rFonts w:ascii="宋体" w:eastAsia="宋体" w:hAnsi="宋体" w:cs="宋体" w:hint="eastAsia"/>
                <w:snapToGrid w:val="0"/>
                <w:color w:val="222A35"/>
                <w:kern w:val="0"/>
                <w:szCs w:val="21"/>
              </w:rPr>
              <w:t>视为采购人违约，直到双方正式处理完不合格产品为止。</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（4）中标人应向采购人提供真实有效的银行账户，银行账户如有变更，应立即书面通知采购人，如中标人银行账户变更未书面通知采购人，采购人以中标人确认收款账户进行付款，造</w:t>
            </w:r>
            <w:r w:rsidRPr="006A516D">
              <w:rPr>
                <w:rFonts w:ascii="宋体" w:eastAsia="宋体" w:hAnsi="宋体" w:cs="宋体" w:hint="eastAsia"/>
                <w:snapToGrid w:val="0"/>
                <w:color w:val="222A35"/>
                <w:kern w:val="0"/>
                <w:szCs w:val="21"/>
              </w:rPr>
              <w:lastRenderedPageBreak/>
              <w:t>成中标人实际未收到货款的，该责任由中标人自己承担。未经采购人书面认可，中标人不得将应收款项转让给任何第三方或让任何第三方代收，否则采购人有权拒绝付款，且不得视为采购人违约。</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（5）采购人在规定时间向支付部门提出支付申请，如因财政支付部门审核时间导致无法按期支付的，采购人不承担违约责任。</w:t>
            </w:r>
          </w:p>
        </w:tc>
      </w:tr>
      <w:tr w:rsidR="006A516D" w:rsidRPr="006A516D" w:rsidTr="00CA363B">
        <w:trPr>
          <w:trHeight w:val="454"/>
        </w:trPr>
        <w:tc>
          <w:tcPr>
            <w:tcW w:w="803" w:type="pct"/>
            <w:tcBorders>
              <w:top w:val="single" w:sz="4" w:space="0" w:color="auto"/>
              <w:left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color w:val="0F243E"/>
                <w:kern w:val="0"/>
                <w:szCs w:val="21"/>
              </w:rPr>
            </w:pPr>
            <w:r w:rsidRPr="006A516D">
              <w:rPr>
                <w:rFonts w:ascii="宋体" w:eastAsia="宋体" w:hAnsi="宋体" w:cs="宋体" w:hint="eastAsia"/>
                <w:color w:val="0F243E"/>
                <w:kern w:val="0"/>
                <w:szCs w:val="21"/>
              </w:rPr>
              <w:lastRenderedPageBreak/>
              <w:t>5</w:t>
            </w:r>
          </w:p>
        </w:tc>
        <w:tc>
          <w:tcPr>
            <w:tcW w:w="803" w:type="pct"/>
            <w:tcBorders>
              <w:top w:val="single" w:sz="4" w:space="0" w:color="auto"/>
              <w:left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snapToGrid w:val="0"/>
                <w:color w:val="222A35"/>
                <w:kern w:val="0"/>
                <w:szCs w:val="21"/>
                <w:lang w:eastAsia="en-US"/>
              </w:rPr>
            </w:pPr>
            <w:r w:rsidRPr="006A516D">
              <w:rPr>
                <w:rFonts w:ascii="宋体" w:eastAsia="宋体" w:hAnsi="宋体" w:cs="宋体" w:hint="eastAsia"/>
                <w:snapToGrid w:val="0"/>
                <w:color w:val="222A35"/>
                <w:kern w:val="0"/>
                <w:szCs w:val="21"/>
              </w:rPr>
              <w:t>★</w:t>
            </w:r>
            <w:proofErr w:type="spellStart"/>
            <w:r w:rsidRPr="006A516D">
              <w:rPr>
                <w:rFonts w:ascii="宋体" w:eastAsia="宋体" w:hAnsi="宋体" w:cs="宋体" w:hint="eastAsia"/>
                <w:snapToGrid w:val="0"/>
                <w:color w:val="222A35"/>
                <w:kern w:val="0"/>
                <w:szCs w:val="21"/>
                <w:lang w:eastAsia="en-US"/>
              </w:rPr>
              <w:t>验收方式</w:t>
            </w:r>
            <w:proofErr w:type="spellEnd"/>
          </w:p>
        </w:tc>
        <w:tc>
          <w:tcPr>
            <w:tcW w:w="3394" w:type="pct"/>
            <w:tcBorders>
              <w:top w:val="single" w:sz="4" w:space="0" w:color="auto"/>
              <w:left w:val="single" w:sz="4" w:space="0" w:color="auto"/>
              <w:right w:val="single" w:sz="4" w:space="0" w:color="auto"/>
            </w:tcBorders>
            <w:vAlign w:val="center"/>
          </w:tcPr>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1、货到安装，现场验收。中标人应派有经验的技术人员到现场进行安装、调试，直到设备正常使用。</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2、交货后30个日历日内完成安装、调试、交付使用，由采购人使用科室、设备科、中标人等代表在场进行验收。</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3、在本项目涉及的医疗设备安装过程中，若安装场地需进行改造以满足设备安装要求，中标人应承担全部改造工作及相关费用。改造工作包括但不限于拆除、新建、装修、水电线路改造、通风系统调整等一切为实现设备正常安装及后续使用所必需的工程内容。改造工程费用由中标人全额承担，费用包含但不限于材料采购、施工人员薪酬、设备租赁、运输、税费等所有与改造工程相关的支出。</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4、产品质量和安装调试检验标准遵照国家相关规定和最新标准执行。提供的货物必须为全新、经检验合格的产品，且</w:t>
            </w:r>
            <w:r w:rsidRPr="006A516D">
              <w:rPr>
                <w:rFonts w:ascii="宋体" w:eastAsia="宋体" w:hAnsi="宋体" w:cs="宋体" w:hint="eastAsia"/>
                <w:snapToGrid w:val="0"/>
                <w:color w:val="000000"/>
                <w:kern w:val="0"/>
                <w:szCs w:val="21"/>
              </w:rPr>
              <w:t>产品生产日期应为验收日期一年内</w:t>
            </w:r>
            <w:r w:rsidRPr="006A516D">
              <w:rPr>
                <w:rFonts w:ascii="宋体" w:eastAsia="宋体" w:hAnsi="宋体" w:cs="宋体" w:hint="eastAsia"/>
                <w:snapToGrid w:val="0"/>
                <w:color w:val="222A35"/>
                <w:kern w:val="0"/>
                <w:szCs w:val="21"/>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5、当满足以下条件时，采购人才向中标人签发货物验收报告：</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A.设备出厂日期≤1年；</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B.中标人按合同要求如期交货；</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lastRenderedPageBreak/>
              <w:t>C.中标人已按照合同规定提供了全部产品及完整的技术资料；</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D.货物符合招标文件技术规格书的要求，性能满足要求；</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E.提供货物中文说明书；</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F.提供维修手册、与厂家签订的3年质保售后服务协议；</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G.进口设备必须提供正常有效的报关证明（报关单、海关增值税发票）及合法有效的商检合格证明；</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6、若采购人对中标人所供设备有质疑，中标人需无条件配合采购人委托第三</w:t>
            </w:r>
            <w:proofErr w:type="gramStart"/>
            <w:r w:rsidRPr="006A516D">
              <w:rPr>
                <w:rFonts w:ascii="宋体" w:eastAsia="宋体" w:hAnsi="宋体" w:cs="宋体" w:hint="eastAsia"/>
                <w:snapToGrid w:val="0"/>
                <w:color w:val="222A35"/>
                <w:kern w:val="0"/>
                <w:szCs w:val="21"/>
              </w:rPr>
              <w:t>方质量</w:t>
            </w:r>
            <w:proofErr w:type="gramEnd"/>
            <w:r w:rsidRPr="006A516D">
              <w:rPr>
                <w:rFonts w:ascii="宋体" w:eastAsia="宋体" w:hAnsi="宋体" w:cs="宋体" w:hint="eastAsia"/>
                <w:snapToGrid w:val="0"/>
                <w:color w:val="222A35"/>
                <w:kern w:val="0"/>
                <w:szCs w:val="21"/>
              </w:rPr>
              <w:t>检测部门按照招投标文件进行验收确认，所需费用由中标人负责支付。出具合格的检测验收报告，采购人将履行采购合同；若检测验收报告不合格，采购人有权取消采购合同，因此造成的经济损失由中标人承担。</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7、验收时，中标人须按采购人要求提供中标验货验收所需要的其他资料。</w:t>
            </w:r>
          </w:p>
        </w:tc>
      </w:tr>
      <w:tr w:rsidR="006A516D" w:rsidRPr="006A516D" w:rsidTr="00CA363B">
        <w:trPr>
          <w:trHeight w:val="454"/>
        </w:trPr>
        <w:tc>
          <w:tcPr>
            <w:tcW w:w="803" w:type="pct"/>
            <w:tcBorders>
              <w:top w:val="single" w:sz="4" w:space="0" w:color="auto"/>
              <w:left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color w:val="0F243E"/>
                <w:kern w:val="0"/>
                <w:szCs w:val="21"/>
              </w:rPr>
            </w:pPr>
            <w:r w:rsidRPr="006A516D">
              <w:rPr>
                <w:rFonts w:ascii="宋体" w:eastAsia="宋体" w:hAnsi="宋体" w:cs="宋体" w:hint="eastAsia"/>
                <w:color w:val="0F243E"/>
                <w:kern w:val="0"/>
                <w:szCs w:val="21"/>
              </w:rPr>
              <w:lastRenderedPageBreak/>
              <w:t>6</w:t>
            </w:r>
          </w:p>
        </w:tc>
        <w:tc>
          <w:tcPr>
            <w:tcW w:w="803" w:type="pct"/>
            <w:tcBorders>
              <w:top w:val="single" w:sz="4" w:space="0" w:color="auto"/>
              <w:left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snapToGrid w:val="0"/>
                <w:color w:val="222A35"/>
                <w:kern w:val="0"/>
                <w:szCs w:val="21"/>
                <w:lang w:eastAsia="en-US"/>
              </w:rPr>
            </w:pPr>
            <w:r w:rsidRPr="006A516D">
              <w:rPr>
                <w:rFonts w:ascii="宋体" w:eastAsia="宋体" w:hAnsi="宋体" w:cs="宋体" w:hint="eastAsia"/>
                <w:snapToGrid w:val="0"/>
                <w:color w:val="222A35"/>
                <w:kern w:val="0"/>
                <w:szCs w:val="21"/>
              </w:rPr>
              <w:t>★</w:t>
            </w:r>
            <w:proofErr w:type="spellStart"/>
            <w:r w:rsidRPr="006A516D">
              <w:rPr>
                <w:rFonts w:ascii="宋体" w:eastAsia="宋体" w:hAnsi="宋体" w:cs="宋体" w:hint="eastAsia"/>
                <w:snapToGrid w:val="0"/>
                <w:color w:val="222A35"/>
                <w:kern w:val="0"/>
                <w:szCs w:val="21"/>
                <w:lang w:eastAsia="en-US"/>
              </w:rPr>
              <w:t>包装及运输要求</w:t>
            </w:r>
            <w:proofErr w:type="spellEnd"/>
          </w:p>
        </w:tc>
        <w:tc>
          <w:tcPr>
            <w:tcW w:w="3394" w:type="pct"/>
            <w:tcBorders>
              <w:top w:val="single" w:sz="4" w:space="0" w:color="auto"/>
              <w:left w:val="single" w:sz="4" w:space="0" w:color="auto"/>
              <w:right w:val="single" w:sz="4" w:space="0" w:color="auto"/>
            </w:tcBorders>
            <w:vAlign w:val="center"/>
          </w:tcPr>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rsidR="006A516D" w:rsidRPr="006A516D" w:rsidTr="00CA363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color w:val="0F243E"/>
                <w:kern w:val="0"/>
                <w:szCs w:val="21"/>
              </w:rPr>
            </w:pPr>
            <w:r w:rsidRPr="006A516D">
              <w:rPr>
                <w:rFonts w:ascii="宋体" w:eastAsia="宋体" w:hAnsi="宋体" w:cs="宋体" w:hint="eastAsia"/>
                <w:color w:val="0F243E"/>
                <w:kern w:val="0"/>
                <w:szCs w:val="21"/>
              </w:rPr>
              <w:t>7</w:t>
            </w:r>
          </w:p>
        </w:tc>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snapToGrid w:val="0"/>
                <w:color w:val="222A35"/>
                <w:kern w:val="0"/>
                <w:szCs w:val="21"/>
                <w:lang w:eastAsia="en-US"/>
              </w:rPr>
            </w:pPr>
            <w:r w:rsidRPr="006A516D">
              <w:rPr>
                <w:rFonts w:ascii="宋体" w:eastAsia="宋体" w:hAnsi="宋体" w:cs="宋体" w:hint="eastAsia"/>
                <w:snapToGrid w:val="0"/>
                <w:color w:val="222A35"/>
                <w:kern w:val="0"/>
                <w:szCs w:val="21"/>
              </w:rPr>
              <w:t>★</w:t>
            </w:r>
            <w:proofErr w:type="spellStart"/>
            <w:r w:rsidRPr="006A516D">
              <w:rPr>
                <w:rFonts w:ascii="宋体" w:eastAsia="宋体" w:hAnsi="宋体" w:cs="宋体" w:hint="eastAsia"/>
                <w:snapToGrid w:val="0"/>
                <w:color w:val="222A35"/>
                <w:kern w:val="0"/>
                <w:szCs w:val="21"/>
                <w:lang w:eastAsia="en-US"/>
              </w:rPr>
              <w:t>售后服务要求</w:t>
            </w:r>
            <w:proofErr w:type="spellEnd"/>
          </w:p>
        </w:tc>
        <w:tc>
          <w:tcPr>
            <w:tcW w:w="3394"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1、中标人对所提供的设备(包括零配件)提供免费保修期</w:t>
            </w:r>
            <w:r w:rsidRPr="006A516D">
              <w:rPr>
                <w:rFonts w:ascii="宋体" w:eastAsia="宋体" w:hAnsi="宋体" w:cs="宋体" w:hint="eastAsia"/>
                <w:snapToGrid w:val="0"/>
                <w:color w:val="222A35"/>
                <w:kern w:val="0"/>
                <w:szCs w:val="21"/>
                <w:u w:val="single"/>
              </w:rPr>
              <w:t xml:space="preserve"> 3 </w:t>
            </w:r>
            <w:r w:rsidRPr="006A516D">
              <w:rPr>
                <w:rFonts w:ascii="宋体" w:eastAsia="宋体" w:hAnsi="宋体" w:cs="宋体" w:hint="eastAsia"/>
                <w:snapToGrid w:val="0"/>
                <w:color w:val="222A35"/>
                <w:kern w:val="0"/>
                <w:szCs w:val="21"/>
              </w:rPr>
              <w:t>年。（免费保修期时间</w:t>
            </w:r>
            <w:proofErr w:type="gramStart"/>
            <w:r w:rsidRPr="006A516D">
              <w:rPr>
                <w:rFonts w:ascii="宋体" w:eastAsia="宋体" w:hAnsi="宋体" w:cs="宋体" w:hint="eastAsia"/>
                <w:snapToGrid w:val="0"/>
                <w:color w:val="222A35"/>
                <w:kern w:val="0"/>
                <w:szCs w:val="21"/>
              </w:rPr>
              <w:t>自最终</w:t>
            </w:r>
            <w:proofErr w:type="gramEnd"/>
            <w:r w:rsidRPr="006A516D">
              <w:rPr>
                <w:rFonts w:ascii="宋体" w:eastAsia="宋体" w:hAnsi="宋体" w:cs="宋体" w:hint="eastAsia"/>
                <w:snapToGrid w:val="0"/>
                <w:color w:val="222A35"/>
                <w:kern w:val="0"/>
                <w:szCs w:val="21"/>
              </w:rPr>
              <w:t>验收合格并交付使用之日起计算），在免费保修期，需提供原装的零配件及其维修，终身负责维修，储备足够的零配件</w:t>
            </w:r>
            <w:proofErr w:type="gramStart"/>
            <w:r w:rsidRPr="006A516D">
              <w:rPr>
                <w:rFonts w:ascii="宋体" w:eastAsia="宋体" w:hAnsi="宋体" w:cs="宋体" w:hint="eastAsia"/>
                <w:snapToGrid w:val="0"/>
                <w:color w:val="222A35"/>
                <w:kern w:val="0"/>
                <w:szCs w:val="21"/>
              </w:rPr>
              <w:t>备库并</w:t>
            </w:r>
            <w:proofErr w:type="gramEnd"/>
            <w:r w:rsidRPr="006A516D">
              <w:rPr>
                <w:rFonts w:ascii="宋体" w:eastAsia="宋体" w:hAnsi="宋体" w:cs="宋体" w:hint="eastAsia"/>
                <w:snapToGrid w:val="0"/>
                <w:color w:val="222A35"/>
                <w:kern w:val="0"/>
                <w:szCs w:val="21"/>
              </w:rPr>
              <w:t>保证十年以上维修配件；一年需对设备进行维护四次（每季度一次），</w:t>
            </w:r>
            <w:proofErr w:type="gramStart"/>
            <w:r w:rsidRPr="006A516D">
              <w:rPr>
                <w:rFonts w:ascii="宋体" w:eastAsia="宋体" w:hAnsi="宋体" w:cs="宋体" w:hint="eastAsia"/>
                <w:snapToGrid w:val="0"/>
                <w:color w:val="222A35"/>
                <w:kern w:val="0"/>
                <w:szCs w:val="21"/>
              </w:rPr>
              <w:t>不</w:t>
            </w:r>
            <w:proofErr w:type="gramEnd"/>
            <w:r w:rsidRPr="006A516D">
              <w:rPr>
                <w:rFonts w:ascii="宋体" w:eastAsia="宋体" w:hAnsi="宋体" w:cs="宋体" w:hint="eastAsia"/>
                <w:snapToGrid w:val="0"/>
                <w:color w:val="222A35"/>
                <w:kern w:val="0"/>
                <w:szCs w:val="21"/>
              </w:rPr>
              <w:t>额外收费。免费保修期内出现的质量问题，由中标人负责，中标人负责包修、包换或者包退，并承担修理、调换或退货的实际费用。免费保修期外，中标人负责提供原装配件并免费维修更换，</w:t>
            </w:r>
            <w:proofErr w:type="gramStart"/>
            <w:r w:rsidRPr="006A516D">
              <w:rPr>
                <w:rFonts w:ascii="宋体" w:eastAsia="宋体" w:hAnsi="宋体" w:cs="宋体" w:hint="eastAsia"/>
                <w:snapToGrid w:val="0"/>
                <w:color w:val="222A35"/>
                <w:kern w:val="0"/>
                <w:szCs w:val="21"/>
              </w:rPr>
              <w:t>不</w:t>
            </w:r>
            <w:proofErr w:type="gramEnd"/>
            <w:r w:rsidRPr="006A516D">
              <w:rPr>
                <w:rFonts w:ascii="宋体" w:eastAsia="宋体" w:hAnsi="宋体" w:cs="宋体" w:hint="eastAsia"/>
                <w:snapToGrid w:val="0"/>
                <w:color w:val="222A35"/>
                <w:kern w:val="0"/>
                <w:szCs w:val="21"/>
              </w:rPr>
              <w:t>额外收费，采购人只需支付更换的零配件费用。中标人负责该套设备软件的免费安装，软件终身免费升级维护、备份。</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2、免费保修期内，中标人应对产品因质量出现的问题修复，</w:t>
            </w:r>
            <w:r w:rsidRPr="006A516D">
              <w:rPr>
                <w:rFonts w:ascii="宋体" w:eastAsia="宋体" w:hAnsi="宋体" w:cs="宋体" w:hint="eastAsia"/>
                <w:snapToGrid w:val="0"/>
                <w:color w:val="222A35"/>
                <w:kern w:val="0"/>
                <w:szCs w:val="21"/>
              </w:rPr>
              <w:lastRenderedPageBreak/>
              <w:t>在</w:t>
            </w:r>
            <w:r w:rsidRPr="006A516D">
              <w:rPr>
                <w:rFonts w:ascii="宋体" w:eastAsia="宋体" w:hAnsi="宋体" w:cs="宋体" w:hint="eastAsia"/>
                <w:snapToGrid w:val="0"/>
                <w:color w:val="222A35"/>
                <w:kern w:val="0"/>
                <w:szCs w:val="21"/>
                <w:u w:val="single"/>
              </w:rPr>
              <w:t>2小时</w:t>
            </w:r>
            <w:r w:rsidRPr="006A516D">
              <w:rPr>
                <w:rFonts w:ascii="宋体" w:eastAsia="宋体" w:hAnsi="宋体" w:cs="宋体" w:hint="eastAsia"/>
                <w:snapToGrid w:val="0"/>
                <w:color w:val="222A35"/>
                <w:kern w:val="0"/>
                <w:szCs w:val="21"/>
              </w:rPr>
              <w:t>内响应，</w:t>
            </w:r>
            <w:r w:rsidRPr="006A516D">
              <w:rPr>
                <w:rFonts w:ascii="宋体" w:eastAsia="宋体" w:hAnsi="宋体" w:cs="宋体" w:hint="eastAsia"/>
                <w:snapToGrid w:val="0"/>
                <w:color w:val="222A35"/>
                <w:kern w:val="0"/>
                <w:szCs w:val="21"/>
                <w:u w:val="single"/>
              </w:rPr>
              <w:t>24小时</w:t>
            </w:r>
            <w:r w:rsidRPr="006A516D">
              <w:rPr>
                <w:rFonts w:ascii="宋体" w:eastAsia="宋体" w:hAnsi="宋体" w:cs="宋体" w:hint="eastAsia"/>
                <w:snapToGrid w:val="0"/>
                <w:color w:val="222A35"/>
                <w:kern w:val="0"/>
                <w:szCs w:val="21"/>
              </w:rPr>
              <w:t>内到达现场维修，</w:t>
            </w:r>
            <w:r w:rsidRPr="006A516D">
              <w:rPr>
                <w:rFonts w:ascii="宋体" w:eastAsia="宋体" w:hAnsi="宋体" w:cs="宋体" w:hint="eastAsia"/>
                <w:snapToGrid w:val="0"/>
                <w:color w:val="222A35"/>
                <w:kern w:val="0"/>
                <w:szCs w:val="21"/>
                <w:u w:val="single"/>
              </w:rPr>
              <w:t>48小时</w:t>
            </w:r>
            <w:r w:rsidRPr="006A516D">
              <w:rPr>
                <w:rFonts w:ascii="宋体" w:eastAsia="宋体" w:hAnsi="宋体" w:cs="宋体" w:hint="eastAsia"/>
                <w:snapToGrid w:val="0"/>
                <w:color w:val="222A35"/>
                <w:kern w:val="0"/>
                <w:szCs w:val="21"/>
              </w:rPr>
              <w:t>内消除故障(不可抗力情况除外)，消耗品/零配件供应及时；若在48小时内不能及时排除故障的，中标人应在10个日历日内向采购人提供不低故障设备规格型号档次的备用设备使用，直至故障修复为止。由此产生的包括但不限于运输费、安装费、搬运费、替换产品的损耗费、零部件费、调试费等全部费用由中标人承担。</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3、免费保修期，中标人应确保设备年开机率在98%（含）以上，若达不到此开机率，将作以下处理：年开机率在90%（含）-98%（不含）之间，免费保修期延长一年；年开机率在85%（含）-90%（不含）之间，免费保修期延长两年；年开机率低于85（不含），中标人必须无条件更换新设备，并重新计算新设备的免费保修期，以及赔偿采购人的直接经济损失和间接经济损失，以上费用均已包含在洽谈报价中。【注：年开机率=（365-停机天数）/365】</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4、提供工程师电话和技术维修力量情况和维修的详细地址及联系方式。</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5、负责安装、调试、提供技术咨询、软件升级及人员培训，以保证采购人工作人员掌握设备各种使用操作，</w:t>
            </w:r>
            <w:proofErr w:type="gramStart"/>
            <w:r w:rsidRPr="006A516D">
              <w:rPr>
                <w:rFonts w:ascii="宋体" w:eastAsia="宋体" w:hAnsi="宋体" w:cs="宋体" w:hint="eastAsia"/>
                <w:snapToGrid w:val="0"/>
                <w:color w:val="222A35"/>
                <w:kern w:val="0"/>
                <w:szCs w:val="21"/>
              </w:rPr>
              <w:t>不</w:t>
            </w:r>
            <w:proofErr w:type="gramEnd"/>
            <w:r w:rsidRPr="006A516D">
              <w:rPr>
                <w:rFonts w:ascii="宋体" w:eastAsia="宋体" w:hAnsi="宋体" w:cs="宋体" w:hint="eastAsia"/>
                <w:snapToGrid w:val="0"/>
                <w:color w:val="222A35"/>
                <w:kern w:val="0"/>
                <w:szCs w:val="21"/>
              </w:rPr>
              <w:t>额外收费。</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6、如场地迁移，需要移机时，中标人需提供设备拆装服务（包括但不限于本次招标的设备）并提供技术支持，且确保机器的正常使用，</w:t>
            </w:r>
            <w:proofErr w:type="gramStart"/>
            <w:r w:rsidRPr="006A516D">
              <w:rPr>
                <w:rFonts w:ascii="宋体" w:eastAsia="宋体" w:hAnsi="宋体" w:cs="宋体" w:hint="eastAsia"/>
                <w:snapToGrid w:val="0"/>
                <w:color w:val="222A35"/>
                <w:kern w:val="0"/>
                <w:szCs w:val="21"/>
              </w:rPr>
              <w:t>不</w:t>
            </w:r>
            <w:proofErr w:type="gramEnd"/>
            <w:r w:rsidRPr="006A516D">
              <w:rPr>
                <w:rFonts w:ascii="宋体" w:eastAsia="宋体" w:hAnsi="宋体" w:cs="宋体" w:hint="eastAsia"/>
                <w:snapToGrid w:val="0"/>
                <w:color w:val="222A35"/>
                <w:kern w:val="0"/>
                <w:szCs w:val="21"/>
              </w:rPr>
              <w:t>额外收费。</w:t>
            </w:r>
          </w:p>
        </w:tc>
      </w:tr>
      <w:tr w:rsidR="006A516D" w:rsidRPr="006A516D" w:rsidTr="00CA363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color w:val="0F243E"/>
                <w:szCs w:val="21"/>
              </w:rPr>
            </w:pPr>
            <w:r w:rsidRPr="006A516D">
              <w:rPr>
                <w:rFonts w:ascii="宋体" w:eastAsia="宋体" w:hAnsi="宋体" w:cs="宋体" w:hint="eastAsia"/>
                <w:color w:val="0F243E"/>
                <w:szCs w:val="21"/>
              </w:rPr>
              <w:lastRenderedPageBreak/>
              <w:t>8</w:t>
            </w:r>
          </w:p>
        </w:tc>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★违约责任</w:t>
            </w:r>
          </w:p>
        </w:tc>
        <w:tc>
          <w:tcPr>
            <w:tcW w:w="3394"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 xml:space="preserve">2、中标人若逾期30日以上不能交付设备，采购人有权选择解除合同并且中标人应向采购人支付本合同总金额百分之二十的违约金。 </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lastRenderedPageBreak/>
              <w:t xml:space="preserve">3、中标人逾期交付设备或安装调试，中标人向采购人每日支付本合同总金额万分之五的违约金。  </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 xml:space="preserve">4、中标人在一年内的不良服务率（指设备发生故障，没有合理的理由而未能在合同规定的时限内及时妥善处理，产生采购人有效投诉。）大于百分之三（以单台设备产品为单位），则中标人赔偿采购人损失，并承担合同金额百分之五的违约金。 </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 xml:space="preserve">5、如中标人未按照本合同的约定提供售后服务，中标人向采购人支付本合同总金额百分之二十的违约金，给采购人造成损失的，中标人应承担全部赔偿责任。 </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 xml:space="preserve">6、中标人所供设备因质量、缺陷、技术标准等问题，给采购人或实际使用人造成损害的，中标人接到采购人通知后立即到现场配合采购人处理事故，一切赔偿责任及法律责任由中标人承担。 </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8、如果采购人对中标人提供的产品有质量异议的，可以视具体情况暂时中止支付争议款项或其他相关款项，直到争议解除，采购人</w:t>
            </w:r>
            <w:proofErr w:type="gramStart"/>
            <w:r w:rsidRPr="006A516D">
              <w:rPr>
                <w:rFonts w:ascii="宋体" w:eastAsia="宋体" w:hAnsi="宋体" w:cs="宋体" w:hint="eastAsia"/>
                <w:snapToGrid w:val="0"/>
                <w:color w:val="222A35"/>
                <w:kern w:val="0"/>
                <w:szCs w:val="21"/>
              </w:rPr>
              <w:t>不</w:t>
            </w:r>
            <w:proofErr w:type="gramEnd"/>
            <w:r w:rsidRPr="006A516D">
              <w:rPr>
                <w:rFonts w:ascii="宋体" w:eastAsia="宋体" w:hAnsi="宋体" w:cs="宋体" w:hint="eastAsia"/>
                <w:snapToGrid w:val="0"/>
                <w:color w:val="222A35"/>
                <w:kern w:val="0"/>
                <w:szCs w:val="21"/>
              </w:rPr>
              <w:t>因此承担延期付款的违约责任。</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9、中标人提供的产品不合格，或产品存在瑕疵、缺陷，采购人有权暂停支付</w:t>
            </w:r>
            <w:proofErr w:type="gramStart"/>
            <w:r w:rsidRPr="006A516D">
              <w:rPr>
                <w:rFonts w:ascii="宋体" w:eastAsia="宋体" w:hAnsi="宋体" w:cs="宋体" w:hint="eastAsia"/>
                <w:snapToGrid w:val="0"/>
                <w:color w:val="222A35"/>
                <w:kern w:val="0"/>
                <w:szCs w:val="21"/>
              </w:rPr>
              <w:t>中标人项下</w:t>
            </w:r>
            <w:proofErr w:type="gramEnd"/>
            <w:r w:rsidRPr="006A516D">
              <w:rPr>
                <w:rFonts w:ascii="宋体" w:eastAsia="宋体" w:hAnsi="宋体" w:cs="宋体" w:hint="eastAsia"/>
                <w:snapToGrid w:val="0"/>
                <w:color w:val="222A35"/>
                <w:kern w:val="0"/>
                <w:szCs w:val="21"/>
              </w:rPr>
              <w:t>相应到期应付货款，且</w:t>
            </w:r>
            <w:proofErr w:type="gramStart"/>
            <w:r w:rsidRPr="006A516D">
              <w:rPr>
                <w:rFonts w:ascii="宋体" w:eastAsia="宋体" w:hAnsi="宋体" w:cs="宋体" w:hint="eastAsia"/>
                <w:snapToGrid w:val="0"/>
                <w:color w:val="222A35"/>
                <w:kern w:val="0"/>
                <w:szCs w:val="21"/>
              </w:rPr>
              <w:t>不</w:t>
            </w:r>
            <w:proofErr w:type="gramEnd"/>
            <w:r w:rsidRPr="006A516D">
              <w:rPr>
                <w:rFonts w:ascii="宋体" w:eastAsia="宋体" w:hAnsi="宋体" w:cs="宋体" w:hint="eastAsia"/>
                <w:snapToGrid w:val="0"/>
                <w:color w:val="222A35"/>
                <w:kern w:val="0"/>
                <w:szCs w:val="21"/>
              </w:rPr>
              <w:t>视为采购人违约，直到双方正式处理完不合格产品为止。</w:t>
            </w:r>
          </w:p>
        </w:tc>
      </w:tr>
      <w:tr w:rsidR="006A516D" w:rsidRPr="006A516D" w:rsidTr="00CA363B">
        <w:trPr>
          <w:trHeight w:val="454"/>
        </w:trPr>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color w:val="0F243E"/>
                <w:kern w:val="0"/>
                <w:szCs w:val="21"/>
              </w:rPr>
            </w:pPr>
            <w:r w:rsidRPr="006A516D">
              <w:rPr>
                <w:rFonts w:ascii="宋体" w:eastAsia="宋体" w:hAnsi="宋体" w:cs="宋体" w:hint="eastAsia"/>
                <w:color w:val="0F243E"/>
                <w:kern w:val="0"/>
                <w:szCs w:val="21"/>
              </w:rPr>
              <w:lastRenderedPageBreak/>
              <w:t>9</w:t>
            </w:r>
          </w:p>
        </w:tc>
        <w:tc>
          <w:tcPr>
            <w:tcW w:w="803"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center"/>
              <w:rPr>
                <w:rFonts w:ascii="宋体" w:eastAsia="宋体" w:hAnsi="宋体" w:cs="宋体"/>
                <w:snapToGrid w:val="0"/>
                <w:color w:val="222A35"/>
                <w:kern w:val="0"/>
                <w:szCs w:val="21"/>
                <w:lang w:eastAsia="en-US"/>
              </w:rPr>
            </w:pPr>
            <w:r w:rsidRPr="006A516D">
              <w:rPr>
                <w:rFonts w:ascii="宋体" w:eastAsia="宋体" w:hAnsi="宋体" w:cs="宋体" w:hint="eastAsia"/>
                <w:snapToGrid w:val="0"/>
                <w:color w:val="222A35"/>
                <w:kern w:val="0"/>
                <w:szCs w:val="21"/>
              </w:rPr>
              <w:t>★</w:t>
            </w:r>
            <w:proofErr w:type="spellStart"/>
            <w:r w:rsidRPr="006A516D">
              <w:rPr>
                <w:rFonts w:ascii="宋体" w:eastAsia="宋体" w:hAnsi="宋体" w:cs="宋体" w:hint="eastAsia"/>
                <w:snapToGrid w:val="0"/>
                <w:color w:val="222A35"/>
                <w:kern w:val="0"/>
                <w:szCs w:val="21"/>
                <w:lang w:eastAsia="en-US"/>
              </w:rPr>
              <w:t>其他要求</w:t>
            </w:r>
            <w:proofErr w:type="spellEnd"/>
          </w:p>
        </w:tc>
        <w:tc>
          <w:tcPr>
            <w:tcW w:w="3394" w:type="pct"/>
            <w:tcBorders>
              <w:top w:val="single" w:sz="4" w:space="0" w:color="auto"/>
              <w:left w:val="single" w:sz="4" w:space="0" w:color="auto"/>
              <w:bottom w:val="single" w:sz="4" w:space="0" w:color="auto"/>
              <w:right w:val="single" w:sz="4" w:space="0" w:color="auto"/>
            </w:tcBorders>
            <w:vAlign w:val="center"/>
          </w:tcPr>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1、本项目中如有涉及水、电、气设备安装及调试、室外高空作业等项目的中标人应使用具有国家认可资质的操作人员（资质证书仍在有效期内）实施，否则由此造成的后果由中标人负责。</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2、本项目所要求的硬件、软件，中标人要配备给采购人，并保证采购人能正常使用，不需要另外增加其他附件和其他费</w:t>
            </w:r>
            <w:r w:rsidRPr="006A516D">
              <w:rPr>
                <w:rFonts w:ascii="宋体" w:eastAsia="宋体" w:hAnsi="宋体" w:cs="宋体" w:hint="eastAsia"/>
                <w:snapToGrid w:val="0"/>
                <w:color w:val="222A35"/>
                <w:kern w:val="0"/>
                <w:szCs w:val="21"/>
              </w:rPr>
              <w:lastRenderedPageBreak/>
              <w:t>用。</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3、涉及软件应用的设备，中标人和厂家应配合采购人智慧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4、投标机型的硬件及软件配置均须是注册证或官方白皮书所描述的，且在不同的应用领域（临床、科研）新技术改进、更新的产品。</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5、网络安全要求：所提供产品或服务满足国家网络安全管理要求，遵守医疗行业和采购</w:t>
            </w:r>
            <w:proofErr w:type="gramStart"/>
            <w:r w:rsidRPr="006A516D">
              <w:rPr>
                <w:rFonts w:ascii="宋体" w:eastAsia="宋体" w:hAnsi="宋体" w:cs="宋体" w:hint="eastAsia"/>
                <w:snapToGrid w:val="0"/>
                <w:color w:val="222A35"/>
                <w:kern w:val="0"/>
                <w:szCs w:val="21"/>
              </w:rPr>
              <w:t>人网络</w:t>
            </w:r>
            <w:proofErr w:type="gramEnd"/>
            <w:r w:rsidRPr="006A516D">
              <w:rPr>
                <w:rFonts w:ascii="宋体" w:eastAsia="宋体" w:hAnsi="宋体" w:cs="宋体" w:hint="eastAsia"/>
                <w:snapToGrid w:val="0"/>
                <w:color w:val="222A35"/>
                <w:kern w:val="0"/>
                <w:szCs w:val="21"/>
              </w:rPr>
              <w:t>安全管理规范，保护采购人和患者信息安全。医疗设备自带软件（如有）具备合格的软件功能及安全测评报告、源代码安全审计报告和网络及数据接口说明等。</w:t>
            </w:r>
          </w:p>
          <w:p w:rsidR="006A516D" w:rsidRPr="006A516D" w:rsidRDefault="006A516D" w:rsidP="006A516D">
            <w:pPr>
              <w:widowControl/>
              <w:tabs>
                <w:tab w:val="left" w:pos="426"/>
              </w:tabs>
              <w:spacing w:line="360" w:lineRule="auto"/>
              <w:jc w:val="left"/>
              <w:rPr>
                <w:rFonts w:ascii="宋体" w:eastAsia="宋体" w:hAnsi="宋体" w:cs="宋体"/>
                <w:snapToGrid w:val="0"/>
                <w:color w:val="222A35"/>
                <w:kern w:val="0"/>
                <w:szCs w:val="21"/>
              </w:rPr>
            </w:pPr>
            <w:r w:rsidRPr="006A516D">
              <w:rPr>
                <w:rFonts w:ascii="宋体" w:eastAsia="宋体" w:hAnsi="宋体" w:cs="宋体" w:hint="eastAsia"/>
                <w:snapToGrid w:val="0"/>
                <w:color w:val="222A35"/>
                <w:kern w:val="0"/>
                <w:szCs w:val="21"/>
              </w:rPr>
              <w:t>6、设备使用期间，发生产品召回事件，中标人提供替代或赔偿方案。</w:t>
            </w:r>
          </w:p>
        </w:tc>
      </w:tr>
      <w:bookmarkEnd w:id="2"/>
    </w:tbl>
    <w:p w:rsidR="00934667" w:rsidRPr="006A516D" w:rsidRDefault="006A516D"/>
    <w:sectPr w:rsidR="00934667" w:rsidRPr="006A516D"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516D"/>
    <w:rsid w:val="002D0F0E"/>
    <w:rsid w:val="0038276D"/>
    <w:rsid w:val="00441558"/>
    <w:rsid w:val="006A516D"/>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6A516D"/>
    <w:rPr>
      <w:rFonts w:ascii="宋体" w:eastAsia="宋体"/>
      <w:sz w:val="18"/>
      <w:szCs w:val="18"/>
    </w:rPr>
  </w:style>
  <w:style w:type="character" w:customStyle="1" w:styleId="Char">
    <w:name w:val="文档结构图 Char"/>
    <w:basedOn w:val="a0"/>
    <w:link w:val="a3"/>
    <w:uiPriority w:val="99"/>
    <w:semiHidden/>
    <w:rsid w:val="006A516D"/>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976</Words>
  <Characters>5569</Characters>
  <Application>Microsoft Office Word</Application>
  <DocSecurity>0</DocSecurity>
  <Lines>46</Lines>
  <Paragraphs>13</Paragraphs>
  <ScaleCrop>false</ScaleCrop>
  <Company>Microsoft</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2025-06-11T08:34:00Z</dcterms:created>
  <dcterms:modified xsi:type="dcterms:W3CDTF">2025-06-11T08:35:00Z</dcterms:modified>
</cp:coreProperties>
</file>