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684D0A" w:rsidRPr="00684D0A" w:rsidRDefault="00684D0A" w:rsidP="00684D0A">
      <w:pPr>
        <w:spacing w:line="360" w:lineRule="auto"/>
        <w:jc w:val="center"/>
        <w:outlineLvl w:val="1"/>
        <w:rPr>
          <w:rFonts w:ascii="宋体" w:eastAsia="宋体" w:hAnsi="宋体" w:cs="Times New Roman" w:hint="eastAsia"/>
          <w:b/>
          <w:bCs/>
          <w:kern w:val="0"/>
          <w:sz w:val="40"/>
          <w:szCs w:val="28"/>
          <w:lang/>
        </w:rPr>
      </w:pPr>
      <w:r w:rsidRPr="00684D0A">
        <w:rPr>
          <w:rFonts w:ascii="宋体" w:eastAsia="宋体" w:hAnsi="宋体" w:cs="Times New Roman"/>
          <w:b/>
          <w:bCs/>
          <w:kern w:val="0"/>
          <w:sz w:val="40"/>
          <w:szCs w:val="28"/>
          <w:lang/>
        </w:rPr>
        <w:fldChar w:fldCharType="begin"/>
      </w:r>
      <w:r w:rsidRPr="00684D0A">
        <w:rPr>
          <w:rFonts w:ascii="宋体" w:eastAsia="宋体" w:hAnsi="宋体" w:cs="Times New Roman"/>
          <w:b/>
          <w:bCs/>
          <w:kern w:val="0"/>
          <w:sz w:val="40"/>
          <w:szCs w:val="28"/>
          <w:lang/>
        </w:rPr>
        <w:instrText xml:space="preserve"> HYPERLINK \l "_Toc488762883" </w:instrText>
      </w:r>
      <w:r w:rsidRPr="00684D0A">
        <w:rPr>
          <w:rFonts w:ascii="宋体" w:eastAsia="宋体" w:hAnsi="宋体" w:cs="Times New Roman"/>
          <w:b/>
          <w:bCs/>
          <w:kern w:val="0"/>
          <w:sz w:val="40"/>
          <w:szCs w:val="28"/>
          <w:lang/>
        </w:rPr>
        <w:fldChar w:fldCharType="separate"/>
      </w:r>
      <w:r w:rsidRPr="00684D0A">
        <w:rPr>
          <w:rFonts w:ascii="宋体" w:eastAsia="宋体" w:hAnsi="宋体" w:cs="Times New Roman" w:hint="eastAsia"/>
          <w:b/>
          <w:bCs/>
          <w:kern w:val="0"/>
          <w:sz w:val="40"/>
          <w:szCs w:val="28"/>
          <w:lang/>
        </w:rPr>
        <w:t>招标项目需求</w:t>
      </w:r>
      <w:r w:rsidRPr="00684D0A">
        <w:rPr>
          <w:rFonts w:ascii="宋体" w:eastAsia="宋体" w:hAnsi="宋体" w:cs="Times New Roman"/>
          <w:b/>
          <w:bCs/>
          <w:kern w:val="0"/>
          <w:sz w:val="40"/>
          <w:szCs w:val="28"/>
          <w:lang/>
        </w:rPr>
        <w:fldChar w:fldCharType="end"/>
      </w:r>
      <w:bookmarkEnd w:id="0"/>
    </w:p>
    <w:p w:rsidR="00684D0A" w:rsidRPr="00684D0A" w:rsidRDefault="00684D0A" w:rsidP="00684D0A">
      <w:pPr>
        <w:spacing w:line="360" w:lineRule="auto"/>
        <w:outlineLvl w:val="1"/>
        <w:rPr>
          <w:rFonts w:ascii="宋体" w:eastAsia="宋体" w:hAnsi="宋体" w:cs="Times New Roman" w:hint="eastAsia"/>
          <w:b/>
          <w:bCs/>
          <w:kern w:val="0"/>
          <w:sz w:val="28"/>
          <w:szCs w:val="28"/>
          <w:lang/>
        </w:rPr>
      </w:pPr>
      <w:bookmarkStart w:id="1" w:name="sixxiangmugaisu"/>
      <w:bookmarkStart w:id="2" w:name="_Toc266949377"/>
      <w:bookmarkStart w:id="3" w:name="_Toc13"/>
      <w:bookmarkEnd w:id="1"/>
      <w:proofErr w:type="spellStart"/>
      <w:r w:rsidRPr="00684D0A">
        <w:rPr>
          <w:rFonts w:ascii="宋体" w:eastAsia="宋体" w:hAnsi="宋体" w:cs="Times New Roman" w:hint="eastAsia"/>
          <w:b/>
          <w:bCs/>
          <w:kern w:val="0"/>
          <w:sz w:val="28"/>
          <w:szCs w:val="28"/>
          <w:lang/>
        </w:rPr>
        <w:t>一、项目概况</w:t>
      </w:r>
      <w:bookmarkEnd w:id="3"/>
      <w:proofErr w:type="spellEnd"/>
    </w:p>
    <w:p w:rsidR="00684D0A" w:rsidRPr="00684D0A" w:rsidRDefault="00684D0A" w:rsidP="00684D0A">
      <w:pPr>
        <w:spacing w:line="360" w:lineRule="auto"/>
        <w:ind w:firstLineChars="200" w:firstLine="480"/>
        <w:rPr>
          <w:rFonts w:ascii="宋体" w:eastAsia="宋?" w:hAnsi="宋体" w:cs="Times New Roman" w:hint="eastAsia"/>
          <w:bCs/>
          <w:color w:val="000000"/>
          <w:sz w:val="24"/>
          <w:szCs w:val="24"/>
        </w:rPr>
      </w:pPr>
      <w:r w:rsidRPr="00684D0A">
        <w:rPr>
          <w:rFonts w:ascii="宋体" w:eastAsia="宋?" w:hAnsi="宋体" w:cs="Times New Roman" w:hint="eastAsia"/>
          <w:bCs/>
          <w:color w:val="000000"/>
          <w:sz w:val="24"/>
          <w:szCs w:val="24"/>
        </w:rPr>
        <w:t>根据有关工作要求，为</w:t>
      </w:r>
      <w:r w:rsidRPr="00684D0A">
        <w:rPr>
          <w:rFonts w:ascii="宋体" w:eastAsia="宋体" w:hAnsi="宋体" w:cs="宋体" w:hint="eastAsia"/>
          <w:sz w:val="24"/>
          <w:szCs w:val="24"/>
        </w:rPr>
        <w:t>辖区1200家防机械伤害和防高坠企业的实际情况开展专项整治服务</w:t>
      </w:r>
      <w:r w:rsidRPr="00684D0A">
        <w:rPr>
          <w:rFonts w:ascii="宋体" w:eastAsia="宋?" w:hAnsi="宋体" w:cs="Times New Roman" w:hint="eastAsia"/>
          <w:bCs/>
          <w:color w:val="000000"/>
          <w:sz w:val="24"/>
          <w:szCs w:val="24"/>
        </w:rPr>
        <w:t>，我办拟委托社会代理机构招标，聘请有资质的第三方专业机构进行防机械伤害和防高坠专项整治。</w:t>
      </w:r>
    </w:p>
    <w:p w:rsidR="00684D0A" w:rsidRPr="00684D0A" w:rsidRDefault="00684D0A" w:rsidP="00684D0A">
      <w:pPr>
        <w:spacing w:line="360" w:lineRule="auto"/>
        <w:outlineLvl w:val="1"/>
        <w:rPr>
          <w:rFonts w:ascii="宋体" w:eastAsia="宋体" w:hAnsi="宋体" w:cs="Times New Roman" w:hint="eastAsia"/>
          <w:b/>
          <w:bCs/>
          <w:kern w:val="0"/>
          <w:sz w:val="28"/>
          <w:szCs w:val="28"/>
          <w:lang/>
        </w:rPr>
      </w:pPr>
      <w:bookmarkStart w:id="4" w:name="_Toc27589"/>
      <w:proofErr w:type="spellStart"/>
      <w:r w:rsidRPr="00684D0A">
        <w:rPr>
          <w:rFonts w:ascii="宋体" w:eastAsia="宋体" w:hAnsi="宋体" w:cs="Times New Roman" w:hint="eastAsia"/>
          <w:b/>
          <w:bCs/>
          <w:kern w:val="0"/>
          <w:sz w:val="28"/>
          <w:szCs w:val="28"/>
          <w:lang/>
        </w:rPr>
        <w:t>二、服务内容及要求</w:t>
      </w:r>
      <w:bookmarkEnd w:id="4"/>
      <w:proofErr w:type="spellEnd"/>
    </w:p>
    <w:p w:rsidR="00684D0A" w:rsidRPr="00684D0A" w:rsidRDefault="00684D0A" w:rsidP="00684D0A">
      <w:pPr>
        <w:spacing w:line="360" w:lineRule="auto"/>
        <w:ind w:firstLineChars="200" w:firstLine="482"/>
        <w:rPr>
          <w:rFonts w:ascii="宋体" w:eastAsia="宋?" w:hAnsi="宋体" w:cs="Times New Roman" w:hint="eastAsia"/>
          <w:b/>
          <w:bCs/>
          <w:color w:val="000000"/>
          <w:sz w:val="24"/>
          <w:szCs w:val="24"/>
        </w:rPr>
      </w:pPr>
      <w:r w:rsidRPr="00684D0A">
        <w:rPr>
          <w:rFonts w:ascii="宋体" w:eastAsia="宋?" w:hAnsi="宋体" w:cs="Times New Roman" w:hint="eastAsia"/>
          <w:b/>
          <w:bCs/>
          <w:color w:val="000000"/>
          <w:sz w:val="24"/>
          <w:szCs w:val="24"/>
        </w:rPr>
        <w:t>（一）服务范围及内容</w:t>
      </w:r>
    </w:p>
    <w:p w:rsidR="00684D0A" w:rsidRPr="00684D0A" w:rsidRDefault="00684D0A" w:rsidP="00684D0A">
      <w:pPr>
        <w:rPr>
          <w:rFonts w:ascii="宋体" w:eastAsia="宋?" w:hAnsi="宋体" w:cs="Times New Roman" w:hint="eastAsia"/>
          <w:bCs/>
          <w:color w:val="000000"/>
          <w:sz w:val="24"/>
          <w:szCs w:val="24"/>
        </w:rPr>
      </w:pPr>
      <w:r w:rsidRPr="00684D0A">
        <w:rPr>
          <w:rFonts w:ascii="宋体" w:eastAsia="宋?" w:hAnsi="宋体" w:cs="Times New Roman" w:hint="eastAsia"/>
          <w:b/>
          <w:bCs/>
          <w:color w:val="000000"/>
          <w:sz w:val="24"/>
          <w:szCs w:val="24"/>
        </w:rPr>
        <w:t xml:space="preserve">     </w:t>
      </w:r>
      <w:r w:rsidRPr="00684D0A">
        <w:rPr>
          <w:rFonts w:ascii="宋体" w:eastAsia="宋?" w:hAnsi="宋体" w:cs="Times New Roman" w:hint="eastAsia"/>
          <w:b/>
          <w:bCs/>
          <w:color w:val="000000"/>
          <w:sz w:val="24"/>
          <w:szCs w:val="24"/>
        </w:rPr>
        <w:t>服务范围：</w:t>
      </w:r>
      <w:r w:rsidRPr="00684D0A">
        <w:rPr>
          <w:rFonts w:ascii="宋体" w:eastAsia="宋?" w:hAnsi="宋体" w:cs="Times New Roman" w:hint="eastAsia"/>
          <w:bCs/>
          <w:color w:val="000000"/>
          <w:sz w:val="24"/>
          <w:szCs w:val="24"/>
        </w:rPr>
        <w:t>深圳市光明区公明街道</w:t>
      </w:r>
    </w:p>
    <w:p w:rsidR="00684D0A" w:rsidRPr="00684D0A" w:rsidRDefault="00684D0A" w:rsidP="00684D0A">
      <w:pPr>
        <w:rPr>
          <w:rFonts w:ascii="Courier New" w:eastAsia="宋?" w:hAnsi="Courier New" w:cs="Times New Roman"/>
          <w:szCs w:val="20"/>
        </w:rPr>
      </w:pPr>
    </w:p>
    <w:tbl>
      <w:tblPr>
        <w:tblW w:w="9930" w:type="dxa"/>
        <w:jc w:val="center"/>
        <w:tblLook w:val="0000"/>
      </w:tblPr>
      <w:tblGrid>
        <w:gridCol w:w="551"/>
        <w:gridCol w:w="868"/>
        <w:gridCol w:w="787"/>
        <w:gridCol w:w="2279"/>
        <w:gridCol w:w="758"/>
        <w:gridCol w:w="716"/>
        <w:gridCol w:w="1048"/>
        <w:gridCol w:w="1862"/>
        <w:gridCol w:w="1061"/>
      </w:tblGrid>
      <w:tr w:rsidR="00684D0A" w:rsidRPr="00684D0A" w:rsidTr="00684D0A">
        <w:trPr>
          <w:trHeight w:val="444"/>
          <w:jc w:val="center"/>
        </w:trPr>
        <w:tc>
          <w:tcPr>
            <w:tcW w:w="9930" w:type="dxa"/>
            <w:gridSpan w:val="9"/>
            <w:tcBorders>
              <w:top w:val="single" w:sz="4" w:space="0" w:color="000000"/>
              <w:left w:val="single" w:sz="4" w:space="0" w:color="000000"/>
              <w:bottom w:val="single" w:sz="4" w:space="0" w:color="000000"/>
              <w:right w:val="single" w:sz="4" w:space="0" w:color="000000"/>
            </w:tcBorders>
            <w:shd w:val="clear" w:color="auto" w:fill="BDD7EE"/>
            <w:noWrap/>
            <w:vAlign w:val="center"/>
          </w:tcPr>
          <w:p w:rsidR="00684D0A" w:rsidRPr="00684D0A" w:rsidRDefault="00684D0A" w:rsidP="00684D0A">
            <w:pPr>
              <w:widowControl/>
              <w:jc w:val="center"/>
              <w:rPr>
                <w:rFonts w:ascii="宋体" w:eastAsia="宋体" w:hAnsi="宋体" w:cs="宋体"/>
                <w:color w:val="000000"/>
                <w:kern w:val="0"/>
                <w:sz w:val="36"/>
                <w:szCs w:val="36"/>
              </w:rPr>
            </w:pPr>
            <w:r w:rsidRPr="00684D0A">
              <w:rPr>
                <w:rFonts w:ascii="宋体" w:eastAsia="宋体" w:hAnsi="宋体" w:cs="宋体" w:hint="eastAsia"/>
                <w:color w:val="000000"/>
                <w:kern w:val="0"/>
                <w:sz w:val="36"/>
                <w:szCs w:val="36"/>
              </w:rPr>
              <w:t>防机械伤害和防高坠专项整治</w:t>
            </w:r>
          </w:p>
        </w:tc>
      </w:tr>
      <w:tr w:rsidR="00684D0A" w:rsidRPr="00684D0A" w:rsidTr="00684D0A">
        <w:trPr>
          <w:trHeight w:val="312"/>
          <w:jc w:val="center"/>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序号</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专项名称</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服务名称</w:t>
            </w:r>
          </w:p>
        </w:tc>
        <w:tc>
          <w:tcPr>
            <w:tcW w:w="2279"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服务内容</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数量</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单位</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FF0000"/>
                <w:kern w:val="0"/>
                <w:sz w:val="24"/>
                <w:szCs w:val="24"/>
              </w:rPr>
            </w:pPr>
            <w:r w:rsidRPr="00684D0A">
              <w:rPr>
                <w:rFonts w:ascii="宋体" w:eastAsia="宋体" w:hAnsi="宋体" w:cs="宋体" w:hint="eastAsia"/>
                <w:b/>
                <w:bCs/>
                <w:color w:val="FF0000"/>
                <w:kern w:val="0"/>
                <w:sz w:val="24"/>
                <w:szCs w:val="24"/>
                <w:highlight w:val="yellow"/>
              </w:rPr>
              <w:t>单价限价（元）</w:t>
            </w:r>
          </w:p>
        </w:tc>
        <w:tc>
          <w:tcPr>
            <w:tcW w:w="1862"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人员资质</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684D0A" w:rsidRPr="00684D0A" w:rsidRDefault="00684D0A" w:rsidP="00684D0A">
            <w:pPr>
              <w:widowControl/>
              <w:jc w:val="center"/>
              <w:rPr>
                <w:rFonts w:ascii="宋体" w:eastAsia="宋体" w:hAnsi="宋体" w:cs="宋体"/>
                <w:b/>
                <w:bCs/>
                <w:color w:val="000000"/>
                <w:kern w:val="0"/>
                <w:sz w:val="24"/>
                <w:szCs w:val="24"/>
              </w:rPr>
            </w:pPr>
            <w:r w:rsidRPr="00684D0A">
              <w:rPr>
                <w:rFonts w:ascii="宋体" w:eastAsia="宋体" w:hAnsi="宋体" w:cs="宋体" w:hint="eastAsia"/>
                <w:b/>
                <w:bCs/>
                <w:color w:val="000000"/>
                <w:kern w:val="0"/>
                <w:sz w:val="24"/>
                <w:szCs w:val="24"/>
              </w:rPr>
              <w:t>备注</w:t>
            </w:r>
          </w:p>
        </w:tc>
      </w:tr>
      <w:tr w:rsidR="00684D0A" w:rsidRPr="00684D0A" w:rsidTr="00684D0A">
        <w:trPr>
          <w:trHeight w:val="312"/>
          <w:jc w:val="center"/>
        </w:trPr>
        <w:tc>
          <w:tcPr>
            <w:tcW w:w="551"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868"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787"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2279"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758"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716"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1048"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1862"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c>
          <w:tcPr>
            <w:tcW w:w="1061" w:type="dxa"/>
            <w:vMerge/>
            <w:tcBorders>
              <w:top w:val="single" w:sz="4" w:space="0" w:color="000000"/>
              <w:left w:val="single" w:sz="4" w:space="0" w:color="000000"/>
              <w:bottom w:val="single" w:sz="4" w:space="0" w:color="auto"/>
              <w:right w:val="single" w:sz="4" w:space="0" w:color="000000"/>
            </w:tcBorders>
            <w:vAlign w:val="center"/>
          </w:tcPr>
          <w:p w:rsidR="00684D0A" w:rsidRPr="00684D0A" w:rsidRDefault="00684D0A" w:rsidP="00684D0A">
            <w:pPr>
              <w:widowControl/>
              <w:jc w:val="left"/>
              <w:rPr>
                <w:rFonts w:ascii="宋体" w:eastAsia="宋体" w:hAnsi="宋体" w:cs="宋体"/>
                <w:b/>
                <w:bCs/>
                <w:color w:val="000000"/>
                <w:kern w:val="0"/>
                <w:sz w:val="24"/>
                <w:szCs w:val="24"/>
              </w:rPr>
            </w:pPr>
          </w:p>
        </w:tc>
      </w:tr>
      <w:tr w:rsidR="00684D0A" w:rsidRPr="00684D0A" w:rsidTr="00684D0A">
        <w:trPr>
          <w:trHeight w:val="1399"/>
          <w:jc w:val="center"/>
        </w:trPr>
        <w:tc>
          <w:tcPr>
            <w:tcW w:w="551" w:type="dxa"/>
            <w:vMerge w:val="restart"/>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宋体"/>
                <w:color w:val="000000"/>
                <w:kern w:val="0"/>
                <w:sz w:val="24"/>
                <w:szCs w:val="24"/>
              </w:rPr>
            </w:pPr>
            <w:r w:rsidRPr="00684D0A">
              <w:rPr>
                <w:rFonts w:ascii="宋体" w:eastAsia="宋体" w:hAnsi="宋体" w:cs="宋体" w:hint="eastAsia"/>
                <w:color w:val="000000"/>
                <w:kern w:val="0"/>
                <w:sz w:val="24"/>
                <w:szCs w:val="24"/>
              </w:rPr>
              <w:t>1</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防机械伤害和防高坠1200家企业</w:t>
            </w:r>
          </w:p>
        </w:tc>
        <w:tc>
          <w:tcPr>
            <w:tcW w:w="787"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检查</w:t>
            </w:r>
          </w:p>
        </w:tc>
        <w:tc>
          <w:tcPr>
            <w:tcW w:w="2279"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对企业进行一次安全隐患排查，发现企业安全隐患问题，并提出整改建议</w:t>
            </w:r>
          </w:p>
        </w:tc>
        <w:tc>
          <w:tcPr>
            <w:tcW w:w="75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1200</w:t>
            </w:r>
          </w:p>
        </w:tc>
        <w:tc>
          <w:tcPr>
            <w:tcW w:w="716"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家</w:t>
            </w:r>
          </w:p>
        </w:tc>
        <w:tc>
          <w:tcPr>
            <w:tcW w:w="104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300</w:t>
            </w:r>
          </w:p>
        </w:tc>
        <w:tc>
          <w:tcPr>
            <w:tcW w:w="1862"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1名注册安全工程师（或中级工程师）+一名助理</w:t>
            </w:r>
          </w:p>
        </w:tc>
        <w:tc>
          <w:tcPr>
            <w:tcW w:w="1061"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autoSpaceDE w:val="0"/>
              <w:spacing w:line="360" w:lineRule="exact"/>
              <w:jc w:val="left"/>
              <w:textAlignment w:val="center"/>
              <w:rPr>
                <w:rFonts w:ascii="宋体" w:eastAsia="宋体" w:hAnsi="宋体" w:cs="Times New Roman"/>
                <w:color w:val="000000"/>
                <w:szCs w:val="21"/>
              </w:rPr>
            </w:pPr>
            <w:r w:rsidRPr="00684D0A">
              <w:rPr>
                <w:rFonts w:ascii="宋体" w:eastAsia="宋体" w:hAnsi="宋体" w:cs="Times New Roman" w:hint="eastAsia"/>
                <w:color w:val="000000"/>
                <w:kern w:val="0"/>
                <w:szCs w:val="24"/>
              </w:rPr>
              <w:t>每家企业检查预计0.25天。</w:t>
            </w:r>
          </w:p>
        </w:tc>
      </w:tr>
      <w:tr w:rsidR="00684D0A" w:rsidRPr="00684D0A" w:rsidTr="00684D0A">
        <w:trPr>
          <w:trHeight w:val="1891"/>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复查</w:t>
            </w:r>
          </w:p>
        </w:tc>
        <w:tc>
          <w:tcPr>
            <w:tcW w:w="2279"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1.开展一次复查（一次复查隐患不能闭环的，跟踪隐患整改至闭环为止，确保隐患100%闭环）</w:t>
            </w:r>
            <w:r w:rsidRPr="00684D0A">
              <w:rPr>
                <w:rFonts w:ascii="宋体" w:eastAsia="宋体" w:hAnsi="宋体" w:cs="Times New Roman" w:hint="eastAsia"/>
                <w:color w:val="000000"/>
                <w:kern w:val="0"/>
                <w:szCs w:val="24"/>
              </w:rPr>
              <w:br/>
              <w:t>2.含一企一档整理</w:t>
            </w:r>
          </w:p>
        </w:tc>
        <w:tc>
          <w:tcPr>
            <w:tcW w:w="75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1200</w:t>
            </w:r>
          </w:p>
        </w:tc>
        <w:tc>
          <w:tcPr>
            <w:tcW w:w="716"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家</w:t>
            </w:r>
          </w:p>
        </w:tc>
        <w:tc>
          <w:tcPr>
            <w:tcW w:w="104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300</w:t>
            </w:r>
          </w:p>
        </w:tc>
        <w:tc>
          <w:tcPr>
            <w:tcW w:w="1862"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1名注册安全工程师（或中级工程师）+一名助理</w:t>
            </w:r>
          </w:p>
        </w:tc>
        <w:tc>
          <w:tcPr>
            <w:tcW w:w="1061"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autoSpaceDE w:val="0"/>
              <w:spacing w:line="360" w:lineRule="exact"/>
              <w:jc w:val="left"/>
              <w:textAlignment w:val="center"/>
              <w:rPr>
                <w:rFonts w:ascii="宋体" w:eastAsia="宋体" w:hAnsi="宋体" w:cs="Times New Roman"/>
                <w:color w:val="000000"/>
                <w:szCs w:val="21"/>
              </w:rPr>
            </w:pPr>
            <w:r w:rsidRPr="00684D0A">
              <w:rPr>
                <w:rFonts w:ascii="宋体" w:eastAsia="宋体" w:hAnsi="宋体" w:cs="Times New Roman" w:hint="eastAsia"/>
                <w:color w:val="000000"/>
                <w:kern w:val="0"/>
                <w:szCs w:val="24"/>
              </w:rPr>
              <w:t>每家企业检查预计0.25天。</w:t>
            </w:r>
          </w:p>
        </w:tc>
      </w:tr>
      <w:tr w:rsidR="00684D0A" w:rsidRPr="00684D0A" w:rsidTr="00684D0A">
        <w:trPr>
          <w:trHeight w:val="1625"/>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集中培训</w:t>
            </w:r>
          </w:p>
        </w:tc>
        <w:tc>
          <w:tcPr>
            <w:tcW w:w="2279"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对企业人员进行安全知识集中培训。</w:t>
            </w:r>
          </w:p>
        </w:tc>
        <w:tc>
          <w:tcPr>
            <w:tcW w:w="75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8</w:t>
            </w:r>
          </w:p>
        </w:tc>
        <w:tc>
          <w:tcPr>
            <w:tcW w:w="716"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场</w:t>
            </w:r>
          </w:p>
        </w:tc>
        <w:tc>
          <w:tcPr>
            <w:tcW w:w="104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1600</w:t>
            </w:r>
          </w:p>
        </w:tc>
        <w:tc>
          <w:tcPr>
            <w:tcW w:w="1862"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1名注册安全工程师（或中级工程师）+一名辅助人员</w:t>
            </w:r>
          </w:p>
        </w:tc>
        <w:tc>
          <w:tcPr>
            <w:tcW w:w="1061"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autoSpaceDE w:val="0"/>
              <w:spacing w:line="360" w:lineRule="exact"/>
              <w:jc w:val="left"/>
              <w:textAlignment w:val="center"/>
              <w:rPr>
                <w:rFonts w:ascii="宋体" w:eastAsia="宋体" w:hAnsi="宋体" w:cs="Times New Roman" w:hint="eastAsia"/>
                <w:color w:val="000000"/>
                <w:szCs w:val="21"/>
              </w:rPr>
            </w:pPr>
            <w:r w:rsidRPr="00684D0A">
              <w:rPr>
                <w:rFonts w:ascii="宋体" w:eastAsia="宋体" w:hAnsi="宋体" w:cs="Times New Roman" w:hint="eastAsia"/>
                <w:color w:val="000000"/>
                <w:kern w:val="0"/>
                <w:szCs w:val="24"/>
              </w:rPr>
              <w:t>1学时为45-50分钟计算，2学时/场（企业人员：安全管理人员）</w:t>
            </w:r>
          </w:p>
        </w:tc>
      </w:tr>
      <w:tr w:rsidR="00684D0A" w:rsidRPr="00684D0A" w:rsidTr="00684D0A">
        <w:trPr>
          <w:trHeight w:val="1185"/>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宋体"/>
                <w:color w:val="000000"/>
                <w:kern w:val="0"/>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档案</w:t>
            </w:r>
          </w:p>
        </w:tc>
        <w:tc>
          <w:tcPr>
            <w:tcW w:w="2279"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撰写总结报告并将服务资料整理装订成册</w:t>
            </w:r>
          </w:p>
        </w:tc>
        <w:tc>
          <w:tcPr>
            <w:tcW w:w="75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4</w:t>
            </w:r>
          </w:p>
        </w:tc>
        <w:tc>
          <w:tcPr>
            <w:tcW w:w="716"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天</w:t>
            </w:r>
          </w:p>
        </w:tc>
        <w:tc>
          <w:tcPr>
            <w:tcW w:w="1048"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1200</w:t>
            </w:r>
          </w:p>
        </w:tc>
        <w:tc>
          <w:tcPr>
            <w:tcW w:w="1862"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center"/>
              <w:rPr>
                <w:rFonts w:ascii="宋体" w:eastAsia="宋体" w:hAnsi="宋体" w:cs="Times New Roman"/>
                <w:color w:val="000000"/>
                <w:kern w:val="0"/>
                <w:szCs w:val="24"/>
              </w:rPr>
            </w:pPr>
            <w:r w:rsidRPr="00684D0A">
              <w:rPr>
                <w:rFonts w:ascii="宋体" w:eastAsia="宋体" w:hAnsi="宋体" w:cs="Times New Roman" w:hint="eastAsia"/>
                <w:color w:val="000000"/>
                <w:kern w:val="0"/>
                <w:szCs w:val="24"/>
              </w:rPr>
              <w:t>1名注册安全工程师（或中级工程师）+一名助理</w:t>
            </w:r>
          </w:p>
        </w:tc>
        <w:tc>
          <w:tcPr>
            <w:tcW w:w="1061" w:type="dxa"/>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宋体"/>
                <w:color w:val="000000"/>
                <w:kern w:val="0"/>
                <w:sz w:val="24"/>
                <w:szCs w:val="24"/>
              </w:rPr>
            </w:pPr>
          </w:p>
        </w:tc>
      </w:tr>
      <w:tr w:rsidR="00684D0A" w:rsidRPr="00684D0A" w:rsidTr="00684D0A">
        <w:trPr>
          <w:trHeight w:val="619"/>
          <w:jc w:val="center"/>
        </w:trPr>
        <w:tc>
          <w:tcPr>
            <w:tcW w:w="9930" w:type="dxa"/>
            <w:gridSpan w:val="9"/>
            <w:tcBorders>
              <w:top w:val="single" w:sz="4" w:space="0" w:color="auto"/>
              <w:left w:val="single" w:sz="4" w:space="0" w:color="auto"/>
              <w:bottom w:val="single" w:sz="4" w:space="0" w:color="auto"/>
              <w:right w:val="single" w:sz="4" w:space="0" w:color="auto"/>
            </w:tcBorders>
            <w:vAlign w:val="center"/>
          </w:tcPr>
          <w:p w:rsidR="00684D0A" w:rsidRPr="00684D0A" w:rsidRDefault="00684D0A" w:rsidP="00684D0A">
            <w:pPr>
              <w:widowControl/>
              <w:jc w:val="left"/>
              <w:rPr>
                <w:rFonts w:ascii="宋体" w:eastAsia="宋体" w:hAnsi="宋体" w:cs="宋体"/>
                <w:color w:val="000000"/>
                <w:kern w:val="0"/>
                <w:sz w:val="24"/>
                <w:szCs w:val="24"/>
              </w:rPr>
            </w:pPr>
            <w:r w:rsidRPr="00684D0A">
              <w:rPr>
                <w:rFonts w:ascii="宋体" w:eastAsia="宋体" w:hAnsi="宋体" w:cs="宋体" w:hint="eastAsia"/>
                <w:color w:val="000000"/>
                <w:kern w:val="0"/>
                <w:szCs w:val="21"/>
              </w:rPr>
              <w:t>根据《中华人民共和国劳动法》第三十六条，标准工时制要求每日工作时间不超过8小时，工作日工时按8小时计算。</w:t>
            </w:r>
          </w:p>
        </w:tc>
      </w:tr>
    </w:tbl>
    <w:p w:rsidR="00684D0A" w:rsidRPr="00684D0A" w:rsidRDefault="00684D0A" w:rsidP="00684D0A">
      <w:pPr>
        <w:spacing w:line="360" w:lineRule="auto"/>
        <w:rPr>
          <w:rFonts w:ascii="宋体" w:eastAsia="宋?" w:hAnsi="宋体" w:cs="Times New Roman"/>
          <w:bCs/>
          <w:color w:val="000000"/>
          <w:sz w:val="24"/>
          <w:szCs w:val="24"/>
        </w:rPr>
      </w:pPr>
      <w:r w:rsidRPr="00684D0A">
        <w:rPr>
          <w:rFonts w:ascii="宋体" w:eastAsia="宋?" w:hAnsi="宋体" w:cs="Times New Roman" w:hint="eastAsia"/>
          <w:bCs/>
          <w:color w:val="000000"/>
          <w:sz w:val="24"/>
          <w:szCs w:val="24"/>
        </w:rPr>
        <w:lastRenderedPageBreak/>
        <w:t xml:space="preserve">     </w:t>
      </w:r>
    </w:p>
    <w:p w:rsidR="00684D0A" w:rsidRPr="00684D0A" w:rsidRDefault="00684D0A" w:rsidP="00684D0A">
      <w:pPr>
        <w:spacing w:line="360" w:lineRule="auto"/>
        <w:ind w:firstLineChars="200" w:firstLine="482"/>
        <w:rPr>
          <w:rFonts w:ascii="宋体" w:eastAsia="宋?" w:hAnsi="宋体" w:cs="Times New Roman" w:hint="eastAsia"/>
          <w:b/>
          <w:bCs/>
          <w:color w:val="000000"/>
          <w:sz w:val="24"/>
          <w:szCs w:val="24"/>
        </w:rPr>
      </w:pPr>
      <w:r w:rsidRPr="00684D0A">
        <w:rPr>
          <w:rFonts w:ascii="宋体" w:eastAsia="宋?" w:hAnsi="宋体" w:cs="Times New Roman" w:hint="eastAsia"/>
          <w:b/>
          <w:bCs/>
          <w:color w:val="000000"/>
          <w:sz w:val="24"/>
          <w:szCs w:val="24"/>
        </w:rPr>
        <w:t>（二）</w:t>
      </w:r>
      <w:r w:rsidRPr="00684D0A">
        <w:rPr>
          <w:rFonts w:ascii="宋体" w:eastAsia="宋体" w:hAnsi="宋体" w:cs="Times New Roman" w:hint="eastAsia"/>
          <w:b/>
          <w:bCs/>
          <w:color w:val="000000"/>
          <w:sz w:val="24"/>
          <w:szCs w:val="24"/>
        </w:rPr>
        <w:t>服务内容</w:t>
      </w:r>
      <w:r w:rsidRPr="00684D0A">
        <w:rPr>
          <w:rFonts w:ascii="宋体" w:eastAsia="宋?" w:hAnsi="宋体" w:cs="Times New Roman" w:hint="eastAsia"/>
          <w:b/>
          <w:bCs/>
          <w:color w:val="000000"/>
          <w:sz w:val="24"/>
          <w:szCs w:val="24"/>
        </w:rPr>
        <w:t>要求</w:t>
      </w:r>
    </w:p>
    <w:p w:rsidR="00684D0A" w:rsidRPr="00684D0A" w:rsidRDefault="00684D0A" w:rsidP="00684D0A">
      <w:pPr>
        <w:spacing w:line="360" w:lineRule="auto"/>
        <w:ind w:firstLineChars="200" w:firstLine="480"/>
        <w:rPr>
          <w:rFonts w:ascii="宋体" w:eastAsia="宋?" w:hAnsi="宋体" w:cs="Times New Roman"/>
          <w:bCs/>
          <w:color w:val="000000"/>
          <w:sz w:val="24"/>
          <w:szCs w:val="24"/>
        </w:rPr>
      </w:pPr>
      <w:r w:rsidRPr="00684D0A">
        <w:rPr>
          <w:rFonts w:ascii="宋体" w:eastAsia="宋?" w:hAnsi="宋体" w:cs="Times New Roman" w:hint="eastAsia"/>
          <w:bCs/>
          <w:color w:val="000000"/>
          <w:sz w:val="24"/>
          <w:szCs w:val="24"/>
        </w:rPr>
        <w:t>我办根据辖区</w:t>
      </w:r>
      <w:r w:rsidRPr="00684D0A">
        <w:rPr>
          <w:rFonts w:ascii="宋体" w:eastAsia="宋?" w:hAnsi="宋体" w:cs="Times New Roman" w:hint="eastAsia"/>
          <w:bCs/>
          <w:color w:val="000000"/>
          <w:sz w:val="24"/>
          <w:szCs w:val="24"/>
        </w:rPr>
        <w:t>1200</w:t>
      </w:r>
      <w:r w:rsidRPr="00684D0A">
        <w:rPr>
          <w:rFonts w:ascii="宋体" w:eastAsia="宋?" w:hAnsi="宋体" w:cs="Times New Roman" w:hint="eastAsia"/>
          <w:bCs/>
          <w:color w:val="000000"/>
          <w:sz w:val="24"/>
          <w:szCs w:val="24"/>
        </w:rPr>
        <w:t>家防机械伤害和防高坠企业的实际情况开展专项整治服务其中包括但不仅限于以下内容：</w:t>
      </w:r>
    </w:p>
    <w:p w:rsidR="00684D0A" w:rsidRPr="00684D0A" w:rsidRDefault="00684D0A" w:rsidP="00684D0A">
      <w:pPr>
        <w:spacing w:line="360" w:lineRule="auto"/>
        <w:ind w:firstLineChars="200" w:firstLine="480"/>
        <w:rPr>
          <w:rFonts w:ascii="宋体" w:eastAsia="宋?" w:hAnsi="宋体" w:cs="Times New Roman" w:hint="eastAsia"/>
          <w:bCs/>
          <w:color w:val="000000"/>
          <w:sz w:val="24"/>
          <w:szCs w:val="24"/>
        </w:rPr>
      </w:pPr>
      <w:r w:rsidRPr="00684D0A">
        <w:rPr>
          <w:rFonts w:ascii="宋体" w:eastAsia="宋?" w:hAnsi="宋体" w:cs="Times New Roman" w:hint="eastAsia"/>
          <w:bCs/>
          <w:color w:val="000000"/>
          <w:sz w:val="24"/>
          <w:szCs w:val="24"/>
        </w:rPr>
        <w:t>（</w:t>
      </w:r>
      <w:r w:rsidRPr="00684D0A">
        <w:rPr>
          <w:rFonts w:ascii="宋体" w:eastAsia="宋体" w:hAnsi="宋体" w:cs="Times New Roman" w:hint="eastAsia"/>
          <w:bCs/>
          <w:color w:val="000000"/>
          <w:sz w:val="24"/>
          <w:szCs w:val="24"/>
        </w:rPr>
        <w:t>1</w:t>
      </w:r>
      <w:r w:rsidRPr="00684D0A">
        <w:rPr>
          <w:rFonts w:ascii="宋体" w:eastAsia="宋?" w:hAnsi="宋体" w:cs="Times New Roman" w:hint="eastAsia"/>
          <w:bCs/>
          <w:color w:val="000000"/>
          <w:sz w:val="24"/>
          <w:szCs w:val="24"/>
        </w:rPr>
        <w:t>）对辖区</w:t>
      </w:r>
      <w:r w:rsidRPr="00684D0A">
        <w:rPr>
          <w:rFonts w:ascii="宋体" w:eastAsia="宋?" w:hAnsi="宋体" w:cs="Times New Roman" w:hint="eastAsia"/>
          <w:bCs/>
          <w:color w:val="000000"/>
          <w:sz w:val="24"/>
          <w:szCs w:val="24"/>
        </w:rPr>
        <w:t>1200</w:t>
      </w:r>
      <w:r w:rsidRPr="00684D0A">
        <w:rPr>
          <w:rFonts w:ascii="宋体" w:eastAsia="宋?" w:hAnsi="宋体" w:cs="Times New Roman" w:hint="eastAsia"/>
          <w:bCs/>
          <w:color w:val="000000"/>
          <w:sz w:val="24"/>
          <w:szCs w:val="24"/>
        </w:rPr>
        <w:t>家防机械伤害和防高坠企业进行一次安全隐患排查，发现企业安全隐患问题，并提出整改建议。</w:t>
      </w:r>
    </w:p>
    <w:p w:rsidR="00684D0A" w:rsidRPr="00684D0A" w:rsidRDefault="00684D0A" w:rsidP="00684D0A">
      <w:pPr>
        <w:spacing w:line="360" w:lineRule="auto"/>
        <w:ind w:firstLineChars="200" w:firstLine="480"/>
        <w:rPr>
          <w:rFonts w:ascii="宋体" w:eastAsia="宋?" w:hAnsi="宋体" w:cs="Times New Roman" w:hint="eastAsia"/>
          <w:bCs/>
          <w:color w:val="000000"/>
          <w:sz w:val="24"/>
          <w:szCs w:val="24"/>
        </w:rPr>
      </w:pPr>
      <w:r w:rsidRPr="00684D0A">
        <w:rPr>
          <w:rFonts w:ascii="宋体" w:eastAsia="宋?" w:hAnsi="宋体" w:cs="Times New Roman" w:hint="eastAsia"/>
          <w:bCs/>
          <w:color w:val="000000"/>
          <w:sz w:val="24"/>
          <w:szCs w:val="24"/>
        </w:rPr>
        <w:t>（</w:t>
      </w:r>
      <w:r w:rsidRPr="00684D0A">
        <w:rPr>
          <w:rFonts w:ascii="宋体" w:eastAsia="宋体" w:hAnsi="宋体" w:cs="Times New Roman" w:hint="eastAsia"/>
          <w:bCs/>
          <w:color w:val="000000"/>
          <w:sz w:val="24"/>
          <w:szCs w:val="24"/>
        </w:rPr>
        <w:t>2</w:t>
      </w:r>
      <w:r w:rsidRPr="00684D0A">
        <w:rPr>
          <w:rFonts w:ascii="宋体" w:eastAsia="宋?" w:hAnsi="宋体" w:cs="Times New Roman" w:hint="eastAsia"/>
          <w:bCs/>
          <w:color w:val="000000"/>
          <w:sz w:val="24"/>
          <w:szCs w:val="24"/>
        </w:rPr>
        <w:t>）对排查发现的隐患问题，开展一次复查（一次复查隐患不能闭环的，跟踪隐患整改至闭环为止，确保隐患</w:t>
      </w:r>
      <w:r w:rsidRPr="00684D0A">
        <w:rPr>
          <w:rFonts w:ascii="宋体" w:eastAsia="宋?" w:hAnsi="宋体" w:cs="Times New Roman" w:hint="eastAsia"/>
          <w:bCs/>
          <w:color w:val="000000"/>
          <w:sz w:val="24"/>
          <w:szCs w:val="24"/>
        </w:rPr>
        <w:t>100%</w:t>
      </w:r>
      <w:r w:rsidRPr="00684D0A">
        <w:rPr>
          <w:rFonts w:ascii="宋体" w:eastAsia="宋?" w:hAnsi="宋体" w:cs="Times New Roman" w:hint="eastAsia"/>
          <w:bCs/>
          <w:color w:val="000000"/>
          <w:sz w:val="24"/>
          <w:szCs w:val="24"/>
        </w:rPr>
        <w:t>闭环）并及时整理一企一档。</w:t>
      </w:r>
    </w:p>
    <w:p w:rsidR="00684D0A" w:rsidRPr="00684D0A" w:rsidRDefault="00684D0A" w:rsidP="00684D0A">
      <w:pPr>
        <w:spacing w:line="360" w:lineRule="auto"/>
        <w:ind w:firstLineChars="200" w:firstLine="480"/>
        <w:rPr>
          <w:rFonts w:ascii="宋体" w:eastAsia="宋?" w:hAnsi="宋体" w:cs="Times New Roman" w:hint="eastAsia"/>
          <w:bCs/>
          <w:color w:val="000000"/>
          <w:sz w:val="24"/>
          <w:szCs w:val="24"/>
        </w:rPr>
      </w:pPr>
      <w:r w:rsidRPr="00684D0A">
        <w:rPr>
          <w:rFonts w:ascii="宋体" w:eastAsia="宋?" w:hAnsi="宋体" w:cs="Times New Roman" w:hint="eastAsia"/>
          <w:bCs/>
          <w:color w:val="000000"/>
          <w:sz w:val="24"/>
          <w:szCs w:val="24"/>
        </w:rPr>
        <w:t>（</w:t>
      </w:r>
      <w:r w:rsidRPr="00684D0A">
        <w:rPr>
          <w:rFonts w:ascii="宋体" w:eastAsia="宋体" w:hAnsi="宋体" w:cs="Times New Roman" w:hint="eastAsia"/>
          <w:bCs/>
          <w:color w:val="000000"/>
          <w:sz w:val="24"/>
          <w:szCs w:val="24"/>
        </w:rPr>
        <w:t>3</w:t>
      </w:r>
      <w:r w:rsidRPr="00684D0A">
        <w:rPr>
          <w:rFonts w:ascii="宋体" w:eastAsia="宋?" w:hAnsi="宋体" w:cs="Times New Roman" w:hint="eastAsia"/>
          <w:bCs/>
          <w:color w:val="000000"/>
          <w:sz w:val="24"/>
          <w:szCs w:val="24"/>
        </w:rPr>
        <w:t>）对辖区</w:t>
      </w:r>
      <w:r w:rsidRPr="00684D0A">
        <w:rPr>
          <w:rFonts w:ascii="宋体" w:eastAsia="宋?" w:hAnsi="宋体" w:cs="Times New Roman" w:hint="eastAsia"/>
          <w:bCs/>
          <w:color w:val="000000"/>
          <w:sz w:val="24"/>
          <w:szCs w:val="24"/>
        </w:rPr>
        <w:t>1200</w:t>
      </w:r>
      <w:r w:rsidRPr="00684D0A">
        <w:rPr>
          <w:rFonts w:ascii="宋体" w:eastAsia="宋?" w:hAnsi="宋体" w:cs="Times New Roman" w:hint="eastAsia"/>
          <w:bCs/>
          <w:color w:val="000000"/>
          <w:sz w:val="24"/>
          <w:szCs w:val="24"/>
        </w:rPr>
        <w:t>家防机械伤害和防高坠企业人员进行安全知识集中培训。</w:t>
      </w:r>
    </w:p>
    <w:p w:rsidR="00684D0A" w:rsidRPr="00684D0A" w:rsidRDefault="00684D0A" w:rsidP="00684D0A">
      <w:pPr>
        <w:spacing w:line="360" w:lineRule="auto"/>
        <w:ind w:firstLineChars="200" w:firstLine="480"/>
        <w:rPr>
          <w:rFonts w:ascii="宋体" w:eastAsia="宋?" w:hAnsi="宋体" w:cs="Times New Roman" w:hint="eastAsia"/>
          <w:bCs/>
          <w:color w:val="000000"/>
          <w:sz w:val="24"/>
          <w:szCs w:val="24"/>
        </w:rPr>
      </w:pPr>
      <w:r w:rsidRPr="00684D0A">
        <w:rPr>
          <w:rFonts w:ascii="宋体" w:eastAsia="宋?" w:hAnsi="宋体" w:cs="Times New Roman" w:hint="eastAsia"/>
          <w:bCs/>
          <w:color w:val="000000"/>
          <w:sz w:val="24"/>
          <w:szCs w:val="24"/>
        </w:rPr>
        <w:t>（</w:t>
      </w:r>
      <w:r w:rsidRPr="00684D0A">
        <w:rPr>
          <w:rFonts w:ascii="宋体" w:eastAsia="宋体" w:hAnsi="宋体" w:cs="Times New Roman" w:hint="eastAsia"/>
          <w:bCs/>
          <w:color w:val="000000"/>
          <w:sz w:val="24"/>
          <w:szCs w:val="24"/>
        </w:rPr>
        <w:t>4</w:t>
      </w:r>
      <w:r w:rsidRPr="00684D0A">
        <w:rPr>
          <w:rFonts w:ascii="宋体" w:eastAsia="宋?" w:hAnsi="宋体" w:cs="Times New Roman" w:hint="eastAsia"/>
          <w:bCs/>
          <w:color w:val="000000"/>
          <w:sz w:val="24"/>
          <w:szCs w:val="24"/>
        </w:rPr>
        <w:t>）撰写总结报告并将服务资料整理装订成册。</w:t>
      </w:r>
    </w:p>
    <w:p w:rsidR="00684D0A" w:rsidRPr="00684D0A" w:rsidRDefault="00684D0A" w:rsidP="00684D0A">
      <w:pPr>
        <w:spacing w:line="360" w:lineRule="auto"/>
        <w:ind w:firstLineChars="200" w:firstLine="482"/>
        <w:rPr>
          <w:rFonts w:ascii="宋体" w:eastAsia="宋?" w:hAnsi="宋体" w:cs="Times New Roman" w:hint="eastAsia"/>
          <w:b/>
          <w:bCs/>
          <w:color w:val="000000"/>
          <w:sz w:val="24"/>
          <w:szCs w:val="24"/>
          <w:highlight w:val="yellow"/>
        </w:rPr>
      </w:pPr>
      <w:r w:rsidRPr="00684D0A">
        <w:rPr>
          <w:rFonts w:ascii="宋体" w:eastAsia="宋?" w:hAnsi="宋体" w:cs="Times New Roman" w:hint="eastAsia"/>
          <w:b/>
          <w:bCs/>
          <w:color w:val="000000"/>
          <w:sz w:val="24"/>
          <w:szCs w:val="24"/>
          <w:highlight w:val="yellow"/>
          <w:lang w:val="en-GB"/>
        </w:rPr>
        <w:t>★</w:t>
      </w:r>
      <w:r w:rsidRPr="00684D0A">
        <w:rPr>
          <w:rFonts w:ascii="宋体" w:eastAsia="宋?" w:hAnsi="宋体" w:cs="Times New Roman" w:hint="eastAsia"/>
          <w:b/>
          <w:bCs/>
          <w:color w:val="000000"/>
          <w:sz w:val="24"/>
          <w:szCs w:val="24"/>
          <w:highlight w:val="yellow"/>
        </w:rPr>
        <w:t>（三）人员要求</w:t>
      </w:r>
    </w:p>
    <w:p w:rsidR="00684D0A" w:rsidRPr="00684D0A" w:rsidRDefault="00684D0A" w:rsidP="00684D0A">
      <w:pPr>
        <w:spacing w:line="360" w:lineRule="auto"/>
        <w:ind w:firstLineChars="200" w:firstLine="480"/>
        <w:rPr>
          <w:rFonts w:ascii="宋体" w:eastAsia="宋?" w:hAnsi="宋体" w:cs="Times New Roman" w:hint="eastAsia"/>
          <w:bCs/>
          <w:color w:val="000000"/>
          <w:sz w:val="24"/>
          <w:szCs w:val="24"/>
          <w:highlight w:val="yellow"/>
        </w:rPr>
      </w:pPr>
      <w:r w:rsidRPr="00684D0A">
        <w:rPr>
          <w:rFonts w:ascii="宋体" w:eastAsia="宋体" w:hAnsi="宋体" w:cs="宋体" w:hint="eastAsia"/>
          <w:color w:val="000000"/>
          <w:kern w:val="0"/>
          <w:sz w:val="24"/>
          <w:szCs w:val="24"/>
          <w:highlight w:val="yellow"/>
          <w:lang/>
        </w:rPr>
        <w:t>拟投标人拟安排的项目团队人员不少于6人（其中1名项目负责人），团队成员需包含不少于</w:t>
      </w:r>
      <w:r w:rsidRPr="00684D0A">
        <w:rPr>
          <w:rFonts w:ascii="宋体" w:eastAsia="宋体" w:hAnsi="宋体" w:cs="宋体" w:hint="eastAsia"/>
          <w:color w:val="FF0000"/>
          <w:kern w:val="0"/>
          <w:sz w:val="24"/>
          <w:szCs w:val="24"/>
          <w:highlight w:val="yellow"/>
          <w:lang/>
        </w:rPr>
        <w:t>5名</w:t>
      </w:r>
      <w:r w:rsidRPr="00684D0A">
        <w:rPr>
          <w:rFonts w:ascii="宋体" w:eastAsia="宋体" w:hAnsi="宋体" w:cs="宋体" w:hint="eastAsia"/>
          <w:color w:val="000000"/>
          <w:kern w:val="0"/>
          <w:sz w:val="24"/>
          <w:szCs w:val="24"/>
          <w:highlight w:val="yellow"/>
          <w:lang/>
        </w:rPr>
        <w:t>注册安全工程师或中级工程师，投标时须提供注册安全工程师或中级工程师证书扫描件（中级工程师类别：安全工程、机械、电气相关）。</w:t>
      </w:r>
    </w:p>
    <w:p w:rsidR="00684D0A" w:rsidRPr="00684D0A" w:rsidRDefault="00684D0A" w:rsidP="00684D0A">
      <w:pPr>
        <w:spacing w:line="360" w:lineRule="auto"/>
        <w:outlineLvl w:val="1"/>
        <w:rPr>
          <w:rFonts w:ascii="宋体" w:eastAsia="宋体" w:hAnsi="宋体" w:cs="Times New Roman" w:hint="eastAsia"/>
          <w:b/>
          <w:bCs/>
          <w:kern w:val="0"/>
          <w:sz w:val="28"/>
          <w:szCs w:val="28"/>
          <w:lang/>
        </w:rPr>
      </w:pPr>
      <w:bookmarkStart w:id="5" w:name="_Toc15639"/>
      <w:proofErr w:type="spellStart"/>
      <w:r w:rsidRPr="00684D0A">
        <w:rPr>
          <w:rFonts w:ascii="宋体" w:eastAsia="宋体" w:hAnsi="宋体" w:cs="Times New Roman" w:hint="eastAsia"/>
          <w:b/>
          <w:bCs/>
          <w:kern w:val="0"/>
          <w:sz w:val="28"/>
          <w:szCs w:val="28"/>
          <w:lang/>
        </w:rPr>
        <w:t>三、商务要求</w:t>
      </w:r>
      <w:bookmarkEnd w:id="5"/>
      <w:proofErr w:type="spellEnd"/>
    </w:p>
    <w:p w:rsidR="00684D0A" w:rsidRPr="00684D0A" w:rsidRDefault="00684D0A" w:rsidP="00684D0A">
      <w:pPr>
        <w:spacing w:line="360" w:lineRule="auto"/>
        <w:ind w:firstLineChars="235" w:firstLine="566"/>
        <w:rPr>
          <w:rFonts w:ascii="宋体" w:eastAsia="宋?" w:hAnsi="宋体" w:cs="Times New Roman" w:hint="eastAsia"/>
          <w:bCs/>
          <w:color w:val="000000"/>
          <w:sz w:val="24"/>
          <w:szCs w:val="24"/>
        </w:rPr>
      </w:pPr>
      <w:r w:rsidRPr="00684D0A">
        <w:rPr>
          <w:rFonts w:ascii="宋体" w:eastAsia="宋?" w:hAnsi="宋体" w:cs="Times New Roman" w:hint="eastAsia"/>
          <w:b/>
          <w:bCs/>
          <w:color w:val="000000"/>
          <w:sz w:val="24"/>
          <w:szCs w:val="24"/>
        </w:rPr>
        <w:t>（一）服务期：</w:t>
      </w:r>
      <w:r w:rsidRPr="00684D0A">
        <w:rPr>
          <w:rFonts w:ascii="宋体" w:eastAsia="宋?" w:hAnsi="宋体" w:cs="Times New Roman" w:hint="eastAsia"/>
          <w:bCs/>
          <w:color w:val="000000"/>
          <w:sz w:val="24"/>
          <w:szCs w:val="24"/>
        </w:rPr>
        <w:t>本项目预计</w:t>
      </w:r>
      <w:r w:rsidRPr="00684D0A">
        <w:rPr>
          <w:rFonts w:ascii="宋体" w:eastAsia="宋?" w:hAnsi="宋体" w:cs="Times New Roman" w:hint="eastAsia"/>
          <w:bCs/>
          <w:color w:val="000000"/>
          <w:sz w:val="24"/>
          <w:szCs w:val="24"/>
        </w:rPr>
        <w:t>2025</w:t>
      </w:r>
      <w:r w:rsidRPr="00684D0A">
        <w:rPr>
          <w:rFonts w:ascii="宋体" w:eastAsia="宋?" w:hAnsi="宋体" w:cs="Times New Roman" w:hint="eastAsia"/>
          <w:bCs/>
          <w:color w:val="000000"/>
          <w:sz w:val="24"/>
          <w:szCs w:val="24"/>
        </w:rPr>
        <w:t>年</w:t>
      </w:r>
      <w:r w:rsidRPr="00684D0A">
        <w:rPr>
          <w:rFonts w:ascii="宋体" w:eastAsia="宋?" w:hAnsi="宋体" w:cs="Times New Roman" w:hint="eastAsia"/>
          <w:bCs/>
          <w:color w:val="000000"/>
          <w:sz w:val="24"/>
          <w:szCs w:val="24"/>
        </w:rPr>
        <w:t>11</w:t>
      </w:r>
      <w:r w:rsidRPr="00684D0A">
        <w:rPr>
          <w:rFonts w:ascii="宋体" w:eastAsia="宋?" w:hAnsi="宋体" w:cs="Times New Roman" w:hint="eastAsia"/>
          <w:bCs/>
          <w:color w:val="000000"/>
          <w:sz w:val="24"/>
          <w:szCs w:val="24"/>
        </w:rPr>
        <w:t>月</w:t>
      </w:r>
      <w:r w:rsidRPr="00684D0A">
        <w:rPr>
          <w:rFonts w:ascii="宋体" w:eastAsia="宋?" w:hAnsi="宋体" w:cs="Times New Roman" w:hint="eastAsia"/>
          <w:bCs/>
          <w:color w:val="000000"/>
          <w:sz w:val="24"/>
          <w:szCs w:val="24"/>
        </w:rPr>
        <w:t>20</w:t>
      </w:r>
      <w:r w:rsidRPr="00684D0A">
        <w:rPr>
          <w:rFonts w:ascii="宋体" w:eastAsia="宋?" w:hAnsi="宋体" w:cs="Times New Roman" w:hint="eastAsia"/>
          <w:bCs/>
          <w:color w:val="000000"/>
          <w:sz w:val="24"/>
          <w:szCs w:val="24"/>
        </w:rPr>
        <w:t>日前完成。</w:t>
      </w:r>
    </w:p>
    <w:p w:rsidR="00684D0A" w:rsidRPr="00684D0A" w:rsidRDefault="00684D0A" w:rsidP="00684D0A">
      <w:pPr>
        <w:spacing w:line="360" w:lineRule="auto"/>
        <w:ind w:firstLineChars="235" w:firstLine="566"/>
        <w:rPr>
          <w:rFonts w:ascii="宋体" w:eastAsia="宋?" w:hAnsi="宋体" w:cs="Times New Roman" w:hint="eastAsia"/>
          <w:b/>
          <w:bCs/>
          <w:color w:val="000000"/>
          <w:sz w:val="24"/>
          <w:szCs w:val="24"/>
        </w:rPr>
      </w:pPr>
      <w:r w:rsidRPr="00684D0A">
        <w:rPr>
          <w:rFonts w:ascii="宋体" w:eastAsia="宋?" w:hAnsi="宋体" w:cs="Times New Roman" w:hint="eastAsia"/>
          <w:b/>
          <w:bCs/>
          <w:color w:val="000000"/>
          <w:sz w:val="24"/>
          <w:szCs w:val="24"/>
        </w:rPr>
        <w:t>（二）付款方式（费用据实结算）</w:t>
      </w:r>
    </w:p>
    <w:p w:rsidR="00684D0A" w:rsidRPr="00684D0A" w:rsidRDefault="00684D0A" w:rsidP="00684D0A">
      <w:pPr>
        <w:spacing w:line="360" w:lineRule="auto"/>
        <w:ind w:firstLineChars="235" w:firstLine="564"/>
        <w:rPr>
          <w:rFonts w:ascii="宋体" w:eastAsia="宋?" w:hAnsi="宋体" w:cs="Times New Roman" w:hint="eastAsia"/>
          <w:color w:val="000000"/>
          <w:sz w:val="24"/>
          <w:szCs w:val="24"/>
        </w:rPr>
      </w:pPr>
      <w:r w:rsidRPr="00684D0A">
        <w:rPr>
          <w:rFonts w:ascii="宋体" w:eastAsia="宋?" w:hAnsi="宋体" w:cs="Times New Roman" w:hint="eastAsia"/>
          <w:color w:val="000000"/>
          <w:sz w:val="24"/>
          <w:szCs w:val="24"/>
        </w:rPr>
        <w:t>1.</w:t>
      </w:r>
      <w:r w:rsidRPr="00684D0A">
        <w:rPr>
          <w:rFonts w:ascii="宋体" w:eastAsia="宋?" w:hAnsi="宋体" w:cs="Times New Roman" w:hint="eastAsia"/>
          <w:color w:val="000000"/>
          <w:sz w:val="24"/>
          <w:szCs w:val="24"/>
        </w:rPr>
        <w:t>本项目分期支付：</w:t>
      </w:r>
    </w:p>
    <w:p w:rsidR="00684D0A" w:rsidRPr="00684D0A" w:rsidRDefault="00684D0A" w:rsidP="00684D0A">
      <w:pPr>
        <w:spacing w:line="360" w:lineRule="auto"/>
        <w:ind w:firstLineChars="235" w:firstLine="564"/>
        <w:rPr>
          <w:rFonts w:ascii="宋体" w:eastAsia="宋?" w:hAnsi="宋体" w:cs="Times New Roman"/>
          <w:bCs/>
          <w:color w:val="000000"/>
          <w:sz w:val="24"/>
          <w:szCs w:val="24"/>
        </w:rPr>
      </w:pPr>
      <w:r w:rsidRPr="00684D0A">
        <w:rPr>
          <w:rFonts w:ascii="宋体" w:eastAsia="宋?" w:hAnsi="宋体" w:cs="Times New Roman" w:hint="eastAsia"/>
          <w:bCs/>
          <w:color w:val="000000"/>
          <w:sz w:val="24"/>
          <w:szCs w:val="24"/>
        </w:rPr>
        <w:t>（</w:t>
      </w:r>
      <w:r w:rsidRPr="00684D0A">
        <w:rPr>
          <w:rFonts w:ascii="宋体" w:eastAsia="宋?" w:hAnsi="宋体" w:cs="Times New Roman" w:hint="eastAsia"/>
          <w:bCs/>
          <w:color w:val="000000"/>
          <w:sz w:val="24"/>
          <w:szCs w:val="24"/>
        </w:rPr>
        <w:t>1</w:t>
      </w:r>
      <w:r w:rsidRPr="00684D0A">
        <w:rPr>
          <w:rFonts w:ascii="宋体" w:eastAsia="宋?" w:hAnsi="宋体" w:cs="Times New Roman" w:hint="eastAsia"/>
          <w:bCs/>
          <w:color w:val="000000"/>
          <w:sz w:val="24"/>
          <w:szCs w:val="24"/>
        </w:rPr>
        <w:t>）第一次：签订合同后，收到发票</w:t>
      </w:r>
      <w:r w:rsidRPr="00684D0A">
        <w:rPr>
          <w:rFonts w:ascii="宋体" w:eastAsia="宋?" w:hAnsi="宋体" w:cs="Times New Roman" w:hint="eastAsia"/>
          <w:bCs/>
          <w:color w:val="000000"/>
          <w:sz w:val="24"/>
          <w:szCs w:val="24"/>
        </w:rPr>
        <w:t>10</w:t>
      </w:r>
      <w:r w:rsidRPr="00684D0A">
        <w:rPr>
          <w:rFonts w:ascii="宋体" w:eastAsia="宋?" w:hAnsi="宋体" w:cs="Times New Roman" w:hint="eastAsia"/>
          <w:bCs/>
          <w:color w:val="000000"/>
          <w:sz w:val="24"/>
          <w:szCs w:val="24"/>
        </w:rPr>
        <w:t>个工作日内支付首款合同金额的</w:t>
      </w:r>
      <w:r w:rsidRPr="00684D0A">
        <w:rPr>
          <w:rFonts w:ascii="宋体" w:eastAsia="宋?" w:hAnsi="宋体" w:cs="Times New Roman" w:hint="eastAsia"/>
          <w:bCs/>
          <w:color w:val="000000"/>
          <w:sz w:val="24"/>
          <w:szCs w:val="24"/>
        </w:rPr>
        <w:t>65%</w:t>
      </w:r>
      <w:r w:rsidRPr="00684D0A">
        <w:rPr>
          <w:rFonts w:ascii="宋体" w:eastAsia="宋?" w:hAnsi="宋体" w:cs="Times New Roman" w:hint="eastAsia"/>
          <w:bCs/>
          <w:color w:val="000000"/>
          <w:sz w:val="24"/>
          <w:szCs w:val="24"/>
        </w:rPr>
        <w:t>。</w:t>
      </w:r>
    </w:p>
    <w:p w:rsidR="00684D0A" w:rsidRPr="00684D0A" w:rsidRDefault="00684D0A" w:rsidP="00684D0A">
      <w:pPr>
        <w:spacing w:line="360" w:lineRule="auto"/>
        <w:ind w:firstLineChars="235" w:firstLine="564"/>
        <w:rPr>
          <w:rFonts w:ascii="宋体" w:eastAsia="宋?" w:hAnsi="宋体" w:cs="Times New Roman" w:hint="eastAsia"/>
          <w:bCs/>
          <w:color w:val="000000"/>
          <w:sz w:val="24"/>
          <w:szCs w:val="24"/>
        </w:rPr>
      </w:pPr>
      <w:r w:rsidRPr="00684D0A">
        <w:rPr>
          <w:rFonts w:ascii="宋体" w:eastAsia="宋?" w:hAnsi="宋体" w:cs="Times New Roman" w:hint="eastAsia"/>
          <w:bCs/>
          <w:color w:val="000000"/>
          <w:sz w:val="24"/>
          <w:szCs w:val="24"/>
        </w:rPr>
        <w:t>（</w:t>
      </w:r>
      <w:r w:rsidRPr="00684D0A">
        <w:rPr>
          <w:rFonts w:ascii="宋体" w:eastAsia="宋?" w:hAnsi="宋体" w:cs="Times New Roman" w:hint="eastAsia"/>
          <w:bCs/>
          <w:color w:val="000000"/>
          <w:sz w:val="24"/>
          <w:szCs w:val="24"/>
        </w:rPr>
        <w:t>2</w:t>
      </w:r>
      <w:r w:rsidRPr="00684D0A">
        <w:rPr>
          <w:rFonts w:ascii="宋体" w:eastAsia="宋?" w:hAnsi="宋体" w:cs="Times New Roman" w:hint="eastAsia"/>
          <w:bCs/>
          <w:color w:val="000000"/>
          <w:sz w:val="24"/>
          <w:szCs w:val="24"/>
        </w:rPr>
        <w:t>）第二次：若服务项目提前完成履约，将依据实际验收结果进行结算。服务完成后据实结算剩余费用（若实际服务费用少于合同约定的金额，乙方应向甲方退还其差额）。</w:t>
      </w:r>
    </w:p>
    <w:p w:rsidR="00684D0A" w:rsidRPr="00684D0A" w:rsidRDefault="00684D0A" w:rsidP="00684D0A">
      <w:pPr>
        <w:spacing w:line="360" w:lineRule="auto"/>
        <w:ind w:firstLineChars="235" w:firstLine="566"/>
        <w:rPr>
          <w:rFonts w:ascii="宋体" w:eastAsia="宋体" w:hAnsi="宋体" w:cs="Times New Roman" w:hint="eastAsia"/>
          <w:b/>
          <w:bCs/>
          <w:color w:val="000000"/>
          <w:sz w:val="24"/>
          <w:szCs w:val="24"/>
        </w:rPr>
      </w:pPr>
      <w:r w:rsidRPr="00684D0A">
        <w:rPr>
          <w:rFonts w:ascii="宋体" w:eastAsia="宋?" w:hAnsi="宋体" w:cs="Times New Roman" w:hint="eastAsia"/>
          <w:b/>
          <w:bCs/>
          <w:color w:val="000000"/>
          <w:sz w:val="24"/>
          <w:szCs w:val="24"/>
          <w:lang w:val="en-GB"/>
        </w:rPr>
        <w:t>★</w:t>
      </w:r>
      <w:r w:rsidRPr="00684D0A">
        <w:rPr>
          <w:rFonts w:ascii="宋体" w:eastAsia="宋?" w:hAnsi="宋体" w:cs="Times New Roman" w:hint="eastAsia"/>
          <w:b/>
          <w:bCs/>
          <w:color w:val="000000"/>
          <w:sz w:val="24"/>
          <w:szCs w:val="24"/>
        </w:rPr>
        <w:t>（</w:t>
      </w:r>
      <w:r w:rsidRPr="00684D0A">
        <w:rPr>
          <w:rFonts w:ascii="宋体" w:eastAsia="宋体" w:hAnsi="宋体" w:cs="Times New Roman" w:hint="eastAsia"/>
          <w:b/>
          <w:bCs/>
          <w:color w:val="000000"/>
          <w:sz w:val="24"/>
          <w:szCs w:val="24"/>
        </w:rPr>
        <w:t>三</w:t>
      </w:r>
      <w:r w:rsidRPr="00684D0A">
        <w:rPr>
          <w:rFonts w:ascii="宋体" w:eastAsia="宋?" w:hAnsi="宋体" w:cs="Times New Roman" w:hint="eastAsia"/>
          <w:b/>
          <w:bCs/>
          <w:color w:val="000000"/>
          <w:sz w:val="24"/>
          <w:szCs w:val="24"/>
        </w:rPr>
        <w:t>）报价要求</w:t>
      </w:r>
    </w:p>
    <w:p w:rsidR="00684D0A" w:rsidRPr="00684D0A" w:rsidRDefault="00684D0A" w:rsidP="00684D0A">
      <w:pPr>
        <w:spacing w:line="360" w:lineRule="auto"/>
        <w:ind w:firstLineChars="236" w:firstLine="566"/>
        <w:rPr>
          <w:rFonts w:ascii="Times New Roman" w:eastAsia="宋体" w:hAnsi="Times New Roman" w:cs="Times New Roman" w:hint="eastAsia"/>
          <w:szCs w:val="24"/>
        </w:rPr>
      </w:pPr>
      <w:r w:rsidRPr="00684D0A">
        <w:rPr>
          <w:rFonts w:ascii="宋体" w:eastAsia="宋?" w:hAnsi="宋体" w:cs="Times New Roman" w:hint="eastAsia"/>
          <w:bCs/>
          <w:color w:val="000000"/>
          <w:sz w:val="24"/>
          <w:szCs w:val="24"/>
        </w:rPr>
        <w:t>投标人各分项报价不可超出各分项的预算金额，分项报价超出各项预算金额将作投标无效处理。</w:t>
      </w:r>
      <w:bookmarkEnd w:id="2"/>
    </w:p>
    <w:p w:rsidR="00684D0A" w:rsidRPr="00684D0A" w:rsidRDefault="00684D0A" w:rsidP="00684D0A">
      <w:pPr>
        <w:ind w:firstLineChars="200" w:firstLine="482"/>
        <w:rPr>
          <w:rFonts w:ascii="宋体" w:eastAsia="宋?" w:hAnsi="宋体" w:cs="Times New Roman" w:hint="eastAsia"/>
          <w:bCs/>
          <w:color w:val="000000"/>
          <w:sz w:val="24"/>
          <w:szCs w:val="24"/>
        </w:rPr>
      </w:pPr>
      <w:r w:rsidRPr="00684D0A">
        <w:rPr>
          <w:rFonts w:ascii="宋体" w:eastAsia="宋?" w:hAnsi="宋体" w:cs="Times New Roman" w:hint="eastAsia"/>
          <w:b/>
          <w:bCs/>
          <w:color w:val="000000"/>
          <w:sz w:val="24"/>
          <w:szCs w:val="24"/>
        </w:rPr>
        <w:t>（三）验收：</w:t>
      </w:r>
    </w:p>
    <w:p w:rsidR="00684D0A" w:rsidRPr="00684D0A" w:rsidRDefault="00684D0A" w:rsidP="00684D0A">
      <w:pPr>
        <w:spacing w:line="480" w:lineRule="exact"/>
        <w:ind w:firstLineChars="200" w:firstLine="480"/>
        <w:rPr>
          <w:rFonts w:ascii="宋体" w:eastAsia="宋体" w:hAnsi="宋体" w:cs="宋体"/>
          <w:sz w:val="24"/>
          <w:szCs w:val="24"/>
        </w:rPr>
      </w:pPr>
      <w:r w:rsidRPr="00684D0A">
        <w:rPr>
          <w:rFonts w:ascii="宋体" w:eastAsia="宋体" w:hAnsi="宋体" w:cs="宋体" w:hint="eastAsia"/>
          <w:sz w:val="24"/>
          <w:szCs w:val="24"/>
        </w:rPr>
        <w:t>采购人将按照合同约定的服务内容对供应商的服务进行逐项验收。项目验收合格后，双方共同签署验收报告，验收报告内容包括服务质量、服务进度、人员</w:t>
      </w:r>
      <w:r w:rsidRPr="00684D0A">
        <w:rPr>
          <w:rFonts w:ascii="宋体" w:eastAsia="宋体" w:hAnsi="宋体" w:cs="宋体" w:hint="eastAsia"/>
          <w:sz w:val="24"/>
          <w:szCs w:val="24"/>
        </w:rPr>
        <w:lastRenderedPageBreak/>
        <w:t>配备情况、安全标准、合同约定的服务内容等验收情况及项目总体评价，验收报告将作为服务费尾款支付的重要依据。</w:t>
      </w:r>
    </w:p>
    <w:p w:rsidR="00684D0A" w:rsidRPr="00684D0A" w:rsidRDefault="00684D0A" w:rsidP="00684D0A">
      <w:pPr>
        <w:spacing w:line="480" w:lineRule="exact"/>
        <w:ind w:firstLineChars="200" w:firstLine="482"/>
        <w:rPr>
          <w:rFonts w:ascii="宋体" w:eastAsia="宋?" w:hAnsi="宋体" w:cs="Times New Roman" w:hint="eastAsia"/>
          <w:b/>
          <w:bCs/>
          <w:color w:val="000000"/>
          <w:sz w:val="24"/>
          <w:szCs w:val="24"/>
        </w:rPr>
      </w:pPr>
      <w:r w:rsidRPr="00684D0A">
        <w:rPr>
          <w:rFonts w:ascii="宋体" w:eastAsia="宋?" w:hAnsi="宋体" w:cs="Times New Roman" w:hint="eastAsia"/>
          <w:b/>
          <w:bCs/>
          <w:color w:val="000000"/>
          <w:sz w:val="24"/>
          <w:szCs w:val="24"/>
        </w:rPr>
        <w:t>（四）违约责任</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1.服务单位有下列行为之一的，经查实，采购单位有权依法取消中标资格及解除服务合同，并依据合同约定追求其违约责任，且期间所造成的所有经济损失和法律责任由中标单位承担：</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（1）中标后无正当理由不与采购单位签订合同的；</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（2）擅自变更或者中止采购服务合同的；</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（3）不按采购需求、投标文件以及采购服务合同要求全面履约，履约情况评价不合格的；</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（4）弄虚作假、隐瞒真实情况骗取服务单位资格的；</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（5）因行贿、受贿、转包、挂靠受到有关政府部门处罚的；</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（6）恶意质疑投诉的；</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（7）造成严重后果或恶劣影响的行为；</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（8）有商业贿赂行为的；</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（9）其他违反法律、法规和协议规定的行为。</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2.违约责任与赔偿损失：</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（1）中标方提供的服务不符合招标文件、投标文件或合同规定的，采购方有权拒收并且中标方须向采购方支付合同总价 30 %的违约金。</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（2）中标方未能按合同规定的时间提供服务，从逾期之日起每日按合同总价2 %的数额向采购方支付违约金；逾期 30 天以上（含 30 天）的，采购方有权终止合同，要求中标方支付违约金，并且给采购方造成的经济损失由中标方承担赔偿责任。非因中标方单方的责任或原因造成导致中标方无法在合同约定的服务期内提供服务，则中标方不承担违约责任。</w:t>
      </w:r>
    </w:p>
    <w:p w:rsidR="00684D0A" w:rsidRPr="00684D0A" w:rsidRDefault="00684D0A" w:rsidP="00684D0A">
      <w:pPr>
        <w:spacing w:line="480" w:lineRule="exact"/>
        <w:ind w:firstLineChars="200" w:firstLine="480"/>
        <w:rPr>
          <w:rFonts w:ascii="宋体" w:eastAsia="宋体" w:hAnsi="宋体" w:cs="宋体" w:hint="eastAsia"/>
          <w:sz w:val="24"/>
          <w:szCs w:val="24"/>
        </w:rPr>
      </w:pPr>
      <w:r w:rsidRPr="00684D0A">
        <w:rPr>
          <w:rFonts w:ascii="宋体" w:eastAsia="宋体" w:hAnsi="宋体" w:cs="宋体" w:hint="eastAsia"/>
          <w:sz w:val="24"/>
          <w:szCs w:val="24"/>
        </w:rPr>
        <w:t>3.情势变更：</w:t>
      </w:r>
    </w:p>
    <w:p w:rsidR="0051042C" w:rsidRPr="00684D0A" w:rsidRDefault="00684D0A" w:rsidP="00684D0A">
      <w:pPr>
        <w:spacing w:line="480" w:lineRule="exact"/>
        <w:ind w:firstLineChars="200" w:firstLine="480"/>
      </w:pPr>
      <w:r w:rsidRPr="00684D0A">
        <w:rPr>
          <w:rFonts w:ascii="宋体" w:eastAsia="宋体" w:hAnsi="宋体" w:cs="宋体" w:hint="eastAsia"/>
          <w:sz w:val="24"/>
          <w:szCs w:val="24"/>
        </w:rPr>
        <w:t>在合同履行过程中，因政府政策调整等客观情况而引起合同无法正常履行时，采购方或中标方可以向对方提出解除合同或修改合同有关条款的建议，与此有关的事宜由双方协商解决。</w:t>
      </w:r>
    </w:p>
    <w:sectPr w:rsidR="0051042C" w:rsidRPr="00684D0A" w:rsidSect="003271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
    <w:altName w:val="宋体"/>
    <w:charset w:val="81"/>
    <w:family w:val="roman"/>
    <w:pitch w:val="default"/>
    <w:sig w:usb0="00000000" w:usb1="00000000" w:usb2="0000000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4D0A"/>
    <w:rsid w:val="0032715B"/>
    <w:rsid w:val="00506372"/>
    <w:rsid w:val="00684D0A"/>
    <w:rsid w:val="00FA5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684D0A"/>
    <w:rPr>
      <w:rFonts w:ascii="宋体" w:eastAsia="宋体"/>
      <w:sz w:val="18"/>
      <w:szCs w:val="18"/>
    </w:rPr>
  </w:style>
  <w:style w:type="character" w:customStyle="1" w:styleId="Char">
    <w:name w:val="文档结构图 Char"/>
    <w:basedOn w:val="a0"/>
    <w:link w:val="a3"/>
    <w:uiPriority w:val="99"/>
    <w:semiHidden/>
    <w:rsid w:val="00684D0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2025-06-30T10:01:00Z</dcterms:created>
  <dcterms:modified xsi:type="dcterms:W3CDTF">2025-06-30T10:02:00Z</dcterms:modified>
</cp:coreProperties>
</file>