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8B" w:rsidRPr="00C80D8B" w:rsidRDefault="00C80D8B" w:rsidP="00C80D8B">
      <w:pPr>
        <w:keepNext/>
        <w:keepLines/>
        <w:spacing w:line="360" w:lineRule="auto"/>
        <w:jc w:val="center"/>
        <w:outlineLvl w:val="0"/>
        <w:rPr>
          <w:rFonts w:ascii="黑体" w:eastAsia="黑体" w:hAnsi="黑体" w:cs="Times New Roman" w:hint="eastAsia"/>
          <w:b/>
          <w:bCs/>
          <w:color w:val="000000"/>
          <w:kern w:val="44"/>
          <w:sz w:val="44"/>
          <w:szCs w:val="44"/>
          <w:lang/>
        </w:rPr>
      </w:pPr>
      <w:r w:rsidRPr="00C80D8B">
        <w:rPr>
          <w:rFonts w:ascii="黑体" w:eastAsia="黑体" w:hAnsi="黑体" w:cs="Times New Roman"/>
          <w:b/>
          <w:bCs/>
          <w:color w:val="000000"/>
          <w:kern w:val="44"/>
          <w:sz w:val="44"/>
          <w:szCs w:val="44"/>
          <w:lang/>
        </w:rPr>
        <w:fldChar w:fldCharType="begin"/>
      </w:r>
      <w:r w:rsidRPr="00C80D8B">
        <w:rPr>
          <w:rFonts w:ascii="黑体" w:eastAsia="黑体" w:hAnsi="黑体" w:cs="Times New Roman"/>
          <w:b/>
          <w:bCs/>
          <w:color w:val="000000"/>
          <w:kern w:val="44"/>
          <w:sz w:val="44"/>
          <w:szCs w:val="44"/>
          <w:lang/>
        </w:rPr>
        <w:instrText xml:space="preserve"> HYPERLINK \l "_Toc488762883" </w:instrText>
      </w:r>
      <w:r w:rsidRPr="00C80D8B">
        <w:rPr>
          <w:rFonts w:ascii="黑体" w:eastAsia="黑体" w:hAnsi="黑体" w:cs="Times New Roman"/>
          <w:b/>
          <w:bCs/>
          <w:color w:val="000000"/>
          <w:kern w:val="44"/>
          <w:sz w:val="44"/>
          <w:szCs w:val="44"/>
          <w:lang/>
        </w:rPr>
        <w:fldChar w:fldCharType="separate"/>
      </w:r>
      <w:bookmarkStart w:id="0" w:name="_Toc199181444"/>
      <w:r w:rsidRPr="00C80D8B">
        <w:rPr>
          <w:rFonts w:ascii="黑体" w:eastAsia="黑体" w:hAnsi="黑体" w:cs="Times New Roman" w:hint="eastAsia"/>
          <w:b/>
          <w:bCs/>
          <w:color w:val="000000"/>
          <w:kern w:val="44"/>
          <w:sz w:val="44"/>
          <w:szCs w:val="44"/>
          <w:lang/>
        </w:rPr>
        <w:t>招标项目需求</w:t>
      </w:r>
      <w:bookmarkEnd w:id="0"/>
      <w:r w:rsidRPr="00C80D8B">
        <w:rPr>
          <w:rFonts w:ascii="黑体" w:eastAsia="黑体" w:hAnsi="黑体" w:cs="Times New Roman"/>
          <w:b/>
          <w:bCs/>
          <w:color w:val="000000"/>
          <w:kern w:val="44"/>
          <w:sz w:val="44"/>
          <w:szCs w:val="44"/>
          <w:lang/>
        </w:rPr>
        <w:fldChar w:fldCharType="end"/>
      </w:r>
    </w:p>
    <w:p w:rsidR="00C80D8B" w:rsidRPr="00C80D8B" w:rsidRDefault="00C80D8B" w:rsidP="00C80D8B">
      <w:pPr>
        <w:spacing w:line="360" w:lineRule="auto"/>
        <w:outlineLvl w:val="1"/>
        <w:rPr>
          <w:rFonts w:ascii="宋体" w:eastAsia="宋体" w:hAnsi="宋体" w:cs="Times New Roman" w:hint="eastAsia"/>
          <w:b/>
          <w:bCs/>
          <w:color w:val="000000"/>
          <w:kern w:val="0"/>
          <w:sz w:val="28"/>
          <w:szCs w:val="28"/>
          <w:lang/>
        </w:rPr>
      </w:pPr>
      <w:bookmarkStart w:id="1" w:name="sixxiangmugaisu"/>
      <w:bookmarkStart w:id="2" w:name="_Toc199181445"/>
      <w:bookmarkStart w:id="3" w:name="_Toc13528"/>
      <w:bookmarkStart w:id="4" w:name="_Toc266949377"/>
      <w:bookmarkEnd w:id="1"/>
      <w:proofErr w:type="spellStart"/>
      <w:r w:rsidRPr="00C80D8B">
        <w:rPr>
          <w:rFonts w:ascii="宋体" w:eastAsia="宋体" w:hAnsi="宋体" w:cs="Times New Roman" w:hint="eastAsia"/>
          <w:b/>
          <w:bCs/>
          <w:color w:val="000000"/>
          <w:kern w:val="0"/>
          <w:sz w:val="28"/>
          <w:szCs w:val="28"/>
          <w:lang/>
        </w:rPr>
        <w:t>一、货物清单</w:t>
      </w:r>
      <w:bookmarkEnd w:id="2"/>
      <w:bookmarkEnd w:id="3"/>
      <w:proofErr w:type="spellEnd"/>
    </w:p>
    <w:p w:rsidR="00C80D8B" w:rsidRPr="00C80D8B" w:rsidRDefault="00C80D8B" w:rsidP="00C80D8B">
      <w:pPr>
        <w:spacing w:after="78"/>
        <w:rPr>
          <w:rFonts w:ascii="Times New Roman" w:eastAsia="宋体" w:hAnsi="Times New Roman" w:cs="Times New Roman"/>
          <w:b/>
          <w:szCs w:val="21"/>
        </w:rPr>
      </w:pPr>
      <w:r w:rsidRPr="00C80D8B">
        <w:rPr>
          <w:rFonts w:ascii="Times New Roman" w:eastAsia="宋体" w:hAnsi="Times New Roman" w:cs="Times New Roman" w:hint="eastAsia"/>
          <w:b/>
          <w:szCs w:val="21"/>
        </w:rPr>
        <w:t>（一）货物清单</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2654"/>
        <w:gridCol w:w="1050"/>
        <w:gridCol w:w="1083"/>
        <w:gridCol w:w="1876"/>
        <w:gridCol w:w="1417"/>
      </w:tblGrid>
      <w:tr w:rsidR="00C80D8B" w:rsidRPr="00C80D8B" w:rsidTr="00B770FB">
        <w:trPr>
          <w:trHeight w:val="59"/>
          <w:jc w:val="center"/>
        </w:trPr>
        <w:tc>
          <w:tcPr>
            <w:tcW w:w="851" w:type="dxa"/>
            <w:vAlign w:val="center"/>
          </w:tcPr>
          <w:p w:rsidR="00C80D8B" w:rsidRPr="00C80D8B" w:rsidRDefault="00C80D8B" w:rsidP="00C80D8B">
            <w:pPr>
              <w:widowControl/>
              <w:spacing w:after="78" w:line="360" w:lineRule="auto"/>
              <w:jc w:val="center"/>
              <w:rPr>
                <w:rFonts w:ascii="Times New Roman" w:eastAsia="宋体" w:hAnsi="Times New Roman" w:cs="宋体"/>
                <w:b/>
                <w:kern w:val="0"/>
                <w:szCs w:val="21"/>
              </w:rPr>
            </w:pPr>
            <w:r w:rsidRPr="00C80D8B">
              <w:rPr>
                <w:rFonts w:ascii="Times New Roman" w:eastAsia="宋体" w:hAnsi="Times New Roman" w:cs="宋体" w:hint="eastAsia"/>
                <w:b/>
                <w:kern w:val="0"/>
                <w:szCs w:val="21"/>
              </w:rPr>
              <w:t>序号</w:t>
            </w:r>
          </w:p>
        </w:tc>
        <w:tc>
          <w:tcPr>
            <w:tcW w:w="2654" w:type="dxa"/>
            <w:vAlign w:val="center"/>
          </w:tcPr>
          <w:p w:rsidR="00C80D8B" w:rsidRPr="00C80D8B" w:rsidRDefault="00C80D8B" w:rsidP="00C80D8B">
            <w:pPr>
              <w:widowControl/>
              <w:spacing w:after="78" w:line="360" w:lineRule="auto"/>
              <w:jc w:val="center"/>
              <w:rPr>
                <w:rFonts w:ascii="Times New Roman" w:eastAsia="宋体" w:hAnsi="Times New Roman" w:cs="宋体"/>
                <w:b/>
                <w:kern w:val="0"/>
                <w:szCs w:val="21"/>
              </w:rPr>
            </w:pPr>
            <w:r w:rsidRPr="00C80D8B">
              <w:rPr>
                <w:rFonts w:ascii="Times New Roman" w:eastAsia="宋体" w:hAnsi="Times New Roman" w:cs="宋体" w:hint="eastAsia"/>
                <w:b/>
                <w:kern w:val="0"/>
                <w:szCs w:val="21"/>
              </w:rPr>
              <w:t>货物名称</w:t>
            </w:r>
          </w:p>
        </w:tc>
        <w:tc>
          <w:tcPr>
            <w:tcW w:w="1050" w:type="dxa"/>
            <w:tcMar>
              <w:top w:w="0" w:type="dxa"/>
              <w:left w:w="108" w:type="dxa"/>
              <w:bottom w:w="0" w:type="dxa"/>
              <w:right w:w="108" w:type="dxa"/>
            </w:tcMar>
            <w:vAlign w:val="center"/>
          </w:tcPr>
          <w:p w:rsidR="00C80D8B" w:rsidRPr="00C80D8B" w:rsidRDefault="00C80D8B" w:rsidP="00C80D8B">
            <w:pPr>
              <w:widowControl/>
              <w:spacing w:after="78" w:line="360" w:lineRule="auto"/>
              <w:jc w:val="center"/>
              <w:rPr>
                <w:rFonts w:ascii="Times New Roman" w:eastAsia="宋体" w:hAnsi="Times New Roman" w:cs="宋体"/>
                <w:b/>
                <w:kern w:val="0"/>
                <w:szCs w:val="21"/>
              </w:rPr>
            </w:pPr>
            <w:r w:rsidRPr="00C80D8B">
              <w:rPr>
                <w:rFonts w:ascii="Times New Roman" w:eastAsia="宋体" w:hAnsi="Times New Roman" w:cs="宋体" w:hint="eastAsia"/>
                <w:b/>
                <w:kern w:val="0"/>
                <w:szCs w:val="21"/>
              </w:rPr>
              <w:t>数量</w:t>
            </w:r>
          </w:p>
        </w:tc>
        <w:tc>
          <w:tcPr>
            <w:tcW w:w="1083" w:type="dxa"/>
            <w:vAlign w:val="center"/>
          </w:tcPr>
          <w:p w:rsidR="00C80D8B" w:rsidRPr="00C80D8B" w:rsidRDefault="00C80D8B" w:rsidP="00C80D8B">
            <w:pPr>
              <w:widowControl/>
              <w:spacing w:after="78" w:line="360" w:lineRule="auto"/>
              <w:jc w:val="center"/>
              <w:rPr>
                <w:rFonts w:ascii="Times New Roman" w:eastAsia="宋体" w:hAnsi="Times New Roman" w:cs="宋体"/>
                <w:b/>
                <w:kern w:val="0"/>
                <w:szCs w:val="21"/>
              </w:rPr>
            </w:pPr>
            <w:r w:rsidRPr="00C80D8B">
              <w:rPr>
                <w:rFonts w:ascii="Times New Roman" w:eastAsia="宋体" w:hAnsi="Times New Roman" w:cs="宋体" w:hint="eastAsia"/>
                <w:b/>
                <w:kern w:val="0"/>
                <w:szCs w:val="21"/>
              </w:rPr>
              <w:t>单位</w:t>
            </w:r>
          </w:p>
        </w:tc>
        <w:tc>
          <w:tcPr>
            <w:tcW w:w="1876" w:type="dxa"/>
            <w:vAlign w:val="center"/>
          </w:tcPr>
          <w:p w:rsidR="00C80D8B" w:rsidRPr="00C80D8B" w:rsidRDefault="00C80D8B" w:rsidP="00C80D8B">
            <w:pPr>
              <w:widowControl/>
              <w:spacing w:after="78" w:line="360" w:lineRule="auto"/>
              <w:jc w:val="center"/>
              <w:rPr>
                <w:rFonts w:ascii="Times New Roman" w:eastAsia="宋体" w:hAnsi="Times New Roman" w:cs="宋体"/>
                <w:b/>
                <w:kern w:val="0"/>
                <w:szCs w:val="21"/>
              </w:rPr>
            </w:pPr>
            <w:r w:rsidRPr="00C80D8B">
              <w:rPr>
                <w:rFonts w:ascii="Times New Roman" w:eastAsia="宋体" w:hAnsi="Times New Roman" w:cs="宋体" w:hint="eastAsia"/>
                <w:b/>
                <w:kern w:val="0"/>
                <w:szCs w:val="21"/>
              </w:rPr>
              <w:t>采购预算金额</w:t>
            </w:r>
          </w:p>
          <w:p w:rsidR="00C80D8B" w:rsidRPr="00C80D8B" w:rsidRDefault="00C80D8B" w:rsidP="00C80D8B">
            <w:pPr>
              <w:widowControl/>
              <w:spacing w:after="78" w:line="360" w:lineRule="auto"/>
              <w:jc w:val="center"/>
              <w:rPr>
                <w:rFonts w:ascii="Times New Roman" w:eastAsia="宋体" w:hAnsi="Times New Roman" w:cs="宋体"/>
                <w:bCs/>
                <w:kern w:val="0"/>
                <w:szCs w:val="21"/>
              </w:rPr>
            </w:pPr>
            <w:r w:rsidRPr="00C80D8B">
              <w:rPr>
                <w:rFonts w:ascii="Times New Roman" w:eastAsia="宋体" w:hAnsi="Times New Roman" w:cs="宋体" w:hint="eastAsia"/>
                <w:b/>
                <w:szCs w:val="21"/>
              </w:rPr>
              <w:t>（人民币元）</w:t>
            </w:r>
          </w:p>
        </w:tc>
        <w:tc>
          <w:tcPr>
            <w:tcW w:w="1417" w:type="dxa"/>
            <w:vAlign w:val="center"/>
          </w:tcPr>
          <w:p w:rsidR="00C80D8B" w:rsidRPr="00C80D8B" w:rsidRDefault="00C80D8B" w:rsidP="00C80D8B">
            <w:pPr>
              <w:widowControl/>
              <w:spacing w:after="78" w:line="360" w:lineRule="auto"/>
              <w:jc w:val="center"/>
              <w:rPr>
                <w:rFonts w:ascii="Times New Roman" w:eastAsia="宋体" w:hAnsi="Times New Roman" w:cs="宋体"/>
                <w:b/>
                <w:kern w:val="0"/>
                <w:szCs w:val="21"/>
              </w:rPr>
            </w:pPr>
            <w:r w:rsidRPr="00C80D8B">
              <w:rPr>
                <w:rFonts w:ascii="Times New Roman" w:eastAsia="宋体" w:hAnsi="Times New Roman" w:cs="宋体" w:hint="eastAsia"/>
                <w:b/>
                <w:kern w:val="0"/>
                <w:szCs w:val="21"/>
              </w:rPr>
              <w:t>备注</w:t>
            </w:r>
          </w:p>
        </w:tc>
      </w:tr>
      <w:tr w:rsidR="00C80D8B" w:rsidRPr="00C80D8B" w:rsidTr="00B770FB">
        <w:trPr>
          <w:trHeight w:val="605"/>
          <w:jc w:val="center"/>
        </w:trPr>
        <w:tc>
          <w:tcPr>
            <w:tcW w:w="851" w:type="dxa"/>
            <w:vAlign w:val="center"/>
          </w:tcPr>
          <w:p w:rsidR="00C80D8B" w:rsidRPr="00C80D8B" w:rsidRDefault="00C80D8B" w:rsidP="00C80D8B">
            <w:pPr>
              <w:widowControl/>
              <w:spacing w:after="78" w:line="360" w:lineRule="auto"/>
              <w:jc w:val="center"/>
              <w:rPr>
                <w:rFonts w:ascii="宋体" w:eastAsia="宋体" w:hAnsi="宋体" w:cs="宋体" w:hint="eastAsia"/>
                <w:bCs/>
                <w:kern w:val="0"/>
                <w:szCs w:val="21"/>
              </w:rPr>
            </w:pPr>
            <w:r w:rsidRPr="00C80D8B">
              <w:rPr>
                <w:rFonts w:ascii="宋体" w:eastAsia="宋体" w:hAnsi="宋体" w:cs="宋体" w:hint="eastAsia"/>
                <w:bCs/>
                <w:kern w:val="0"/>
                <w:szCs w:val="21"/>
              </w:rPr>
              <w:t>1</w:t>
            </w:r>
          </w:p>
        </w:tc>
        <w:tc>
          <w:tcPr>
            <w:tcW w:w="2654" w:type="dxa"/>
            <w:vAlign w:val="center"/>
          </w:tcPr>
          <w:p w:rsidR="00C80D8B" w:rsidRPr="00C80D8B" w:rsidRDefault="00C80D8B" w:rsidP="00C80D8B">
            <w:pPr>
              <w:widowControl/>
              <w:spacing w:after="78" w:line="360" w:lineRule="auto"/>
              <w:jc w:val="center"/>
              <w:rPr>
                <w:rFonts w:ascii="宋体" w:eastAsia="宋体" w:hAnsi="宋体" w:cs="宋体" w:hint="eastAsia"/>
                <w:bCs/>
                <w:kern w:val="0"/>
                <w:szCs w:val="21"/>
              </w:rPr>
            </w:pPr>
            <w:r w:rsidRPr="00C80D8B">
              <w:rPr>
                <w:rFonts w:ascii="宋体" w:eastAsia="宋体" w:hAnsi="宋体" w:cs="宋体" w:hint="eastAsia"/>
                <w:spacing w:val="-4"/>
                <w:szCs w:val="21"/>
              </w:rPr>
              <w:t>眼球震颤描记仪</w:t>
            </w:r>
          </w:p>
        </w:tc>
        <w:tc>
          <w:tcPr>
            <w:tcW w:w="1050" w:type="dxa"/>
            <w:tcMar>
              <w:top w:w="0" w:type="dxa"/>
              <w:left w:w="108" w:type="dxa"/>
              <w:bottom w:w="0" w:type="dxa"/>
              <w:right w:w="108" w:type="dxa"/>
            </w:tcMar>
            <w:vAlign w:val="center"/>
          </w:tcPr>
          <w:p w:rsidR="00C80D8B" w:rsidRPr="00C80D8B" w:rsidRDefault="00C80D8B" w:rsidP="00C80D8B">
            <w:pPr>
              <w:widowControl/>
              <w:spacing w:after="78" w:line="360" w:lineRule="auto"/>
              <w:jc w:val="center"/>
              <w:rPr>
                <w:rFonts w:ascii="宋体" w:eastAsia="宋体" w:hAnsi="宋体" w:cs="宋体" w:hint="eastAsia"/>
                <w:bCs/>
                <w:kern w:val="0"/>
                <w:szCs w:val="21"/>
              </w:rPr>
            </w:pPr>
            <w:r w:rsidRPr="00C80D8B">
              <w:rPr>
                <w:rFonts w:ascii="宋体" w:eastAsia="宋体" w:hAnsi="宋体" w:cs="宋体" w:hint="eastAsia"/>
                <w:szCs w:val="24"/>
              </w:rPr>
              <w:t>1</w:t>
            </w:r>
          </w:p>
        </w:tc>
        <w:tc>
          <w:tcPr>
            <w:tcW w:w="1083" w:type="dxa"/>
            <w:vAlign w:val="center"/>
          </w:tcPr>
          <w:p w:rsidR="00C80D8B" w:rsidRPr="00C80D8B" w:rsidRDefault="00C80D8B" w:rsidP="00C80D8B">
            <w:pPr>
              <w:widowControl/>
              <w:spacing w:after="78" w:line="360" w:lineRule="auto"/>
              <w:jc w:val="center"/>
              <w:rPr>
                <w:rFonts w:ascii="宋体" w:eastAsia="宋体" w:hAnsi="宋体" w:cs="宋体" w:hint="eastAsia"/>
                <w:bCs/>
                <w:kern w:val="0"/>
                <w:szCs w:val="21"/>
              </w:rPr>
            </w:pPr>
            <w:r w:rsidRPr="00C80D8B">
              <w:rPr>
                <w:rFonts w:ascii="宋体" w:eastAsia="宋体" w:hAnsi="宋体" w:cs="宋体" w:hint="eastAsia"/>
                <w:bCs/>
                <w:kern w:val="0"/>
                <w:szCs w:val="21"/>
              </w:rPr>
              <w:t>套</w:t>
            </w:r>
          </w:p>
        </w:tc>
        <w:tc>
          <w:tcPr>
            <w:tcW w:w="1876" w:type="dxa"/>
            <w:vAlign w:val="center"/>
          </w:tcPr>
          <w:p w:rsidR="00C80D8B" w:rsidRPr="00C80D8B" w:rsidRDefault="00C80D8B" w:rsidP="00C80D8B">
            <w:pPr>
              <w:spacing w:after="78"/>
              <w:jc w:val="center"/>
              <w:rPr>
                <w:rFonts w:ascii="宋体" w:eastAsia="宋体" w:hAnsi="宋体" w:cs="宋体" w:hint="eastAsia"/>
                <w:bCs/>
                <w:kern w:val="0"/>
                <w:szCs w:val="21"/>
              </w:rPr>
            </w:pPr>
            <w:r w:rsidRPr="00C80D8B">
              <w:rPr>
                <w:rFonts w:ascii="宋体" w:eastAsia="宋体" w:hAnsi="宋体" w:cs="宋体"/>
                <w:bCs/>
                <w:kern w:val="0"/>
                <w:szCs w:val="21"/>
              </w:rPr>
              <w:t>490,000.00</w:t>
            </w:r>
          </w:p>
        </w:tc>
        <w:tc>
          <w:tcPr>
            <w:tcW w:w="1417" w:type="dxa"/>
            <w:vAlign w:val="center"/>
          </w:tcPr>
          <w:p w:rsidR="00C80D8B" w:rsidRPr="00C80D8B" w:rsidRDefault="00C80D8B" w:rsidP="00C80D8B">
            <w:pPr>
              <w:spacing w:afterLines="25" w:line="300" w:lineRule="auto"/>
              <w:jc w:val="center"/>
              <w:rPr>
                <w:rFonts w:ascii="宋体" w:eastAsia="宋体" w:hAnsi="宋体" w:cs="宋体"/>
                <w:szCs w:val="24"/>
              </w:rPr>
            </w:pPr>
            <w:r w:rsidRPr="00C80D8B">
              <w:rPr>
                <w:rFonts w:ascii="宋体" w:eastAsia="宋体" w:hAnsi="宋体" w:cs="宋体" w:hint="eastAsia"/>
                <w:b/>
                <w:bCs/>
                <w:kern w:val="0"/>
                <w:szCs w:val="21"/>
              </w:rPr>
              <w:t>接受进口</w:t>
            </w:r>
          </w:p>
        </w:tc>
      </w:tr>
    </w:tbl>
    <w:p w:rsidR="00C80D8B" w:rsidRPr="00C80D8B" w:rsidRDefault="00C80D8B" w:rsidP="00C80D8B">
      <w:pPr>
        <w:rPr>
          <w:rFonts w:ascii="Times New Roman" w:eastAsia="宋体" w:hAnsi="Times New Roman" w:cs="Times New Roman" w:hint="eastAsia"/>
          <w:szCs w:val="24"/>
        </w:rPr>
      </w:pPr>
    </w:p>
    <w:p w:rsidR="00C80D8B" w:rsidRPr="00C80D8B" w:rsidRDefault="00C80D8B" w:rsidP="00C80D8B">
      <w:pPr>
        <w:widowControl/>
        <w:spacing w:line="360" w:lineRule="auto"/>
        <w:ind w:firstLineChars="200" w:firstLine="422"/>
        <w:jc w:val="left"/>
        <w:rPr>
          <w:rFonts w:ascii="宋体" w:eastAsia="宋体" w:hAnsi="宋体" w:cs="宋体"/>
          <w:bCs/>
          <w:kern w:val="0"/>
          <w:szCs w:val="21"/>
        </w:rPr>
      </w:pPr>
      <w:r w:rsidRPr="00C80D8B">
        <w:rPr>
          <w:rFonts w:ascii="宋体" w:eastAsia="宋体" w:hAnsi="宋体" w:cs="宋体" w:hint="eastAsia"/>
          <w:b/>
          <w:bCs/>
          <w:kern w:val="0"/>
          <w:szCs w:val="21"/>
        </w:rPr>
        <w:t>说明：</w:t>
      </w:r>
    </w:p>
    <w:p w:rsidR="00C80D8B" w:rsidRPr="00C80D8B" w:rsidRDefault="00C80D8B" w:rsidP="00C80D8B">
      <w:pPr>
        <w:widowControl/>
        <w:spacing w:line="360" w:lineRule="auto"/>
        <w:ind w:firstLineChars="200" w:firstLine="422"/>
        <w:jc w:val="left"/>
        <w:rPr>
          <w:rFonts w:ascii="宋体" w:eastAsia="宋体" w:hAnsi="宋体" w:cs="宋体" w:hint="eastAsia"/>
          <w:b/>
          <w:bCs/>
          <w:kern w:val="0"/>
          <w:szCs w:val="21"/>
        </w:rPr>
      </w:pPr>
      <w:r w:rsidRPr="00C80D8B">
        <w:rPr>
          <w:rFonts w:ascii="宋体" w:eastAsia="宋体" w:hAnsi="宋体" w:cs="宋体" w:hint="eastAsia"/>
          <w:b/>
          <w:bCs/>
          <w:kern w:val="0"/>
          <w:szCs w:val="21"/>
        </w:rPr>
        <w:t>1、进口产品，是指通过中国海关报关验放进入中国境内且产自关境外的产品。</w:t>
      </w:r>
    </w:p>
    <w:p w:rsidR="00C80D8B" w:rsidRPr="00C80D8B" w:rsidRDefault="00C80D8B" w:rsidP="00C80D8B">
      <w:pPr>
        <w:widowControl/>
        <w:spacing w:line="360" w:lineRule="auto"/>
        <w:ind w:firstLineChars="200" w:firstLine="422"/>
        <w:jc w:val="left"/>
        <w:rPr>
          <w:rFonts w:ascii="宋体" w:eastAsia="宋体" w:hAnsi="宋体" w:cs="宋体" w:hint="eastAsia"/>
          <w:b/>
          <w:bCs/>
          <w:kern w:val="0"/>
          <w:szCs w:val="21"/>
        </w:rPr>
      </w:pPr>
      <w:r w:rsidRPr="00C80D8B">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C80D8B" w:rsidRPr="00C80D8B" w:rsidRDefault="00C80D8B" w:rsidP="00C80D8B">
      <w:pPr>
        <w:widowControl/>
        <w:spacing w:line="360" w:lineRule="auto"/>
        <w:ind w:firstLineChars="200" w:firstLine="422"/>
        <w:jc w:val="left"/>
        <w:rPr>
          <w:rFonts w:ascii="宋体" w:eastAsia="宋体" w:hAnsi="宋体" w:cs="宋体"/>
          <w:b/>
          <w:bCs/>
          <w:kern w:val="0"/>
          <w:szCs w:val="21"/>
        </w:rPr>
      </w:pPr>
      <w:r w:rsidRPr="00C80D8B">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C80D8B" w:rsidRPr="00C80D8B" w:rsidRDefault="00C80D8B" w:rsidP="00C80D8B">
      <w:pPr>
        <w:widowControl/>
        <w:spacing w:line="360" w:lineRule="auto"/>
        <w:ind w:firstLineChars="200" w:firstLine="420"/>
        <w:jc w:val="left"/>
        <w:rPr>
          <w:rFonts w:ascii="宋体" w:eastAsia="宋体" w:hAnsi="宋体" w:cs="宋体"/>
          <w:bCs/>
          <w:kern w:val="0"/>
          <w:szCs w:val="21"/>
        </w:rPr>
      </w:pPr>
      <w:r w:rsidRPr="00C80D8B">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D8B" w:rsidRPr="00C80D8B" w:rsidRDefault="00C80D8B" w:rsidP="00C80D8B">
      <w:pPr>
        <w:widowControl/>
        <w:spacing w:line="360" w:lineRule="auto"/>
        <w:ind w:firstLineChars="200" w:firstLine="420"/>
        <w:jc w:val="left"/>
        <w:rPr>
          <w:rFonts w:ascii="宋体" w:eastAsia="宋体" w:hAnsi="宋体" w:cs="宋体"/>
          <w:bCs/>
          <w:kern w:val="0"/>
          <w:szCs w:val="21"/>
        </w:rPr>
      </w:pPr>
      <w:r w:rsidRPr="00C80D8B">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D8B" w:rsidRPr="00C80D8B" w:rsidRDefault="00C80D8B" w:rsidP="00C80D8B">
      <w:pPr>
        <w:spacing w:after="60" w:line="360" w:lineRule="auto"/>
        <w:ind w:firstLineChars="196" w:firstLine="412"/>
        <w:rPr>
          <w:rFonts w:ascii="Times New Roman" w:eastAsia="宋体" w:hAnsi="Times New Roman" w:cs="Times New Roman"/>
          <w:b/>
          <w:szCs w:val="24"/>
          <w:highlight w:val="yellow"/>
        </w:rPr>
      </w:pPr>
      <w:r w:rsidRPr="00C80D8B">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r w:rsidRPr="00C80D8B">
        <w:rPr>
          <w:rFonts w:ascii="宋体" w:eastAsia="宋体" w:hAnsi="宋体" w:cs="宋体" w:hint="eastAsia"/>
          <w:b/>
          <w:bCs/>
          <w:kern w:val="0"/>
          <w:szCs w:val="21"/>
          <w:highlight w:val="yellow"/>
        </w:rPr>
        <w:t>（本项目的核心产品为：眼球震颤描记仪）</w:t>
      </w:r>
    </w:p>
    <w:p w:rsidR="00C80D8B" w:rsidRPr="00C80D8B" w:rsidRDefault="00C80D8B" w:rsidP="00C80D8B">
      <w:pPr>
        <w:spacing w:after="78"/>
        <w:rPr>
          <w:rFonts w:ascii="Times New Roman" w:eastAsia="宋体" w:hAnsi="Times New Roman" w:cs="宋体" w:hint="eastAsia"/>
          <w:b/>
          <w:bCs/>
          <w:szCs w:val="21"/>
        </w:rPr>
      </w:pPr>
    </w:p>
    <w:p w:rsidR="00C80D8B" w:rsidRPr="00C80D8B" w:rsidRDefault="00C80D8B" w:rsidP="00C80D8B">
      <w:pPr>
        <w:spacing w:line="360" w:lineRule="auto"/>
        <w:outlineLvl w:val="1"/>
        <w:rPr>
          <w:rFonts w:ascii="宋体" w:eastAsia="宋体" w:hAnsi="宋体" w:cs="Times New Roman" w:hint="eastAsia"/>
          <w:b/>
          <w:bCs/>
          <w:color w:val="000000"/>
          <w:kern w:val="0"/>
          <w:sz w:val="28"/>
          <w:szCs w:val="28"/>
          <w:lang/>
        </w:rPr>
      </w:pPr>
      <w:bookmarkStart w:id="5" w:name="_Toc199181446"/>
      <w:proofErr w:type="spellStart"/>
      <w:r w:rsidRPr="00C80D8B">
        <w:rPr>
          <w:rFonts w:ascii="宋体" w:eastAsia="宋体" w:hAnsi="宋体" w:cs="Times New Roman" w:hint="eastAsia"/>
          <w:b/>
          <w:bCs/>
          <w:color w:val="000000"/>
          <w:kern w:val="0"/>
          <w:sz w:val="28"/>
          <w:szCs w:val="28"/>
          <w:lang/>
        </w:rPr>
        <w:t>二、技术要求</w:t>
      </w:r>
      <w:bookmarkEnd w:id="5"/>
      <w:proofErr w:type="spellEnd"/>
    </w:p>
    <w:p w:rsidR="00C80D8B" w:rsidRPr="00C80D8B" w:rsidRDefault="00C80D8B" w:rsidP="00C80D8B">
      <w:pPr>
        <w:spacing w:line="360" w:lineRule="auto"/>
        <w:rPr>
          <w:rFonts w:ascii="宋体" w:eastAsia="宋体" w:hAnsi="宋体" w:cs="Times New Roman"/>
          <w:b/>
          <w:bCs/>
          <w:color w:val="000000"/>
          <w:kern w:val="0"/>
          <w:sz w:val="24"/>
          <w:szCs w:val="28"/>
        </w:rPr>
      </w:pPr>
      <w:bookmarkStart w:id="6" w:name="_Hlk72585069"/>
      <w:r w:rsidRPr="00C80D8B">
        <w:rPr>
          <w:rFonts w:ascii="宋体" w:eastAsia="宋体" w:hAnsi="宋体" w:cs="Times New Roman" w:hint="eastAsia"/>
          <w:b/>
          <w:bCs/>
          <w:color w:val="000000"/>
          <w:kern w:val="0"/>
          <w:sz w:val="24"/>
          <w:szCs w:val="28"/>
        </w:rPr>
        <w:t>（一）货物用途</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7473"/>
      </w:tblGrid>
      <w:tr w:rsidR="00C80D8B" w:rsidRPr="00C80D8B" w:rsidTr="00B770FB">
        <w:trPr>
          <w:trHeight w:val="851"/>
          <w:jc w:val="center"/>
        </w:trPr>
        <w:tc>
          <w:tcPr>
            <w:tcW w:w="1236" w:type="dxa"/>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jc w:val="center"/>
              <w:rPr>
                <w:rFonts w:ascii="宋体" w:eastAsia="宋体" w:hAnsi="宋体" w:cs="宋体" w:hint="eastAsia"/>
                <w:szCs w:val="24"/>
              </w:rPr>
            </w:pPr>
            <w:r w:rsidRPr="00C80D8B">
              <w:rPr>
                <w:rFonts w:ascii="宋体" w:eastAsia="宋体" w:hAnsi="宋体" w:cs="宋体" w:hint="eastAsia"/>
                <w:szCs w:val="24"/>
              </w:rPr>
              <w:lastRenderedPageBreak/>
              <w:t>用途</w:t>
            </w:r>
          </w:p>
        </w:tc>
        <w:tc>
          <w:tcPr>
            <w:tcW w:w="7473" w:type="dxa"/>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rPr>
                <w:rFonts w:ascii="宋体" w:eastAsia="宋体" w:hAnsi="宋体" w:cs="Times New Roman"/>
                <w:color w:val="000000"/>
                <w:szCs w:val="24"/>
              </w:rPr>
            </w:pPr>
            <w:r w:rsidRPr="00C80D8B">
              <w:rPr>
                <w:rFonts w:ascii="宋体" w:eastAsia="宋体" w:hAnsi="宋体" w:cs="Times New Roman" w:hint="eastAsia"/>
                <w:color w:val="000000"/>
                <w:szCs w:val="24"/>
              </w:rPr>
              <w:t>设备能独立检测患者6个半规管（水平、前、后）的外周前庭功能损失及功能水平，能鉴别中枢或是外周病变，可进行复位指导、前庭康复评估</w:t>
            </w:r>
          </w:p>
        </w:tc>
      </w:tr>
    </w:tbl>
    <w:p w:rsidR="00C80D8B" w:rsidRPr="00C80D8B" w:rsidRDefault="00C80D8B" w:rsidP="00C80D8B">
      <w:pPr>
        <w:spacing w:line="360" w:lineRule="auto"/>
        <w:rPr>
          <w:rFonts w:ascii="宋体" w:eastAsia="宋体" w:hAnsi="宋体" w:cs="Times New Roman" w:hint="eastAsia"/>
          <w:b/>
          <w:bCs/>
          <w:color w:val="000000"/>
          <w:kern w:val="0"/>
          <w:sz w:val="24"/>
          <w:szCs w:val="28"/>
        </w:rPr>
      </w:pPr>
    </w:p>
    <w:p w:rsidR="00C80D8B" w:rsidRPr="00C80D8B" w:rsidRDefault="00C80D8B" w:rsidP="00C80D8B">
      <w:pPr>
        <w:spacing w:line="360" w:lineRule="auto"/>
        <w:rPr>
          <w:rFonts w:ascii="宋体" w:eastAsia="宋体" w:hAnsi="宋体" w:cs="Times New Roman" w:hint="eastAsia"/>
          <w:b/>
          <w:bCs/>
          <w:color w:val="000000"/>
          <w:kern w:val="0"/>
          <w:sz w:val="24"/>
          <w:szCs w:val="28"/>
        </w:rPr>
      </w:pPr>
      <w:r w:rsidRPr="00C80D8B">
        <w:rPr>
          <w:rFonts w:ascii="宋体" w:eastAsia="宋体" w:hAnsi="宋体" w:cs="Times New Roman" w:hint="eastAsia"/>
          <w:b/>
          <w:bCs/>
          <w:color w:val="000000"/>
          <w:kern w:val="0"/>
          <w:sz w:val="24"/>
          <w:szCs w:val="28"/>
        </w:rPr>
        <w:t>（二）主要技术参数和指标</w:t>
      </w:r>
    </w:p>
    <w:p w:rsidR="00C80D8B" w:rsidRPr="00C80D8B" w:rsidRDefault="00C80D8B" w:rsidP="00C80D8B">
      <w:pPr>
        <w:spacing w:line="360" w:lineRule="auto"/>
        <w:rPr>
          <w:rFonts w:ascii="Times New Roman" w:eastAsia="宋体" w:hAnsi="Times New Roman" w:cs="Times New Roman" w:hint="eastAsia"/>
          <w:szCs w:val="24"/>
        </w:rPr>
      </w:pPr>
      <w:r w:rsidRPr="00C80D8B">
        <w:rPr>
          <w:rFonts w:ascii="宋体" w:eastAsia="宋体" w:hAnsi="宋体" w:cs="Times New Roman" w:hint="eastAsia"/>
          <w:b/>
          <w:bCs/>
          <w:color w:val="000000"/>
          <w:kern w:val="0"/>
          <w:sz w:val="24"/>
          <w:szCs w:val="28"/>
        </w:rPr>
        <w:t>（带★号参数为不可负偏离参数，如出现负偏离，将按投标无效处理。带▲号参数为重要参数，其他参数（非▲号参数）为普通参数，如出现负偏离，将按照评分准则做扣分处理。评分时以序号进行划分，一个序号所对应的一项条款存在负偏离的情况，按1项条款负偏离进行扣分。如序号1条款项下存在小项，则以小项为1项条款进行评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
        <w:gridCol w:w="1027"/>
        <w:gridCol w:w="1181"/>
        <w:gridCol w:w="5856"/>
      </w:tblGrid>
      <w:tr w:rsidR="00C80D8B" w:rsidRPr="00C80D8B" w:rsidTr="00B770FB">
        <w:trPr>
          <w:trHeight w:val="585"/>
        </w:trPr>
        <w:tc>
          <w:tcPr>
            <w:tcW w:w="267" w:type="pct"/>
            <w:vAlign w:val="center"/>
          </w:tcPr>
          <w:bookmarkEnd w:id="6"/>
          <w:p w:rsidR="00C80D8B" w:rsidRPr="00C80D8B" w:rsidRDefault="00C80D8B" w:rsidP="00C80D8B">
            <w:pPr>
              <w:widowControl/>
              <w:jc w:val="center"/>
              <w:textAlignment w:val="center"/>
              <w:rPr>
                <w:rFonts w:ascii="宋体" w:eastAsia="宋体" w:hAnsi="宋体" w:cs="宋体"/>
                <w:b/>
                <w:bCs/>
                <w:szCs w:val="21"/>
              </w:rPr>
            </w:pPr>
            <w:r w:rsidRPr="00C80D8B">
              <w:rPr>
                <w:rFonts w:ascii="宋体" w:eastAsia="宋体" w:hAnsi="宋体" w:cs="宋体" w:hint="eastAsia"/>
                <w:b/>
                <w:bCs/>
                <w:kern w:val="0"/>
                <w:szCs w:val="21"/>
              </w:rPr>
              <w:t>序号</w:t>
            </w:r>
          </w:p>
        </w:tc>
        <w:tc>
          <w:tcPr>
            <w:tcW w:w="603" w:type="pct"/>
            <w:vAlign w:val="center"/>
          </w:tcPr>
          <w:p w:rsidR="00C80D8B" w:rsidRPr="00C80D8B" w:rsidRDefault="00C80D8B" w:rsidP="00C80D8B">
            <w:pPr>
              <w:widowControl/>
              <w:jc w:val="center"/>
              <w:textAlignment w:val="center"/>
              <w:rPr>
                <w:rFonts w:ascii="宋体" w:eastAsia="宋体" w:hAnsi="宋体" w:cs="宋体"/>
                <w:b/>
                <w:bCs/>
                <w:szCs w:val="21"/>
              </w:rPr>
            </w:pPr>
            <w:r w:rsidRPr="00C80D8B">
              <w:rPr>
                <w:rFonts w:ascii="宋体" w:eastAsia="宋体" w:hAnsi="宋体" w:cs="宋体" w:hint="eastAsia"/>
                <w:b/>
                <w:bCs/>
                <w:kern w:val="0"/>
                <w:szCs w:val="21"/>
              </w:rPr>
              <w:t>货物名称</w:t>
            </w:r>
          </w:p>
        </w:tc>
        <w:tc>
          <w:tcPr>
            <w:tcW w:w="693" w:type="pct"/>
            <w:vAlign w:val="center"/>
          </w:tcPr>
          <w:p w:rsidR="00C80D8B" w:rsidRPr="00C80D8B" w:rsidRDefault="00C80D8B" w:rsidP="00C80D8B">
            <w:pPr>
              <w:widowControl/>
              <w:jc w:val="center"/>
              <w:textAlignment w:val="center"/>
              <w:rPr>
                <w:rFonts w:ascii="宋体" w:eastAsia="宋体" w:hAnsi="宋体" w:cs="Times New Roman" w:hint="eastAsia"/>
                <w:b/>
                <w:bCs/>
                <w:szCs w:val="21"/>
              </w:rPr>
            </w:pPr>
            <w:r w:rsidRPr="00C80D8B">
              <w:rPr>
                <w:rFonts w:ascii="宋体" w:eastAsia="宋体" w:hAnsi="宋体" w:cs="宋体" w:hint="eastAsia"/>
                <w:b/>
                <w:bCs/>
                <w:color w:val="000000"/>
                <w:kern w:val="0"/>
                <w:szCs w:val="21"/>
              </w:rPr>
              <w:t>配置</w:t>
            </w:r>
          </w:p>
        </w:tc>
        <w:tc>
          <w:tcPr>
            <w:tcW w:w="3437" w:type="pct"/>
            <w:vAlign w:val="center"/>
          </w:tcPr>
          <w:p w:rsidR="00C80D8B" w:rsidRPr="00C80D8B" w:rsidRDefault="00C80D8B" w:rsidP="00C80D8B">
            <w:pPr>
              <w:widowControl/>
              <w:jc w:val="center"/>
              <w:textAlignment w:val="center"/>
              <w:rPr>
                <w:rFonts w:ascii="宋体" w:eastAsia="宋体" w:hAnsi="宋体" w:cs="宋体"/>
                <w:b/>
                <w:bCs/>
                <w:szCs w:val="21"/>
              </w:rPr>
            </w:pPr>
            <w:r w:rsidRPr="00C80D8B">
              <w:rPr>
                <w:rFonts w:ascii="宋体" w:eastAsia="宋体" w:hAnsi="宋体" w:cs="Times New Roman" w:hint="eastAsia"/>
                <w:b/>
                <w:bCs/>
                <w:szCs w:val="21"/>
              </w:rPr>
              <w:t>参数要求</w:t>
            </w:r>
          </w:p>
        </w:tc>
      </w:tr>
      <w:tr w:rsidR="00C80D8B" w:rsidRPr="00C80D8B" w:rsidTr="00B770FB">
        <w:trPr>
          <w:trHeight w:val="94"/>
        </w:trPr>
        <w:tc>
          <w:tcPr>
            <w:tcW w:w="267" w:type="pct"/>
            <w:vMerge w:val="restart"/>
            <w:vAlign w:val="center"/>
          </w:tcPr>
          <w:p w:rsidR="00C80D8B" w:rsidRPr="00C80D8B" w:rsidRDefault="00C80D8B" w:rsidP="00C80D8B">
            <w:pPr>
              <w:widowControl/>
              <w:jc w:val="center"/>
              <w:textAlignment w:val="center"/>
              <w:rPr>
                <w:rFonts w:ascii="宋体" w:eastAsia="宋体" w:hAnsi="宋体" w:cs="宋体"/>
                <w:szCs w:val="21"/>
              </w:rPr>
            </w:pPr>
            <w:r w:rsidRPr="00C80D8B">
              <w:rPr>
                <w:rFonts w:ascii="宋体" w:eastAsia="宋体" w:hAnsi="宋体" w:cs="宋体" w:hint="eastAsia"/>
                <w:kern w:val="0"/>
                <w:szCs w:val="21"/>
              </w:rPr>
              <w:t>1</w:t>
            </w:r>
          </w:p>
        </w:tc>
        <w:tc>
          <w:tcPr>
            <w:tcW w:w="603" w:type="pct"/>
            <w:vMerge w:val="restart"/>
            <w:vAlign w:val="center"/>
          </w:tcPr>
          <w:p w:rsidR="00C80D8B" w:rsidRPr="00C80D8B" w:rsidRDefault="00C80D8B" w:rsidP="00C80D8B">
            <w:pPr>
              <w:widowControl/>
              <w:jc w:val="center"/>
              <w:textAlignment w:val="center"/>
              <w:rPr>
                <w:rFonts w:ascii="宋体" w:eastAsia="宋体" w:hAnsi="宋体" w:cs="宋体" w:hint="eastAsia"/>
                <w:szCs w:val="21"/>
              </w:rPr>
            </w:pPr>
            <w:r w:rsidRPr="00C80D8B">
              <w:rPr>
                <w:rFonts w:ascii="宋体" w:eastAsia="宋体" w:hAnsi="宋体" w:cs="宋体" w:hint="eastAsia"/>
                <w:spacing w:val="-4"/>
                <w:szCs w:val="21"/>
              </w:rPr>
              <w:t>眼球震颤描记仪</w:t>
            </w:r>
          </w:p>
        </w:tc>
        <w:tc>
          <w:tcPr>
            <w:tcW w:w="693" w:type="pct"/>
            <w:tcBorders>
              <w:bottom w:val="single" w:sz="4" w:space="0" w:color="auto"/>
            </w:tcBorders>
            <w:vAlign w:val="center"/>
          </w:tcPr>
          <w:p w:rsidR="00C80D8B" w:rsidRPr="00C80D8B" w:rsidRDefault="00C80D8B" w:rsidP="00C80D8B">
            <w:pPr>
              <w:jc w:val="center"/>
              <w:rPr>
                <w:rFonts w:ascii="宋体" w:eastAsia="宋体" w:hAnsi="宋体" w:cs="宋体" w:hint="eastAsia"/>
                <w:szCs w:val="21"/>
              </w:rPr>
            </w:pPr>
            <w:r w:rsidRPr="00C80D8B">
              <w:rPr>
                <w:rFonts w:ascii="宋体" w:eastAsia="宋体" w:hAnsi="宋体" w:cs="宋体" w:hint="eastAsia"/>
                <w:szCs w:val="21"/>
              </w:rPr>
              <w:t>主要技术及系统要求</w:t>
            </w:r>
          </w:p>
        </w:tc>
        <w:tc>
          <w:tcPr>
            <w:tcW w:w="3437" w:type="pct"/>
            <w:tcBorders>
              <w:bottom w:val="single" w:sz="4" w:space="0" w:color="auto"/>
            </w:tcBorders>
            <w:vAlign w:val="center"/>
          </w:tcPr>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 xml:space="preserve">1. </w:t>
            </w:r>
            <w:r w:rsidRPr="00C80D8B">
              <w:rPr>
                <w:rFonts w:ascii="宋体" w:eastAsia="宋体" w:hAnsi="宋体" w:cs="等线" w:hint="eastAsia"/>
                <w:b/>
                <w:bCs/>
                <w:kern w:val="0"/>
                <w:szCs w:val="21"/>
              </w:rPr>
              <w:t>自发性眼震</w:t>
            </w:r>
            <w:r w:rsidRPr="00C80D8B">
              <w:rPr>
                <w:rFonts w:ascii="宋体" w:eastAsia="宋体" w:hAnsi="宋体" w:cs="等线" w:hint="eastAsia"/>
                <w:kern w:val="0"/>
                <w:szCs w:val="21"/>
              </w:rPr>
              <w:t>：可观察是否出现眼震、眼震方向、幅度、</w:t>
            </w:r>
            <w:proofErr w:type="gramStart"/>
            <w:r w:rsidRPr="00C80D8B">
              <w:rPr>
                <w:rFonts w:ascii="宋体" w:eastAsia="宋体" w:hAnsi="宋体" w:cs="等线" w:hint="eastAsia"/>
                <w:kern w:val="0"/>
                <w:szCs w:val="21"/>
              </w:rPr>
              <w:t>是否固视抑制</w:t>
            </w:r>
            <w:proofErr w:type="gramEnd"/>
            <w:r w:rsidRPr="00C80D8B">
              <w:rPr>
                <w:rFonts w:ascii="宋体" w:eastAsia="宋体" w:hAnsi="宋体" w:cs="等线" w:hint="eastAsia"/>
                <w:kern w:val="0"/>
                <w:szCs w:val="21"/>
              </w:rPr>
              <w:t>，观察时间至少</w:t>
            </w:r>
            <w:r w:rsidRPr="00C80D8B">
              <w:rPr>
                <w:rFonts w:ascii="宋体" w:eastAsia="宋体" w:hAnsi="宋体" w:cs="等线"/>
                <w:kern w:val="0"/>
                <w:szCs w:val="21"/>
              </w:rPr>
              <w:t>20</w:t>
            </w:r>
            <w:r w:rsidRPr="00C80D8B">
              <w:rPr>
                <w:rFonts w:ascii="宋体" w:eastAsia="宋体" w:hAnsi="宋体" w:cs="等线" w:hint="eastAsia"/>
                <w:kern w:val="0"/>
                <w:szCs w:val="21"/>
              </w:rPr>
              <w:t>秒。</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 xml:space="preserve">2. </w:t>
            </w:r>
            <w:r w:rsidRPr="00C80D8B">
              <w:rPr>
                <w:rFonts w:ascii="宋体" w:eastAsia="宋体" w:hAnsi="宋体" w:cs="等线" w:hint="eastAsia"/>
                <w:b/>
                <w:bCs/>
                <w:kern w:val="0"/>
                <w:szCs w:val="21"/>
              </w:rPr>
              <w:t>凝视试验</w:t>
            </w:r>
            <w:r w:rsidRPr="00C80D8B">
              <w:rPr>
                <w:rFonts w:ascii="宋体" w:eastAsia="宋体" w:hAnsi="宋体" w:cs="等线" w:hint="eastAsia"/>
                <w:kern w:val="0"/>
                <w:szCs w:val="21"/>
              </w:rPr>
              <w:t>：可在不同条件下眼位维持系统的功能，每个眼位观察至少</w:t>
            </w:r>
            <w:r w:rsidRPr="00C80D8B">
              <w:rPr>
                <w:rFonts w:ascii="宋体" w:eastAsia="宋体" w:hAnsi="宋体" w:cs="等线"/>
                <w:kern w:val="0"/>
                <w:szCs w:val="21"/>
              </w:rPr>
              <w:t>20</w:t>
            </w:r>
            <w:r w:rsidRPr="00C80D8B">
              <w:rPr>
                <w:rFonts w:ascii="宋体" w:eastAsia="宋体" w:hAnsi="宋体" w:cs="等线" w:hint="eastAsia"/>
                <w:kern w:val="0"/>
                <w:szCs w:val="21"/>
              </w:rPr>
              <w:t>秒。</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 xml:space="preserve">3. </w:t>
            </w:r>
            <w:r w:rsidRPr="00C80D8B">
              <w:rPr>
                <w:rFonts w:ascii="宋体" w:eastAsia="宋体" w:hAnsi="宋体" w:cs="等线" w:hint="eastAsia"/>
                <w:b/>
                <w:bCs/>
                <w:kern w:val="0"/>
                <w:szCs w:val="21"/>
              </w:rPr>
              <w:t>扫视试验</w:t>
            </w:r>
            <w:r w:rsidRPr="00C80D8B">
              <w:rPr>
                <w:rFonts w:ascii="宋体" w:eastAsia="宋体" w:hAnsi="宋体" w:cs="等线" w:hint="eastAsia"/>
                <w:kern w:val="0"/>
                <w:szCs w:val="21"/>
              </w:rPr>
              <w:t>：可体</w:t>
            </w:r>
            <w:proofErr w:type="gramStart"/>
            <w:r w:rsidRPr="00C80D8B">
              <w:rPr>
                <w:rFonts w:ascii="宋体" w:eastAsia="宋体" w:hAnsi="宋体" w:cs="等线" w:hint="eastAsia"/>
                <w:kern w:val="0"/>
                <w:szCs w:val="21"/>
              </w:rPr>
              <w:t>现在峰</w:t>
            </w:r>
            <w:proofErr w:type="gramEnd"/>
            <w:r w:rsidRPr="00C80D8B">
              <w:rPr>
                <w:rFonts w:ascii="宋体" w:eastAsia="宋体" w:hAnsi="宋体" w:cs="等线" w:hint="eastAsia"/>
                <w:kern w:val="0"/>
                <w:szCs w:val="21"/>
              </w:rPr>
              <w:t>速度、潜伏期和准确度三个参数的异常。</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 xml:space="preserve">4. </w:t>
            </w:r>
            <w:r w:rsidRPr="00C80D8B">
              <w:rPr>
                <w:rFonts w:ascii="宋体" w:eastAsia="宋体" w:hAnsi="宋体" w:cs="等线" w:hint="eastAsia"/>
                <w:b/>
                <w:bCs/>
                <w:kern w:val="0"/>
                <w:szCs w:val="21"/>
              </w:rPr>
              <w:t>视觉增强前庭眼反射试验（</w:t>
            </w:r>
            <w:r w:rsidRPr="00C80D8B">
              <w:rPr>
                <w:rFonts w:ascii="宋体" w:eastAsia="宋体" w:hAnsi="宋体" w:cs="等线"/>
                <w:b/>
                <w:bCs/>
                <w:kern w:val="0"/>
                <w:szCs w:val="21"/>
              </w:rPr>
              <w:t>VVOR</w:t>
            </w:r>
            <w:r w:rsidRPr="00C80D8B">
              <w:rPr>
                <w:rFonts w:ascii="宋体" w:eastAsia="宋体" w:hAnsi="宋体" w:cs="等线" w:hint="eastAsia"/>
                <w:b/>
                <w:bCs/>
                <w:kern w:val="0"/>
                <w:szCs w:val="21"/>
              </w:rPr>
              <w:t>）</w:t>
            </w:r>
            <w:r w:rsidRPr="00C80D8B">
              <w:rPr>
                <w:rFonts w:ascii="宋体" w:eastAsia="宋体" w:hAnsi="宋体" w:cs="等线" w:hint="eastAsia"/>
                <w:kern w:val="0"/>
                <w:szCs w:val="21"/>
              </w:rPr>
              <w:t>：可进行前庭和小脑功能的同步测试。</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 xml:space="preserve">5. </w:t>
            </w:r>
            <w:r w:rsidRPr="00C80D8B">
              <w:rPr>
                <w:rFonts w:ascii="宋体" w:eastAsia="宋体" w:hAnsi="宋体" w:cs="等线" w:hint="eastAsia"/>
                <w:b/>
                <w:bCs/>
                <w:kern w:val="0"/>
                <w:szCs w:val="21"/>
              </w:rPr>
              <w:t>前庭眼反射抑制试验（</w:t>
            </w:r>
            <w:r w:rsidRPr="00C80D8B">
              <w:rPr>
                <w:rFonts w:ascii="宋体" w:eastAsia="宋体" w:hAnsi="宋体" w:cs="等线"/>
                <w:b/>
                <w:bCs/>
                <w:kern w:val="0"/>
                <w:szCs w:val="21"/>
              </w:rPr>
              <w:t>VORS</w:t>
            </w:r>
            <w:r w:rsidRPr="00C80D8B">
              <w:rPr>
                <w:rFonts w:ascii="宋体" w:eastAsia="宋体" w:hAnsi="宋体" w:cs="等线" w:hint="eastAsia"/>
                <w:b/>
                <w:bCs/>
                <w:kern w:val="0"/>
                <w:szCs w:val="21"/>
              </w:rPr>
              <w:t>）</w:t>
            </w:r>
            <w:r w:rsidRPr="00C80D8B">
              <w:rPr>
                <w:rFonts w:ascii="宋体" w:eastAsia="宋体" w:hAnsi="宋体" w:cs="等线" w:hint="eastAsia"/>
                <w:kern w:val="0"/>
                <w:szCs w:val="21"/>
              </w:rPr>
              <w:t>：可检测小脑和连接部的功能。</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 xml:space="preserve">6. </w:t>
            </w:r>
            <w:proofErr w:type="gramStart"/>
            <w:r w:rsidRPr="00C80D8B">
              <w:rPr>
                <w:rFonts w:ascii="宋体" w:eastAsia="宋体" w:hAnsi="宋体" w:cs="等线" w:hint="eastAsia"/>
                <w:b/>
                <w:bCs/>
                <w:kern w:val="0"/>
                <w:szCs w:val="21"/>
              </w:rPr>
              <w:t>反向眼</w:t>
            </w:r>
            <w:proofErr w:type="gramEnd"/>
            <w:r w:rsidRPr="00C80D8B">
              <w:rPr>
                <w:rFonts w:ascii="宋体" w:eastAsia="宋体" w:hAnsi="宋体" w:cs="等线" w:hint="eastAsia"/>
                <w:b/>
                <w:bCs/>
                <w:kern w:val="0"/>
                <w:szCs w:val="21"/>
              </w:rPr>
              <w:t>偏斜试验</w:t>
            </w:r>
            <w:r w:rsidRPr="00C80D8B">
              <w:rPr>
                <w:rFonts w:ascii="宋体" w:eastAsia="宋体" w:hAnsi="宋体" w:cs="等线" w:hint="eastAsia"/>
                <w:kern w:val="0"/>
                <w:szCs w:val="21"/>
              </w:rPr>
              <w:t>：评估中枢尤其是脑干的功能，鉴别是否眼动失调。</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 xml:space="preserve">7. </w:t>
            </w:r>
            <w:r w:rsidRPr="00C80D8B">
              <w:rPr>
                <w:rFonts w:ascii="宋体" w:eastAsia="宋体" w:hAnsi="宋体" w:cs="等线" w:hint="eastAsia"/>
                <w:b/>
                <w:bCs/>
                <w:kern w:val="0"/>
                <w:szCs w:val="21"/>
              </w:rPr>
              <w:t>静态位置性试验</w:t>
            </w:r>
            <w:r w:rsidRPr="00C80D8B">
              <w:rPr>
                <w:rFonts w:ascii="宋体" w:eastAsia="宋体" w:hAnsi="宋体" w:cs="等线" w:hint="eastAsia"/>
                <w:kern w:val="0"/>
                <w:szCs w:val="21"/>
              </w:rPr>
              <w:t>：检测受试者头部处于不同位置时是否能够诱发出眼震。</w:t>
            </w:r>
          </w:p>
          <w:p w:rsidR="00C80D8B" w:rsidRPr="00C80D8B" w:rsidRDefault="00C80D8B" w:rsidP="00C80D8B">
            <w:pPr>
              <w:widowControl/>
              <w:autoSpaceDE w:val="0"/>
              <w:autoSpaceDN w:val="0"/>
              <w:adjustRightInd w:val="0"/>
              <w:rPr>
                <w:rFonts w:ascii="宋体" w:eastAsia="宋体" w:hAnsi="宋体" w:cs="等线"/>
                <w:kern w:val="0"/>
                <w:szCs w:val="21"/>
              </w:rPr>
            </w:pPr>
            <w:r w:rsidRPr="00C80D8B">
              <w:rPr>
                <w:rFonts w:ascii="宋体" w:eastAsia="宋体" w:hAnsi="宋体" w:cs="等线"/>
                <w:kern w:val="0"/>
                <w:szCs w:val="21"/>
              </w:rPr>
              <w:t xml:space="preserve">8. </w:t>
            </w:r>
            <w:r w:rsidRPr="00C80D8B">
              <w:rPr>
                <w:rFonts w:ascii="宋体" w:eastAsia="宋体" w:hAnsi="宋体" w:cs="等线" w:hint="eastAsia"/>
                <w:b/>
                <w:bCs/>
                <w:kern w:val="0"/>
                <w:szCs w:val="21"/>
              </w:rPr>
              <w:t>动态位置性试验</w:t>
            </w:r>
            <w:r w:rsidRPr="00C80D8B">
              <w:rPr>
                <w:rFonts w:ascii="宋体" w:eastAsia="宋体" w:hAnsi="宋体" w:cs="等线" w:hint="eastAsia"/>
                <w:kern w:val="0"/>
                <w:szCs w:val="21"/>
              </w:rPr>
              <w:t>：诱发方法包括</w:t>
            </w:r>
            <w:r w:rsidRPr="00C80D8B">
              <w:rPr>
                <w:rFonts w:ascii="宋体" w:eastAsia="宋体" w:hAnsi="宋体" w:cs="等线"/>
                <w:kern w:val="0"/>
                <w:szCs w:val="21"/>
              </w:rPr>
              <w:t>Dix-</w:t>
            </w:r>
            <w:proofErr w:type="spellStart"/>
            <w:r w:rsidRPr="00C80D8B">
              <w:rPr>
                <w:rFonts w:ascii="宋体" w:eastAsia="宋体" w:hAnsi="宋体" w:cs="等线"/>
                <w:kern w:val="0"/>
                <w:szCs w:val="21"/>
              </w:rPr>
              <w:t>Hallpike</w:t>
            </w:r>
            <w:proofErr w:type="spellEnd"/>
            <w:r w:rsidRPr="00C80D8B">
              <w:rPr>
                <w:rFonts w:ascii="宋体" w:eastAsia="宋体" w:hAnsi="宋体" w:cs="等线" w:hint="eastAsia"/>
                <w:kern w:val="0"/>
                <w:szCs w:val="21"/>
              </w:rPr>
              <w:t>，</w:t>
            </w:r>
            <w:proofErr w:type="spellStart"/>
            <w:r w:rsidRPr="00C80D8B">
              <w:rPr>
                <w:rFonts w:ascii="宋体" w:eastAsia="宋体" w:hAnsi="宋体" w:cs="等线"/>
                <w:kern w:val="0"/>
                <w:szCs w:val="21"/>
              </w:rPr>
              <w:t>Hallpike-Stenger</w:t>
            </w:r>
            <w:proofErr w:type="spellEnd"/>
            <w:r w:rsidRPr="00C80D8B">
              <w:rPr>
                <w:rFonts w:ascii="宋体" w:eastAsia="宋体" w:hAnsi="宋体" w:cs="等线" w:hint="eastAsia"/>
                <w:kern w:val="0"/>
                <w:szCs w:val="21"/>
              </w:rPr>
              <w:t>，</w:t>
            </w:r>
            <w:r w:rsidRPr="00C80D8B">
              <w:rPr>
                <w:rFonts w:ascii="宋体" w:eastAsia="宋体" w:hAnsi="宋体" w:cs="等线"/>
                <w:kern w:val="0"/>
                <w:szCs w:val="21"/>
              </w:rPr>
              <w:t>Side-lying</w:t>
            </w:r>
            <w:r w:rsidRPr="00C80D8B">
              <w:rPr>
                <w:rFonts w:ascii="宋体" w:eastAsia="宋体" w:hAnsi="宋体" w:cs="等线" w:hint="eastAsia"/>
                <w:kern w:val="0"/>
                <w:szCs w:val="21"/>
              </w:rPr>
              <w:t>，</w:t>
            </w:r>
            <w:r w:rsidRPr="00C80D8B">
              <w:rPr>
                <w:rFonts w:ascii="宋体" w:eastAsia="宋体" w:hAnsi="宋体" w:cs="等线"/>
                <w:kern w:val="0"/>
                <w:szCs w:val="21"/>
              </w:rPr>
              <w:t>Roll</w:t>
            </w:r>
            <w:r w:rsidRPr="00C80D8B">
              <w:rPr>
                <w:rFonts w:ascii="宋体" w:eastAsia="宋体" w:hAnsi="宋体" w:cs="等线" w:hint="eastAsia"/>
                <w:kern w:val="0"/>
                <w:szCs w:val="21"/>
              </w:rPr>
              <w:t xml:space="preserve"> </w:t>
            </w:r>
            <w:r w:rsidRPr="00C80D8B">
              <w:rPr>
                <w:rFonts w:ascii="宋体" w:eastAsia="宋体" w:hAnsi="宋体" w:cs="等线"/>
                <w:kern w:val="0"/>
                <w:szCs w:val="21"/>
              </w:rPr>
              <w:t>test</w:t>
            </w:r>
            <w:r w:rsidRPr="00C80D8B">
              <w:rPr>
                <w:rFonts w:ascii="宋体" w:eastAsia="宋体" w:hAnsi="宋体" w:cs="等线" w:hint="eastAsia"/>
                <w:kern w:val="0"/>
                <w:szCs w:val="21"/>
              </w:rPr>
              <w:t>。</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w:t>
            </w:r>
            <w:r w:rsidRPr="00C80D8B">
              <w:rPr>
                <w:rFonts w:ascii="宋体" w:eastAsia="宋体" w:hAnsi="宋体" w:cs="等线"/>
                <w:kern w:val="0"/>
                <w:szCs w:val="21"/>
              </w:rPr>
              <w:t>9.</w:t>
            </w:r>
            <w:r w:rsidRPr="00C80D8B">
              <w:rPr>
                <w:rFonts w:ascii="宋体" w:eastAsia="宋体" w:hAnsi="宋体" w:cs="等线" w:hint="eastAsia"/>
                <w:kern w:val="0"/>
                <w:szCs w:val="21"/>
              </w:rPr>
              <w:t xml:space="preserve"> </w:t>
            </w:r>
            <w:r w:rsidRPr="00C80D8B">
              <w:rPr>
                <w:rFonts w:ascii="宋体" w:eastAsia="宋体" w:hAnsi="宋体" w:cs="等线" w:hint="eastAsia"/>
                <w:b/>
                <w:bCs/>
                <w:kern w:val="0"/>
                <w:szCs w:val="21"/>
              </w:rPr>
              <w:t>手法复位头位监控</w:t>
            </w:r>
            <w:r w:rsidRPr="00C80D8B">
              <w:rPr>
                <w:rFonts w:ascii="宋体" w:eastAsia="宋体" w:hAnsi="宋体" w:cs="等线" w:hint="eastAsia"/>
                <w:kern w:val="0"/>
                <w:szCs w:val="21"/>
              </w:rPr>
              <w:t>：</w:t>
            </w:r>
          </w:p>
          <w:p w:rsidR="00C80D8B" w:rsidRPr="00C80D8B" w:rsidRDefault="00C80D8B" w:rsidP="00C80D8B">
            <w:pPr>
              <w:widowControl/>
              <w:autoSpaceDE w:val="0"/>
              <w:autoSpaceDN w:val="0"/>
              <w:adjustRightInd w:val="0"/>
              <w:jc w:val="left"/>
              <w:rPr>
                <w:rFonts w:ascii="宋体" w:eastAsia="宋体" w:hAnsi="宋体" w:cs="宋体" w:hint="eastAsia"/>
                <w:b/>
                <w:color w:val="FF0000"/>
                <w:kern w:val="0"/>
                <w:szCs w:val="21"/>
              </w:rPr>
            </w:pPr>
            <w:r w:rsidRPr="00C80D8B">
              <w:rPr>
                <w:rFonts w:ascii="宋体" w:eastAsia="宋体" w:hAnsi="宋体" w:cs="等线" w:hint="eastAsia"/>
                <w:kern w:val="0"/>
                <w:szCs w:val="21"/>
              </w:rPr>
              <w:t>根据不同的半规管有不同的手法，后半规管和前半规管采用CRT或</w:t>
            </w:r>
            <w:proofErr w:type="spellStart"/>
            <w:r w:rsidRPr="00C80D8B">
              <w:rPr>
                <w:rFonts w:ascii="宋体" w:eastAsia="宋体" w:hAnsi="宋体" w:cs="等线" w:hint="eastAsia"/>
                <w:kern w:val="0"/>
                <w:szCs w:val="21"/>
              </w:rPr>
              <w:t>Liberatory</w:t>
            </w:r>
            <w:proofErr w:type="spellEnd"/>
            <w:r w:rsidRPr="00C80D8B">
              <w:rPr>
                <w:rFonts w:ascii="宋体" w:eastAsia="宋体" w:hAnsi="宋体" w:cs="等线" w:hint="eastAsia"/>
                <w:kern w:val="0"/>
                <w:szCs w:val="21"/>
              </w:rPr>
              <w:t>，水平半规管采用BBQ。</w:t>
            </w:r>
            <w:r w:rsidRPr="00C80D8B">
              <w:rPr>
                <w:rFonts w:ascii="宋体" w:eastAsia="宋体" w:hAnsi="宋体" w:cs="宋体" w:hint="eastAsia"/>
                <w:b/>
                <w:color w:val="FF0000"/>
                <w:kern w:val="0"/>
                <w:szCs w:val="21"/>
              </w:rPr>
              <w:t>（需提供产品说明书或彩页作为证明资料，投标人需在证明材料中标注相应参数，未按要求标注的，评委</w:t>
            </w:r>
            <w:proofErr w:type="gramStart"/>
            <w:r w:rsidRPr="00C80D8B">
              <w:rPr>
                <w:rFonts w:ascii="宋体" w:eastAsia="宋体" w:hAnsi="宋体" w:cs="宋体" w:hint="eastAsia"/>
                <w:b/>
                <w:color w:val="FF0000"/>
                <w:kern w:val="0"/>
                <w:szCs w:val="21"/>
              </w:rPr>
              <w:t>可按负偏离</w:t>
            </w:r>
            <w:proofErr w:type="gramEnd"/>
            <w:r w:rsidRPr="00C80D8B">
              <w:rPr>
                <w:rFonts w:ascii="宋体" w:eastAsia="宋体" w:hAnsi="宋体" w:cs="宋体" w:hint="eastAsia"/>
                <w:b/>
                <w:color w:val="FF0000"/>
                <w:kern w:val="0"/>
                <w:szCs w:val="21"/>
              </w:rPr>
              <w:t>处理）</w:t>
            </w:r>
          </w:p>
          <w:p w:rsidR="00C80D8B" w:rsidRPr="00C80D8B" w:rsidRDefault="00C80D8B" w:rsidP="00C80D8B">
            <w:pPr>
              <w:spacing w:before="25" w:after="25"/>
              <w:jc w:val="left"/>
              <w:rPr>
                <w:rFonts w:ascii="宋体" w:eastAsia="宋体" w:hAnsi="宋体" w:cs="宋体" w:hint="eastAsia"/>
                <w:b/>
                <w:color w:val="FF0000"/>
                <w:kern w:val="0"/>
                <w:szCs w:val="21"/>
              </w:rPr>
            </w:pPr>
            <w:r w:rsidRPr="00C80D8B">
              <w:rPr>
                <w:rFonts w:ascii="宋体" w:eastAsia="宋体" w:hAnsi="宋体" w:cs="宋体" w:hint="eastAsia"/>
                <w:bCs/>
                <w:kern w:val="0"/>
                <w:szCs w:val="21"/>
              </w:rPr>
              <w:t>10.软件功能具备实时监控头位半规管复位角度。</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kern w:val="0"/>
                <w:szCs w:val="21"/>
              </w:rPr>
            </w:pPr>
            <w:r w:rsidRPr="00C80D8B">
              <w:rPr>
                <w:rFonts w:ascii="宋体" w:eastAsia="宋体" w:hAnsi="宋体" w:cs="等线" w:hint="eastAsia"/>
                <w:b/>
                <w:bCs/>
                <w:kern w:val="0"/>
                <w:szCs w:val="21"/>
              </w:rPr>
              <w:t>11. 甩头试验模块：</w:t>
            </w:r>
            <w:r w:rsidRPr="00C80D8B">
              <w:rPr>
                <w:rFonts w:ascii="宋体" w:eastAsia="宋体" w:hAnsi="宋体" w:cs="等线" w:hint="eastAsia"/>
                <w:kern w:val="0"/>
                <w:szCs w:val="21"/>
              </w:rPr>
              <w:t>包括左右水平测试、左前右后测试、右前左后测试</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snapToGrid w:val="0"/>
                <w:kern w:val="0"/>
                <w:szCs w:val="21"/>
              </w:rPr>
            </w:pPr>
            <w:r w:rsidRPr="00C80D8B">
              <w:rPr>
                <w:rFonts w:ascii="宋体" w:eastAsia="宋体" w:hAnsi="宋体" w:cs="等线" w:hint="eastAsia"/>
                <w:kern w:val="0"/>
                <w:szCs w:val="21"/>
              </w:rPr>
              <w:t>▲1</w:t>
            </w:r>
            <w:r w:rsidRPr="00C80D8B">
              <w:rPr>
                <w:rFonts w:ascii="宋体" w:eastAsia="宋体" w:hAnsi="Calibri" w:cs="宋体" w:hint="eastAsia"/>
                <w:snapToGrid w:val="0"/>
                <w:color w:val="000000"/>
                <w:kern w:val="0"/>
                <w:szCs w:val="21"/>
              </w:rPr>
              <w:t xml:space="preserve">2. </w:t>
            </w:r>
            <w:r w:rsidRPr="00C80D8B">
              <w:rPr>
                <w:rFonts w:ascii="宋体" w:eastAsia="宋体" w:hAnsi="宋体" w:cs="等线" w:hint="eastAsia"/>
                <w:b/>
                <w:bCs/>
                <w:snapToGrid w:val="0"/>
                <w:kern w:val="0"/>
                <w:szCs w:val="21"/>
              </w:rPr>
              <w:t>完整的HINTS</w:t>
            </w:r>
            <w:r w:rsidRPr="00C80D8B">
              <w:rPr>
                <w:rFonts w:ascii="宋体" w:eastAsia="宋体" w:hAnsi="宋体" w:cs="等线" w:hint="eastAsia"/>
                <w:snapToGrid w:val="0"/>
                <w:kern w:val="0"/>
                <w:szCs w:val="21"/>
              </w:rPr>
              <w:t>（甩头试验+凝视试验+</w:t>
            </w:r>
            <w:proofErr w:type="gramStart"/>
            <w:r w:rsidRPr="00C80D8B">
              <w:rPr>
                <w:rFonts w:ascii="宋体" w:eastAsia="宋体" w:hAnsi="宋体" w:cs="等线" w:hint="eastAsia"/>
                <w:snapToGrid w:val="0"/>
                <w:kern w:val="0"/>
                <w:szCs w:val="21"/>
              </w:rPr>
              <w:t>反向眼</w:t>
            </w:r>
            <w:proofErr w:type="gramEnd"/>
            <w:r w:rsidRPr="00C80D8B">
              <w:rPr>
                <w:rFonts w:ascii="宋体" w:eastAsia="宋体" w:hAnsi="宋体" w:cs="等线" w:hint="eastAsia"/>
                <w:snapToGrid w:val="0"/>
                <w:kern w:val="0"/>
                <w:szCs w:val="21"/>
              </w:rPr>
              <w:t>偏斜）检查功能：快速鉴别外周和中枢的AVS（急性前庭综合征）</w:t>
            </w:r>
            <w:r w:rsidRPr="00C80D8B">
              <w:rPr>
                <w:rFonts w:ascii="宋体" w:eastAsia="宋体" w:hAnsi="宋体" w:cs="宋体" w:hint="eastAsia"/>
                <w:b/>
                <w:snapToGrid w:val="0"/>
                <w:color w:val="FF0000"/>
                <w:kern w:val="0"/>
                <w:szCs w:val="21"/>
              </w:rPr>
              <w:t>（需提供产品说明书或彩页作为证明资料，投标人需在证明材料中标注相应参数，未按要求标注的，评委</w:t>
            </w:r>
            <w:proofErr w:type="gramStart"/>
            <w:r w:rsidRPr="00C80D8B">
              <w:rPr>
                <w:rFonts w:ascii="宋体" w:eastAsia="宋体" w:hAnsi="宋体" w:cs="宋体" w:hint="eastAsia"/>
                <w:b/>
                <w:snapToGrid w:val="0"/>
                <w:color w:val="FF0000"/>
                <w:kern w:val="0"/>
                <w:szCs w:val="21"/>
              </w:rPr>
              <w:t>可按负偏离</w:t>
            </w:r>
            <w:proofErr w:type="gramEnd"/>
            <w:r w:rsidRPr="00C80D8B">
              <w:rPr>
                <w:rFonts w:ascii="宋体" w:eastAsia="宋体" w:hAnsi="宋体" w:cs="宋体" w:hint="eastAsia"/>
                <w:b/>
                <w:snapToGrid w:val="0"/>
                <w:color w:val="FF0000"/>
                <w:kern w:val="0"/>
                <w:szCs w:val="21"/>
              </w:rPr>
              <w:t>处理）</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snapToGrid w:val="0"/>
                <w:kern w:val="0"/>
                <w:szCs w:val="21"/>
              </w:rPr>
            </w:pPr>
            <w:r w:rsidRPr="00C80D8B">
              <w:rPr>
                <w:rFonts w:ascii="宋体" w:eastAsia="宋体" w:hAnsi="宋体" w:cs="等线" w:hint="eastAsia"/>
                <w:b/>
                <w:bCs/>
                <w:snapToGrid w:val="0"/>
                <w:kern w:val="0"/>
                <w:szCs w:val="21"/>
              </w:rPr>
              <w:t>13. 甩头抑制试验模块SHIMPS</w:t>
            </w:r>
            <w:r w:rsidRPr="00C80D8B">
              <w:rPr>
                <w:rFonts w:ascii="Calibri" w:eastAsia="宋体" w:hAnsi="Calibri" w:cs="Arial" w:hint="eastAsia"/>
                <w:snapToGrid w:val="0"/>
                <w:color w:val="000000"/>
                <w:kern w:val="0"/>
                <w:sz w:val="24"/>
              </w:rPr>
              <w:t>：可</w:t>
            </w:r>
            <w:r w:rsidRPr="00C80D8B">
              <w:rPr>
                <w:rFonts w:ascii="宋体" w:eastAsia="宋体" w:hAnsi="宋体" w:cs="等线" w:hint="eastAsia"/>
                <w:snapToGrid w:val="0"/>
                <w:kern w:val="0"/>
                <w:szCs w:val="21"/>
              </w:rPr>
              <w:t>评估受试者前庭功能保留状况</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hint="eastAsia"/>
                <w:b/>
                <w:bCs/>
                <w:kern w:val="0"/>
                <w:szCs w:val="21"/>
              </w:rPr>
            </w:pPr>
            <w:r w:rsidRPr="00C80D8B">
              <w:rPr>
                <w:rFonts w:ascii="宋体" w:eastAsia="宋体" w:hAnsi="宋体" w:cs="等线" w:hint="eastAsia"/>
                <w:kern w:val="0"/>
                <w:szCs w:val="21"/>
              </w:rPr>
              <w:lastRenderedPageBreak/>
              <w:t>14. 设备可选配升级</w:t>
            </w:r>
            <w:r w:rsidRPr="00C80D8B">
              <w:rPr>
                <w:rFonts w:ascii="宋体" w:eastAsia="宋体" w:hAnsi="宋体" w:cs="等线" w:hint="eastAsia"/>
                <w:b/>
                <w:bCs/>
                <w:kern w:val="0"/>
                <w:szCs w:val="21"/>
              </w:rPr>
              <w:t>温度试验</w:t>
            </w:r>
            <w:r w:rsidRPr="00C80D8B">
              <w:rPr>
                <w:rFonts w:ascii="Times New Roman" w:eastAsia="宋体" w:hAnsi="Times New Roman" w:cs="Times New Roman" w:hint="eastAsia"/>
                <w:szCs w:val="21"/>
              </w:rPr>
              <w:t>功能</w:t>
            </w:r>
          </w:p>
          <w:p w:rsidR="00C80D8B" w:rsidRPr="00C80D8B" w:rsidRDefault="00C80D8B" w:rsidP="00C80D8B">
            <w:pPr>
              <w:widowControl/>
              <w:autoSpaceDE w:val="0"/>
              <w:autoSpaceDN w:val="0"/>
              <w:adjustRightInd w:val="0"/>
              <w:jc w:val="left"/>
              <w:rPr>
                <w:rFonts w:ascii="宋体" w:eastAsia="宋体" w:hAnsi="宋体" w:cs="等线"/>
                <w:kern w:val="0"/>
                <w:sz w:val="24"/>
                <w:szCs w:val="24"/>
              </w:rPr>
            </w:pPr>
            <w:r w:rsidRPr="00C80D8B">
              <w:rPr>
                <w:rFonts w:ascii="宋体" w:eastAsia="宋体" w:hAnsi="宋体" w:cs="等线" w:hint="eastAsia"/>
                <w:kern w:val="0"/>
                <w:szCs w:val="21"/>
              </w:rPr>
              <w:t>▲15. 软件具有PR评分功能：与甩头增益相结合，针对甩头试验测试的曲线情况进行判断，结果显示判断图形和pr分数。</w:t>
            </w:r>
            <w:r w:rsidRPr="00C80D8B">
              <w:rPr>
                <w:rFonts w:ascii="宋体" w:eastAsia="宋体" w:hAnsi="宋体" w:cs="宋体" w:hint="eastAsia"/>
                <w:b/>
                <w:snapToGrid w:val="0"/>
                <w:color w:val="FF0000"/>
                <w:kern w:val="0"/>
                <w:szCs w:val="21"/>
              </w:rPr>
              <w:t>（提供软件截图）</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16</w:t>
            </w:r>
            <w:r w:rsidRPr="00C80D8B">
              <w:rPr>
                <w:rFonts w:ascii="宋体" w:eastAsia="宋体" w:hAnsi="宋体" w:cs="等线"/>
                <w:kern w:val="0"/>
                <w:szCs w:val="21"/>
              </w:rPr>
              <w:t xml:space="preserve">. </w:t>
            </w:r>
            <w:r w:rsidRPr="00C80D8B">
              <w:rPr>
                <w:rFonts w:ascii="宋体" w:eastAsia="宋体" w:hAnsi="宋体" w:cs="等线" w:hint="eastAsia"/>
                <w:b/>
                <w:bCs/>
                <w:kern w:val="0"/>
                <w:szCs w:val="21"/>
              </w:rPr>
              <w:t>供电：</w:t>
            </w:r>
            <w:r w:rsidRPr="00C80D8B">
              <w:rPr>
                <w:rFonts w:ascii="宋体" w:eastAsia="宋体" w:hAnsi="宋体" w:cs="等线"/>
                <w:kern w:val="0"/>
                <w:szCs w:val="21"/>
              </w:rPr>
              <w:t>USB2.0</w:t>
            </w:r>
            <w:r w:rsidRPr="00C80D8B">
              <w:rPr>
                <w:rFonts w:ascii="宋体" w:eastAsia="宋体" w:hAnsi="宋体" w:cs="等线" w:hint="eastAsia"/>
                <w:kern w:val="0"/>
                <w:szCs w:val="21"/>
              </w:rPr>
              <w:t>或</w:t>
            </w:r>
            <w:r w:rsidRPr="00C80D8B">
              <w:rPr>
                <w:rFonts w:ascii="宋体" w:eastAsia="宋体" w:hAnsi="宋体" w:cs="等线"/>
                <w:kern w:val="0"/>
                <w:szCs w:val="21"/>
              </w:rPr>
              <w:t>3.0</w:t>
            </w:r>
            <w:r w:rsidRPr="00C80D8B">
              <w:rPr>
                <w:rFonts w:ascii="宋体" w:eastAsia="宋体" w:hAnsi="宋体" w:cs="等线" w:hint="eastAsia"/>
                <w:kern w:val="0"/>
                <w:szCs w:val="21"/>
              </w:rPr>
              <w:t>供电</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17</w:t>
            </w:r>
            <w:r w:rsidRPr="00C80D8B">
              <w:rPr>
                <w:rFonts w:ascii="宋体" w:eastAsia="宋体" w:hAnsi="宋体" w:cs="等线"/>
                <w:kern w:val="0"/>
                <w:szCs w:val="21"/>
              </w:rPr>
              <w:t xml:space="preserve">. </w:t>
            </w:r>
            <w:r w:rsidRPr="00C80D8B">
              <w:rPr>
                <w:rFonts w:ascii="宋体" w:eastAsia="宋体" w:hAnsi="宋体" w:cs="等线" w:hint="eastAsia"/>
                <w:b/>
                <w:bCs/>
                <w:kern w:val="0"/>
                <w:szCs w:val="21"/>
              </w:rPr>
              <w:t>眼动信号采集方式：</w:t>
            </w:r>
            <w:r w:rsidRPr="00C80D8B">
              <w:rPr>
                <w:rFonts w:ascii="宋体" w:eastAsia="宋体" w:hAnsi="宋体" w:cs="等线" w:hint="eastAsia"/>
                <w:kern w:val="0"/>
                <w:szCs w:val="21"/>
              </w:rPr>
              <w:t>右眼摄像头</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b/>
                <w:bCs/>
                <w:kern w:val="0"/>
                <w:szCs w:val="21"/>
              </w:rPr>
              <w:t>18</w:t>
            </w:r>
            <w:r w:rsidRPr="00C80D8B">
              <w:rPr>
                <w:rFonts w:ascii="宋体" w:eastAsia="宋体" w:hAnsi="宋体" w:cs="等线"/>
                <w:b/>
                <w:bCs/>
                <w:kern w:val="0"/>
                <w:szCs w:val="21"/>
              </w:rPr>
              <w:t xml:space="preserve">. </w:t>
            </w:r>
            <w:r w:rsidRPr="00C80D8B">
              <w:rPr>
                <w:rFonts w:ascii="宋体" w:eastAsia="宋体" w:hAnsi="宋体" w:cs="等线" w:hint="eastAsia"/>
                <w:b/>
                <w:bCs/>
                <w:kern w:val="0"/>
                <w:szCs w:val="21"/>
              </w:rPr>
              <w:t>眼动信号采集率</w:t>
            </w:r>
            <w:r w:rsidRPr="00C80D8B">
              <w:rPr>
                <w:rFonts w:ascii="宋体" w:eastAsia="宋体" w:hAnsi="宋体" w:cs="等线"/>
                <w:b/>
                <w:bCs/>
                <w:kern w:val="0"/>
                <w:szCs w:val="21"/>
              </w:rPr>
              <w:t>:</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1) 250 fps</w:t>
            </w:r>
            <w:r w:rsidRPr="00C80D8B">
              <w:rPr>
                <w:rFonts w:ascii="宋体" w:eastAsia="宋体" w:hAnsi="宋体" w:cs="等线" w:hint="eastAsia"/>
                <w:kern w:val="0"/>
                <w:szCs w:val="21"/>
              </w:rPr>
              <w:t>：视觉增强前庭眼反射试验、前庭眼反射抑制试验，视频记录</w:t>
            </w:r>
            <w:r w:rsidRPr="00C80D8B">
              <w:rPr>
                <w:rFonts w:ascii="宋体" w:eastAsia="宋体" w:hAnsi="宋体" w:cs="等线"/>
                <w:kern w:val="0"/>
                <w:szCs w:val="21"/>
              </w:rPr>
              <w:t>/</w:t>
            </w:r>
            <w:r w:rsidRPr="00C80D8B">
              <w:rPr>
                <w:rFonts w:ascii="宋体" w:eastAsia="宋体" w:hAnsi="宋体" w:cs="等线" w:hint="eastAsia"/>
                <w:kern w:val="0"/>
                <w:szCs w:val="21"/>
              </w:rPr>
              <w:t>播放模块；</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2) 173 fps</w:t>
            </w:r>
            <w:r w:rsidRPr="00C80D8B">
              <w:rPr>
                <w:rFonts w:ascii="宋体" w:eastAsia="宋体" w:hAnsi="宋体" w:cs="等线" w:hint="eastAsia"/>
                <w:kern w:val="0"/>
                <w:szCs w:val="21"/>
              </w:rPr>
              <w:t>：凝视试验，</w:t>
            </w:r>
            <w:proofErr w:type="gramStart"/>
            <w:r w:rsidRPr="00C80D8B">
              <w:rPr>
                <w:rFonts w:ascii="宋体" w:eastAsia="宋体" w:hAnsi="宋体" w:cs="等线" w:hint="eastAsia"/>
                <w:kern w:val="0"/>
                <w:szCs w:val="21"/>
              </w:rPr>
              <w:t>反向眼</w:t>
            </w:r>
            <w:proofErr w:type="gramEnd"/>
            <w:r w:rsidRPr="00C80D8B">
              <w:rPr>
                <w:rFonts w:ascii="宋体" w:eastAsia="宋体" w:hAnsi="宋体" w:cs="等线" w:hint="eastAsia"/>
                <w:kern w:val="0"/>
                <w:szCs w:val="21"/>
              </w:rPr>
              <w:t>偏斜试验，扫视试验，静态位置试验，动态位置试验，手法复位，摇头试验，瘘管试验，冷热试验；</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3) 60 fps</w:t>
            </w:r>
            <w:r w:rsidRPr="00C80D8B">
              <w:rPr>
                <w:rFonts w:ascii="宋体" w:eastAsia="宋体" w:hAnsi="宋体" w:cs="等线" w:hint="eastAsia"/>
                <w:kern w:val="0"/>
                <w:szCs w:val="21"/>
              </w:rPr>
              <w:t>：当选择扭转眼震或视觉屏蔽时</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19</w:t>
            </w:r>
            <w:r w:rsidRPr="00C80D8B">
              <w:rPr>
                <w:rFonts w:ascii="宋体" w:eastAsia="宋体" w:hAnsi="宋体" w:cs="等线"/>
                <w:kern w:val="0"/>
                <w:szCs w:val="21"/>
              </w:rPr>
              <w:t xml:space="preserve">. </w:t>
            </w:r>
            <w:r w:rsidRPr="00C80D8B">
              <w:rPr>
                <w:rFonts w:ascii="宋体" w:eastAsia="宋体" w:hAnsi="宋体" w:cs="等线" w:hint="eastAsia"/>
                <w:b/>
                <w:bCs/>
                <w:kern w:val="0"/>
                <w:szCs w:val="21"/>
              </w:rPr>
              <w:t>眼动视频记录频率：</w:t>
            </w:r>
            <w:r w:rsidRPr="00C80D8B">
              <w:rPr>
                <w:rFonts w:ascii="宋体" w:eastAsia="宋体" w:hAnsi="宋体" w:cs="等线"/>
                <w:kern w:val="0"/>
                <w:szCs w:val="21"/>
              </w:rPr>
              <w:t>30</w:t>
            </w:r>
            <w:r w:rsidRPr="00C80D8B">
              <w:rPr>
                <w:rFonts w:ascii="宋体" w:eastAsia="宋体" w:hAnsi="宋体" w:cs="等线" w:hint="eastAsia"/>
                <w:kern w:val="0"/>
                <w:szCs w:val="21"/>
              </w:rPr>
              <w:t>、</w:t>
            </w:r>
            <w:r w:rsidRPr="00C80D8B">
              <w:rPr>
                <w:rFonts w:ascii="宋体" w:eastAsia="宋体" w:hAnsi="宋体" w:cs="等线"/>
                <w:kern w:val="0"/>
                <w:szCs w:val="21"/>
              </w:rPr>
              <w:t>60</w:t>
            </w:r>
            <w:r w:rsidRPr="00C80D8B">
              <w:rPr>
                <w:rFonts w:ascii="宋体" w:eastAsia="宋体" w:hAnsi="宋体" w:cs="等线" w:hint="eastAsia"/>
                <w:kern w:val="0"/>
                <w:szCs w:val="21"/>
              </w:rPr>
              <w:t>或</w:t>
            </w:r>
            <w:r w:rsidRPr="00C80D8B">
              <w:rPr>
                <w:rFonts w:ascii="宋体" w:eastAsia="宋体" w:hAnsi="宋体" w:cs="等线"/>
                <w:kern w:val="0"/>
                <w:szCs w:val="21"/>
              </w:rPr>
              <w:t>120 Hz</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b/>
                <w:bCs/>
                <w:kern w:val="0"/>
                <w:szCs w:val="21"/>
              </w:rPr>
              <w:t>20</w:t>
            </w:r>
            <w:r w:rsidRPr="00C80D8B">
              <w:rPr>
                <w:rFonts w:ascii="宋体" w:eastAsia="宋体" w:hAnsi="宋体" w:cs="等线"/>
                <w:b/>
                <w:bCs/>
                <w:kern w:val="0"/>
                <w:szCs w:val="21"/>
              </w:rPr>
              <w:t xml:space="preserve">. </w:t>
            </w:r>
            <w:r w:rsidRPr="00C80D8B">
              <w:rPr>
                <w:rFonts w:ascii="宋体" w:eastAsia="宋体" w:hAnsi="宋体" w:cs="等线" w:hint="eastAsia"/>
                <w:b/>
                <w:bCs/>
                <w:kern w:val="0"/>
                <w:szCs w:val="21"/>
              </w:rPr>
              <w:t>眼球追踪范围：</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 xml:space="preserve">1) </w:t>
            </w:r>
            <w:r w:rsidRPr="00C80D8B">
              <w:rPr>
                <w:rFonts w:ascii="宋体" w:eastAsia="宋体" w:hAnsi="宋体" w:cs="等线" w:hint="eastAsia"/>
                <w:kern w:val="0"/>
                <w:szCs w:val="21"/>
              </w:rPr>
              <w:t>扫视试验：±</w:t>
            </w:r>
            <w:r w:rsidRPr="00C80D8B">
              <w:rPr>
                <w:rFonts w:ascii="宋体" w:eastAsia="宋体" w:hAnsi="宋体" w:cs="等线"/>
                <w:kern w:val="0"/>
                <w:szCs w:val="21"/>
              </w:rPr>
              <w:t>7.5</w:t>
            </w:r>
            <w:r w:rsidRPr="00C80D8B">
              <w:rPr>
                <w:rFonts w:ascii="宋体" w:eastAsia="宋体" w:hAnsi="宋体" w:cs="等线" w:hint="eastAsia"/>
                <w:kern w:val="0"/>
                <w:szCs w:val="21"/>
              </w:rPr>
              <w:t>°，最大</w:t>
            </w:r>
            <w:r w:rsidRPr="00C80D8B">
              <w:rPr>
                <w:rFonts w:ascii="宋体" w:eastAsia="宋体" w:hAnsi="宋体" w:cs="等线"/>
                <w:kern w:val="0"/>
                <w:szCs w:val="21"/>
              </w:rPr>
              <w:t>15</w:t>
            </w:r>
            <w:r w:rsidRPr="00C80D8B">
              <w:rPr>
                <w:rFonts w:ascii="宋体" w:eastAsia="宋体" w:hAnsi="宋体" w:cs="等线" w:hint="eastAsia"/>
                <w:kern w:val="0"/>
                <w:szCs w:val="21"/>
              </w:rPr>
              <w:t>°；</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 xml:space="preserve">2) </w:t>
            </w:r>
            <w:r w:rsidRPr="00C80D8B">
              <w:rPr>
                <w:rFonts w:ascii="宋体" w:eastAsia="宋体" w:hAnsi="宋体" w:cs="等线" w:hint="eastAsia"/>
                <w:kern w:val="0"/>
                <w:szCs w:val="21"/>
              </w:rPr>
              <w:t>其他试验：水平±</w:t>
            </w:r>
            <w:r w:rsidRPr="00C80D8B">
              <w:rPr>
                <w:rFonts w:ascii="宋体" w:eastAsia="宋体" w:hAnsi="宋体" w:cs="等线"/>
                <w:kern w:val="0"/>
                <w:szCs w:val="21"/>
              </w:rPr>
              <w:t>30</w:t>
            </w:r>
            <w:r w:rsidRPr="00C80D8B">
              <w:rPr>
                <w:rFonts w:ascii="宋体" w:eastAsia="宋体" w:hAnsi="宋体" w:cs="等线" w:hint="eastAsia"/>
                <w:kern w:val="0"/>
                <w:szCs w:val="21"/>
              </w:rPr>
              <w:t>°，垂直±</w:t>
            </w:r>
            <w:r w:rsidRPr="00C80D8B">
              <w:rPr>
                <w:rFonts w:ascii="宋体" w:eastAsia="宋体" w:hAnsi="宋体" w:cs="等线"/>
                <w:kern w:val="0"/>
                <w:szCs w:val="21"/>
              </w:rPr>
              <w:t>25</w:t>
            </w:r>
            <w:r w:rsidRPr="00C80D8B">
              <w:rPr>
                <w:rFonts w:ascii="宋体" w:eastAsia="宋体" w:hAnsi="宋体" w:cs="等线" w:hint="eastAsia"/>
                <w:kern w:val="0"/>
                <w:szCs w:val="21"/>
              </w:rPr>
              <w:t>°。</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b/>
                <w:bCs/>
                <w:kern w:val="0"/>
                <w:szCs w:val="21"/>
              </w:rPr>
              <w:t>21</w:t>
            </w:r>
            <w:r w:rsidRPr="00C80D8B">
              <w:rPr>
                <w:rFonts w:ascii="宋体" w:eastAsia="宋体" w:hAnsi="宋体" w:cs="等线"/>
                <w:b/>
                <w:bCs/>
                <w:kern w:val="0"/>
                <w:szCs w:val="21"/>
              </w:rPr>
              <w:t xml:space="preserve">. </w:t>
            </w:r>
            <w:r w:rsidRPr="00C80D8B">
              <w:rPr>
                <w:rFonts w:ascii="宋体" w:eastAsia="宋体" w:hAnsi="宋体" w:cs="等线" w:hint="eastAsia"/>
                <w:b/>
                <w:bCs/>
                <w:kern w:val="0"/>
                <w:szCs w:val="21"/>
              </w:rPr>
              <w:t>眼球追踪图像分辨率：</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1) 100</w:t>
            </w:r>
            <w:r w:rsidRPr="00C80D8B">
              <w:rPr>
                <w:rFonts w:ascii="宋体" w:eastAsia="宋体" w:hAnsi="MS Mincho" w:cs="MS Mincho" w:hint="eastAsia"/>
                <w:kern w:val="0"/>
                <w:szCs w:val="21"/>
              </w:rPr>
              <w:t>*</w:t>
            </w:r>
            <w:r w:rsidRPr="00C80D8B">
              <w:rPr>
                <w:rFonts w:ascii="宋体" w:eastAsia="宋体" w:hAnsi="宋体" w:cs="等线"/>
                <w:kern w:val="0"/>
                <w:szCs w:val="21"/>
              </w:rPr>
              <w:t>100 pixels</w:t>
            </w:r>
            <w:r w:rsidRPr="00C80D8B">
              <w:rPr>
                <w:rFonts w:ascii="宋体" w:eastAsia="宋体" w:hAnsi="宋体" w:cs="等线" w:hint="eastAsia"/>
                <w:kern w:val="0"/>
                <w:szCs w:val="21"/>
              </w:rPr>
              <w:t>（瞳孔图像）：视觉增强前庭眼反射试验，前庭眼反射抑制试验，视频记录</w:t>
            </w:r>
            <w:r w:rsidRPr="00C80D8B">
              <w:rPr>
                <w:rFonts w:ascii="宋体" w:eastAsia="宋体" w:hAnsi="宋体" w:cs="等线"/>
                <w:kern w:val="0"/>
                <w:szCs w:val="21"/>
              </w:rPr>
              <w:t>/</w:t>
            </w:r>
            <w:r w:rsidRPr="00C80D8B">
              <w:rPr>
                <w:rFonts w:ascii="宋体" w:eastAsia="宋体" w:hAnsi="宋体" w:cs="等线" w:hint="eastAsia"/>
                <w:kern w:val="0"/>
                <w:szCs w:val="21"/>
              </w:rPr>
              <w:t>播放模块；</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2) 160</w:t>
            </w:r>
            <w:r w:rsidRPr="00C80D8B">
              <w:rPr>
                <w:rFonts w:ascii="宋体" w:eastAsia="宋体" w:hAnsi="MS Mincho" w:cs="MS Mincho" w:hint="eastAsia"/>
                <w:kern w:val="0"/>
                <w:szCs w:val="21"/>
              </w:rPr>
              <w:t>*</w:t>
            </w:r>
            <w:r w:rsidRPr="00C80D8B">
              <w:rPr>
                <w:rFonts w:ascii="宋体" w:eastAsia="宋体" w:hAnsi="宋体" w:cs="等线"/>
                <w:kern w:val="0"/>
                <w:szCs w:val="21"/>
              </w:rPr>
              <w:t>120 pixels</w:t>
            </w:r>
            <w:r w:rsidRPr="00C80D8B">
              <w:rPr>
                <w:rFonts w:ascii="宋体" w:eastAsia="宋体" w:hAnsi="宋体" w:cs="等线" w:hint="eastAsia"/>
                <w:kern w:val="0"/>
                <w:szCs w:val="21"/>
              </w:rPr>
              <w:t>（灰度图像）：凝视试验，</w:t>
            </w:r>
            <w:proofErr w:type="gramStart"/>
            <w:r w:rsidRPr="00C80D8B">
              <w:rPr>
                <w:rFonts w:ascii="宋体" w:eastAsia="宋体" w:hAnsi="宋体" w:cs="等线" w:hint="eastAsia"/>
                <w:kern w:val="0"/>
                <w:szCs w:val="21"/>
              </w:rPr>
              <w:t>反向眼</w:t>
            </w:r>
            <w:proofErr w:type="gramEnd"/>
            <w:r w:rsidRPr="00C80D8B">
              <w:rPr>
                <w:rFonts w:ascii="宋体" w:eastAsia="宋体" w:hAnsi="宋体" w:cs="等线" w:hint="eastAsia"/>
                <w:kern w:val="0"/>
                <w:szCs w:val="21"/>
              </w:rPr>
              <w:t>偏斜试验，扫视试验，静态位置试验，动态位置试验，手法复位，摇头试验，瘘管试验，冷热试验，视频记录</w:t>
            </w:r>
            <w:r w:rsidRPr="00C80D8B">
              <w:rPr>
                <w:rFonts w:ascii="宋体" w:eastAsia="宋体" w:hAnsi="宋体" w:cs="等线"/>
                <w:kern w:val="0"/>
                <w:szCs w:val="21"/>
              </w:rPr>
              <w:t>/</w:t>
            </w:r>
            <w:r w:rsidRPr="00C80D8B">
              <w:rPr>
                <w:rFonts w:ascii="宋体" w:eastAsia="宋体" w:hAnsi="宋体" w:cs="等线" w:hint="eastAsia"/>
                <w:kern w:val="0"/>
                <w:szCs w:val="21"/>
              </w:rPr>
              <w:t>播放模块；</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3) 320</w:t>
            </w:r>
            <w:r w:rsidRPr="00C80D8B">
              <w:rPr>
                <w:rFonts w:ascii="宋体" w:eastAsia="宋体" w:hAnsi="MS Mincho" w:cs="MS Mincho" w:hint="eastAsia"/>
                <w:kern w:val="0"/>
                <w:szCs w:val="21"/>
              </w:rPr>
              <w:t>*</w:t>
            </w:r>
            <w:r w:rsidRPr="00C80D8B">
              <w:rPr>
                <w:rFonts w:ascii="宋体" w:eastAsia="宋体" w:hAnsi="宋体" w:cs="等线"/>
                <w:kern w:val="0"/>
                <w:szCs w:val="21"/>
              </w:rPr>
              <w:t>240 pixels</w:t>
            </w:r>
            <w:r w:rsidRPr="00C80D8B">
              <w:rPr>
                <w:rFonts w:ascii="宋体" w:eastAsia="宋体" w:hAnsi="宋体" w:cs="等线" w:hint="eastAsia"/>
                <w:kern w:val="0"/>
                <w:szCs w:val="21"/>
              </w:rPr>
              <w:t>（选择扭转时）。</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22</w:t>
            </w:r>
            <w:r w:rsidRPr="00C80D8B">
              <w:rPr>
                <w:rFonts w:ascii="宋体" w:eastAsia="宋体" w:hAnsi="宋体" w:cs="等线"/>
                <w:kern w:val="0"/>
                <w:szCs w:val="21"/>
              </w:rPr>
              <w:t xml:space="preserve">. </w:t>
            </w:r>
            <w:r w:rsidRPr="00C80D8B">
              <w:rPr>
                <w:rFonts w:ascii="宋体" w:eastAsia="宋体" w:hAnsi="宋体" w:cs="等线" w:hint="eastAsia"/>
                <w:b/>
                <w:bCs/>
                <w:kern w:val="0"/>
                <w:szCs w:val="21"/>
              </w:rPr>
              <w:t>眼动分辨精确度：≤</w:t>
            </w:r>
            <w:r w:rsidRPr="00C80D8B">
              <w:rPr>
                <w:rFonts w:ascii="宋体" w:eastAsia="宋体" w:hAnsi="宋体" w:cs="等线"/>
                <w:kern w:val="0"/>
                <w:szCs w:val="21"/>
              </w:rPr>
              <w:t>0.1</w:t>
            </w:r>
            <w:r w:rsidRPr="00C80D8B">
              <w:rPr>
                <w:rFonts w:ascii="宋体" w:eastAsia="宋体" w:hAnsi="宋体" w:cs="等线" w:hint="eastAsia"/>
                <w:kern w:val="0"/>
                <w:szCs w:val="21"/>
              </w:rPr>
              <w:t>°（水平、垂直和扭转）</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23</w:t>
            </w:r>
            <w:r w:rsidRPr="00C80D8B">
              <w:rPr>
                <w:rFonts w:ascii="宋体" w:eastAsia="宋体" w:hAnsi="宋体" w:cs="等线"/>
                <w:kern w:val="0"/>
                <w:szCs w:val="21"/>
              </w:rPr>
              <w:t xml:space="preserve">. </w:t>
            </w:r>
            <w:r w:rsidRPr="00C80D8B">
              <w:rPr>
                <w:rFonts w:ascii="宋体" w:eastAsia="宋体" w:hAnsi="宋体" w:cs="等线" w:hint="eastAsia"/>
                <w:b/>
                <w:bCs/>
                <w:kern w:val="0"/>
                <w:szCs w:val="21"/>
              </w:rPr>
              <w:t>校准</w:t>
            </w:r>
            <w:r w:rsidRPr="00C80D8B">
              <w:rPr>
                <w:rFonts w:ascii="宋体" w:eastAsia="宋体" w:hAnsi="宋体" w:cs="等线" w:hint="eastAsia"/>
                <w:kern w:val="0"/>
                <w:szCs w:val="21"/>
              </w:rPr>
              <w:t>：眼罩至少内置</w:t>
            </w:r>
            <w:r w:rsidRPr="00C80D8B">
              <w:rPr>
                <w:rFonts w:ascii="宋体" w:eastAsia="宋体" w:hAnsi="宋体" w:cs="等线"/>
                <w:kern w:val="0"/>
                <w:szCs w:val="21"/>
              </w:rPr>
              <w:t>2</w:t>
            </w:r>
            <w:r w:rsidRPr="00C80D8B">
              <w:rPr>
                <w:rFonts w:ascii="宋体" w:eastAsia="宋体" w:hAnsi="宋体" w:cs="等线" w:hint="eastAsia"/>
                <w:kern w:val="0"/>
                <w:szCs w:val="21"/>
              </w:rPr>
              <w:t>束校准激光，用于校准</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24</w:t>
            </w:r>
            <w:r w:rsidRPr="00C80D8B">
              <w:rPr>
                <w:rFonts w:ascii="宋体" w:eastAsia="宋体" w:hAnsi="宋体" w:cs="等线"/>
                <w:kern w:val="0"/>
                <w:szCs w:val="21"/>
              </w:rPr>
              <w:t xml:space="preserve">. </w:t>
            </w:r>
            <w:r w:rsidRPr="00C80D8B">
              <w:rPr>
                <w:rFonts w:ascii="宋体" w:eastAsia="宋体" w:hAnsi="宋体" w:cs="等线" w:hint="eastAsia"/>
                <w:b/>
                <w:bCs/>
                <w:kern w:val="0"/>
                <w:szCs w:val="21"/>
              </w:rPr>
              <w:t>激光参数</w:t>
            </w:r>
            <w:r w:rsidRPr="00C80D8B">
              <w:rPr>
                <w:rFonts w:ascii="宋体" w:eastAsia="宋体" w:hAnsi="宋体" w:cs="等线" w:hint="eastAsia"/>
                <w:kern w:val="0"/>
                <w:szCs w:val="21"/>
              </w:rPr>
              <w:t>：波长最大</w:t>
            </w:r>
            <w:r w:rsidRPr="00C80D8B">
              <w:rPr>
                <w:rFonts w:ascii="宋体" w:eastAsia="宋体" w:hAnsi="宋体" w:cs="等线"/>
                <w:kern w:val="0"/>
                <w:szCs w:val="21"/>
              </w:rPr>
              <w:t>660 nm</w:t>
            </w:r>
            <w:r w:rsidRPr="00C80D8B">
              <w:rPr>
                <w:rFonts w:ascii="宋体" w:eastAsia="宋体" w:hAnsi="宋体" w:cs="等线" w:hint="eastAsia"/>
                <w:kern w:val="0"/>
                <w:szCs w:val="21"/>
              </w:rPr>
              <w:t>，输出电量最大</w:t>
            </w:r>
            <w:r w:rsidRPr="00C80D8B">
              <w:rPr>
                <w:rFonts w:ascii="宋体" w:eastAsia="宋体" w:hAnsi="宋体" w:cs="等线"/>
                <w:kern w:val="0"/>
                <w:szCs w:val="21"/>
              </w:rPr>
              <w:t xml:space="preserve">0.9 </w:t>
            </w:r>
            <w:proofErr w:type="spellStart"/>
            <w:r w:rsidRPr="00C80D8B">
              <w:rPr>
                <w:rFonts w:ascii="宋体" w:eastAsia="宋体" w:hAnsi="宋体" w:cs="等线"/>
                <w:kern w:val="0"/>
                <w:szCs w:val="21"/>
              </w:rPr>
              <w:t>mW</w:t>
            </w:r>
            <w:proofErr w:type="spellEnd"/>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25</w:t>
            </w:r>
            <w:r w:rsidRPr="00C80D8B">
              <w:rPr>
                <w:rFonts w:ascii="宋体" w:eastAsia="宋体" w:hAnsi="宋体" w:cs="等线"/>
                <w:kern w:val="0"/>
                <w:szCs w:val="21"/>
              </w:rPr>
              <w:t xml:space="preserve">. </w:t>
            </w:r>
            <w:r w:rsidRPr="00C80D8B">
              <w:rPr>
                <w:rFonts w:ascii="宋体" w:eastAsia="宋体" w:hAnsi="宋体" w:cs="等线" w:hint="eastAsia"/>
                <w:b/>
                <w:bCs/>
                <w:kern w:val="0"/>
                <w:szCs w:val="21"/>
              </w:rPr>
              <w:t>软件</w:t>
            </w:r>
            <w:r w:rsidRPr="00C80D8B">
              <w:rPr>
                <w:rFonts w:ascii="宋体" w:eastAsia="宋体" w:hAnsi="宋体" w:cs="等线" w:hint="eastAsia"/>
                <w:kern w:val="0"/>
                <w:szCs w:val="21"/>
              </w:rPr>
              <w:t>：</w:t>
            </w:r>
            <w:r w:rsidRPr="00C80D8B">
              <w:rPr>
                <w:rFonts w:ascii="宋体" w:eastAsia="宋体" w:hAnsi="宋体" w:cs="等线"/>
                <w:kern w:val="0"/>
                <w:szCs w:val="21"/>
              </w:rPr>
              <w:t>Windows</w:t>
            </w:r>
            <w:r w:rsidRPr="00C80D8B">
              <w:rPr>
                <w:rFonts w:ascii="宋体" w:eastAsia="宋体" w:hAnsi="宋体" w:cs="等线" w:hint="eastAsia"/>
                <w:kern w:val="0"/>
                <w:szCs w:val="21"/>
              </w:rPr>
              <w:t>图形用户界面、高性能分析软件、测试数据库存储、详尽的患者和测试数据管理</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26</w:t>
            </w:r>
            <w:r w:rsidRPr="00C80D8B">
              <w:rPr>
                <w:rFonts w:ascii="宋体" w:eastAsia="宋体" w:hAnsi="宋体" w:cs="等线"/>
                <w:kern w:val="0"/>
                <w:szCs w:val="21"/>
              </w:rPr>
              <w:t xml:space="preserve">. </w:t>
            </w:r>
            <w:r w:rsidRPr="00C80D8B">
              <w:rPr>
                <w:rFonts w:ascii="宋体" w:eastAsia="宋体" w:hAnsi="宋体" w:cs="等线" w:hint="eastAsia"/>
                <w:b/>
                <w:bCs/>
                <w:kern w:val="0"/>
                <w:szCs w:val="21"/>
              </w:rPr>
              <w:t>远程操作：</w:t>
            </w:r>
            <w:r w:rsidRPr="00C80D8B">
              <w:rPr>
                <w:rFonts w:ascii="宋体" w:eastAsia="宋体" w:hAnsi="宋体" w:cs="等线" w:hint="eastAsia"/>
                <w:kern w:val="0"/>
                <w:szCs w:val="21"/>
              </w:rPr>
              <w:t>搭配激光笔、测试启动</w:t>
            </w:r>
            <w:r w:rsidRPr="00C80D8B">
              <w:rPr>
                <w:rFonts w:ascii="宋体" w:eastAsia="宋体" w:hAnsi="宋体" w:cs="等线"/>
                <w:kern w:val="0"/>
                <w:szCs w:val="21"/>
              </w:rPr>
              <w:t>/</w:t>
            </w:r>
            <w:r w:rsidRPr="00C80D8B">
              <w:rPr>
                <w:rFonts w:ascii="宋体" w:eastAsia="宋体" w:hAnsi="宋体" w:cs="等线" w:hint="eastAsia"/>
                <w:kern w:val="0"/>
                <w:szCs w:val="21"/>
              </w:rPr>
              <w:t>停止，特殊事件标记，测试延时；</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27</w:t>
            </w:r>
            <w:r w:rsidRPr="00C80D8B">
              <w:rPr>
                <w:rFonts w:ascii="宋体" w:eastAsia="宋体" w:hAnsi="宋体" w:cs="等线"/>
                <w:kern w:val="0"/>
                <w:szCs w:val="21"/>
              </w:rPr>
              <w:t xml:space="preserve">. </w:t>
            </w:r>
            <w:r w:rsidRPr="00C80D8B">
              <w:rPr>
                <w:rFonts w:ascii="宋体" w:eastAsia="宋体" w:hAnsi="宋体" w:cs="等线" w:hint="eastAsia"/>
                <w:b/>
                <w:bCs/>
                <w:kern w:val="0"/>
                <w:szCs w:val="21"/>
              </w:rPr>
              <w:t>扭转眼震：</w:t>
            </w:r>
            <w:r w:rsidRPr="00C80D8B">
              <w:rPr>
                <w:rFonts w:ascii="宋体" w:eastAsia="宋体" w:hAnsi="宋体" w:cs="等线" w:hint="eastAsia"/>
                <w:kern w:val="0"/>
                <w:szCs w:val="21"/>
              </w:rPr>
              <w:t>可记录眼动曲线、</w:t>
            </w:r>
            <w:r w:rsidRPr="00C80D8B">
              <w:rPr>
                <w:rFonts w:ascii="宋体" w:eastAsia="宋体" w:hAnsi="宋体" w:cs="等线"/>
                <w:kern w:val="0"/>
                <w:szCs w:val="21"/>
              </w:rPr>
              <w:t>SPV</w:t>
            </w:r>
            <w:r w:rsidRPr="00C80D8B">
              <w:rPr>
                <w:rFonts w:ascii="宋体" w:eastAsia="宋体" w:hAnsi="宋体" w:cs="等线" w:hint="eastAsia"/>
                <w:kern w:val="0"/>
                <w:szCs w:val="21"/>
              </w:rPr>
              <w:t>分析和视频回放</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28</w:t>
            </w:r>
            <w:r w:rsidRPr="00C80D8B">
              <w:rPr>
                <w:rFonts w:ascii="宋体" w:eastAsia="宋体" w:hAnsi="宋体" w:cs="等线"/>
                <w:kern w:val="0"/>
                <w:szCs w:val="21"/>
              </w:rPr>
              <w:t xml:space="preserve">. </w:t>
            </w:r>
            <w:r w:rsidRPr="00C80D8B">
              <w:rPr>
                <w:rFonts w:ascii="宋体" w:eastAsia="宋体" w:hAnsi="宋体" w:cs="等线" w:hint="eastAsia"/>
                <w:b/>
                <w:bCs/>
                <w:kern w:val="0"/>
                <w:szCs w:val="21"/>
              </w:rPr>
              <w:t>眼睛视频录制速度</w:t>
            </w:r>
            <w:r w:rsidRPr="00C80D8B">
              <w:rPr>
                <w:rFonts w:ascii="宋体" w:eastAsia="宋体" w:hAnsi="宋体" w:cs="等线" w:hint="eastAsia"/>
                <w:kern w:val="0"/>
                <w:szCs w:val="21"/>
              </w:rPr>
              <w:t>：</w:t>
            </w:r>
            <w:r w:rsidRPr="00C80D8B">
              <w:rPr>
                <w:rFonts w:ascii="宋体" w:eastAsia="宋体" w:hAnsi="宋体" w:cs="等线"/>
                <w:kern w:val="0"/>
                <w:szCs w:val="21"/>
              </w:rPr>
              <w:t>30 fps</w:t>
            </w:r>
            <w:r w:rsidRPr="00C80D8B">
              <w:rPr>
                <w:rFonts w:ascii="宋体" w:eastAsia="宋体" w:hAnsi="宋体" w:cs="等线" w:hint="eastAsia"/>
                <w:kern w:val="0"/>
                <w:szCs w:val="21"/>
              </w:rPr>
              <w:t>、</w:t>
            </w:r>
            <w:r w:rsidRPr="00C80D8B">
              <w:rPr>
                <w:rFonts w:ascii="宋体" w:eastAsia="宋体" w:hAnsi="宋体" w:cs="等线"/>
                <w:kern w:val="0"/>
                <w:szCs w:val="21"/>
              </w:rPr>
              <w:t>60</w:t>
            </w:r>
            <w:r w:rsidRPr="00C80D8B">
              <w:rPr>
                <w:rFonts w:ascii="宋体" w:eastAsia="宋体" w:hAnsi="宋体" w:cs="等线" w:hint="eastAsia"/>
                <w:kern w:val="0"/>
                <w:szCs w:val="21"/>
              </w:rPr>
              <w:t xml:space="preserve"> </w:t>
            </w:r>
            <w:r w:rsidRPr="00C80D8B">
              <w:rPr>
                <w:rFonts w:ascii="宋体" w:eastAsia="宋体" w:hAnsi="宋体" w:cs="等线"/>
                <w:kern w:val="0"/>
                <w:szCs w:val="21"/>
              </w:rPr>
              <w:t>fps</w:t>
            </w:r>
            <w:r w:rsidRPr="00C80D8B">
              <w:rPr>
                <w:rFonts w:ascii="宋体" w:eastAsia="宋体" w:hAnsi="宋体" w:cs="等线" w:hint="eastAsia"/>
                <w:kern w:val="0"/>
                <w:szCs w:val="21"/>
              </w:rPr>
              <w:t>或</w:t>
            </w:r>
            <w:r w:rsidRPr="00C80D8B">
              <w:rPr>
                <w:rFonts w:ascii="宋体" w:eastAsia="宋体" w:hAnsi="宋体" w:cs="等线"/>
                <w:kern w:val="0"/>
                <w:szCs w:val="21"/>
              </w:rPr>
              <w:t>120</w:t>
            </w:r>
            <w:r w:rsidRPr="00C80D8B">
              <w:rPr>
                <w:rFonts w:ascii="宋体" w:eastAsia="宋体" w:hAnsi="宋体" w:cs="等线" w:hint="eastAsia"/>
                <w:kern w:val="0"/>
                <w:szCs w:val="21"/>
              </w:rPr>
              <w:t xml:space="preserve"> </w:t>
            </w:r>
            <w:r w:rsidRPr="00C80D8B">
              <w:rPr>
                <w:rFonts w:ascii="宋体" w:eastAsia="宋体" w:hAnsi="宋体" w:cs="等线"/>
                <w:kern w:val="0"/>
                <w:szCs w:val="21"/>
              </w:rPr>
              <w:t>fps</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29</w:t>
            </w:r>
            <w:r w:rsidRPr="00C80D8B">
              <w:rPr>
                <w:rFonts w:ascii="宋体" w:eastAsia="宋体" w:hAnsi="宋体" w:cs="等线"/>
                <w:kern w:val="0"/>
                <w:szCs w:val="21"/>
              </w:rPr>
              <w:t xml:space="preserve">. </w:t>
            </w:r>
            <w:r w:rsidRPr="00C80D8B">
              <w:rPr>
                <w:rFonts w:ascii="宋体" w:eastAsia="宋体" w:hAnsi="宋体" w:cs="等线" w:hint="eastAsia"/>
                <w:b/>
                <w:bCs/>
                <w:kern w:val="0"/>
                <w:szCs w:val="21"/>
              </w:rPr>
              <w:t>同步房间视频录制</w:t>
            </w:r>
            <w:r w:rsidRPr="00C80D8B">
              <w:rPr>
                <w:rFonts w:ascii="宋体" w:eastAsia="宋体" w:hAnsi="宋体" w:cs="等线" w:hint="eastAsia"/>
                <w:kern w:val="0"/>
                <w:szCs w:val="21"/>
              </w:rPr>
              <w:t>：</w:t>
            </w:r>
            <w:r w:rsidRPr="00C80D8B">
              <w:rPr>
                <w:rFonts w:ascii="宋体" w:eastAsia="宋体" w:hAnsi="宋体" w:cs="等线"/>
                <w:kern w:val="0"/>
                <w:szCs w:val="21"/>
              </w:rPr>
              <w:t>15 fps</w:t>
            </w:r>
            <w:r w:rsidRPr="00C80D8B">
              <w:rPr>
                <w:rFonts w:ascii="宋体" w:eastAsia="宋体" w:hAnsi="宋体" w:cs="等线" w:hint="eastAsia"/>
                <w:kern w:val="0"/>
                <w:szCs w:val="21"/>
              </w:rPr>
              <w:t>或</w:t>
            </w:r>
            <w:r w:rsidRPr="00C80D8B">
              <w:rPr>
                <w:rFonts w:ascii="宋体" w:eastAsia="宋体" w:hAnsi="宋体" w:cs="等线"/>
                <w:kern w:val="0"/>
                <w:szCs w:val="21"/>
              </w:rPr>
              <w:t>30</w:t>
            </w:r>
            <w:r w:rsidRPr="00C80D8B">
              <w:rPr>
                <w:rFonts w:ascii="宋体" w:eastAsia="宋体" w:hAnsi="宋体" w:cs="等线" w:hint="eastAsia"/>
                <w:kern w:val="0"/>
                <w:szCs w:val="21"/>
              </w:rPr>
              <w:t xml:space="preserve"> </w:t>
            </w:r>
            <w:r w:rsidRPr="00C80D8B">
              <w:rPr>
                <w:rFonts w:ascii="宋体" w:eastAsia="宋体" w:hAnsi="宋体" w:cs="等线"/>
                <w:kern w:val="0"/>
                <w:szCs w:val="21"/>
              </w:rPr>
              <w:t>fps</w:t>
            </w:r>
            <w:r w:rsidRPr="00C80D8B">
              <w:rPr>
                <w:rFonts w:ascii="宋体" w:eastAsia="宋体" w:hAnsi="宋体" w:cs="等线" w:hint="eastAsia"/>
                <w:kern w:val="0"/>
                <w:szCs w:val="21"/>
              </w:rPr>
              <w:t>，彩色或灰度；</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30</w:t>
            </w:r>
            <w:r w:rsidRPr="00C80D8B">
              <w:rPr>
                <w:rFonts w:ascii="宋体" w:eastAsia="宋体" w:hAnsi="宋体" w:cs="等线"/>
                <w:kern w:val="0"/>
                <w:szCs w:val="21"/>
              </w:rPr>
              <w:t xml:space="preserve">. </w:t>
            </w:r>
            <w:r w:rsidRPr="00C80D8B">
              <w:rPr>
                <w:rFonts w:ascii="宋体" w:eastAsia="宋体" w:hAnsi="宋体" w:cs="等线" w:hint="eastAsia"/>
                <w:b/>
                <w:bCs/>
                <w:kern w:val="0"/>
                <w:szCs w:val="21"/>
              </w:rPr>
              <w:t>视频回放速度可调</w:t>
            </w:r>
            <w:r w:rsidRPr="00C80D8B">
              <w:rPr>
                <w:rFonts w:ascii="宋体" w:eastAsia="宋体" w:hAnsi="宋体" w:cs="等线" w:hint="eastAsia"/>
                <w:kern w:val="0"/>
                <w:szCs w:val="21"/>
              </w:rPr>
              <w:t>：常速、慢速和更慢速；</w:t>
            </w:r>
          </w:p>
          <w:p w:rsidR="00C80D8B" w:rsidRPr="00C80D8B" w:rsidRDefault="00C80D8B" w:rsidP="00C80D8B">
            <w:pPr>
              <w:widowControl/>
              <w:autoSpaceDE w:val="0"/>
              <w:autoSpaceDN w:val="0"/>
              <w:adjustRightInd w:val="0"/>
              <w:jc w:val="left"/>
              <w:rPr>
                <w:rFonts w:ascii="宋体" w:eastAsia="宋体" w:hAnsi="宋体" w:cs="等线" w:hint="eastAsia"/>
                <w:kern w:val="0"/>
                <w:szCs w:val="21"/>
              </w:rPr>
            </w:pPr>
            <w:r w:rsidRPr="00C80D8B">
              <w:rPr>
                <w:rFonts w:ascii="宋体" w:eastAsia="宋体" w:hAnsi="宋体" w:cs="等线" w:hint="eastAsia"/>
                <w:kern w:val="0"/>
                <w:szCs w:val="21"/>
              </w:rPr>
              <w:t>▲31</w:t>
            </w:r>
            <w:r w:rsidRPr="00C80D8B">
              <w:rPr>
                <w:rFonts w:ascii="宋体" w:eastAsia="宋体" w:hAnsi="宋体" w:cs="等线"/>
                <w:kern w:val="0"/>
                <w:szCs w:val="21"/>
              </w:rPr>
              <w:t>.</w:t>
            </w:r>
            <w:r w:rsidRPr="00C80D8B">
              <w:rPr>
                <w:rFonts w:ascii="宋体" w:eastAsia="宋体" w:hAnsi="宋体" w:cs="等线" w:hint="eastAsia"/>
                <w:b/>
                <w:bCs/>
                <w:kern w:val="0"/>
                <w:szCs w:val="21"/>
              </w:rPr>
              <w:t>慢相角速度（</w:t>
            </w:r>
            <w:r w:rsidRPr="00C80D8B">
              <w:rPr>
                <w:rFonts w:ascii="宋体" w:eastAsia="宋体" w:hAnsi="宋体" w:cs="等线"/>
                <w:b/>
                <w:bCs/>
                <w:kern w:val="0"/>
                <w:szCs w:val="21"/>
              </w:rPr>
              <w:t>SPV</w:t>
            </w:r>
            <w:r w:rsidRPr="00C80D8B">
              <w:rPr>
                <w:rFonts w:ascii="宋体" w:eastAsia="宋体" w:hAnsi="宋体" w:cs="等线" w:hint="eastAsia"/>
                <w:b/>
                <w:bCs/>
                <w:kern w:val="0"/>
                <w:szCs w:val="21"/>
              </w:rPr>
              <w:t>）分析、删除和重新分析：</w:t>
            </w:r>
            <w:r w:rsidRPr="00C80D8B">
              <w:rPr>
                <w:rFonts w:ascii="宋体" w:eastAsia="宋体" w:hAnsi="宋体" w:cs="等线" w:hint="eastAsia"/>
                <w:kern w:val="0"/>
                <w:szCs w:val="21"/>
              </w:rPr>
              <w:t>包括水平、垂直和扭转性</w:t>
            </w:r>
            <w:r w:rsidRPr="00C80D8B">
              <w:rPr>
                <w:rFonts w:ascii="宋体" w:eastAsia="宋体" w:hAnsi="宋体" w:cs="等线"/>
                <w:kern w:val="0"/>
                <w:szCs w:val="21"/>
              </w:rPr>
              <w:t>SPV</w:t>
            </w:r>
            <w:r w:rsidRPr="00C80D8B">
              <w:rPr>
                <w:rFonts w:ascii="宋体" w:eastAsia="宋体" w:hAnsi="宋体" w:cs="等线" w:hint="eastAsia"/>
                <w:kern w:val="0"/>
                <w:szCs w:val="21"/>
              </w:rPr>
              <w:t>的峰值、平均值、最小值、最大值；</w:t>
            </w:r>
            <w:r w:rsidRPr="00C80D8B">
              <w:rPr>
                <w:rFonts w:ascii="宋体" w:eastAsia="宋体" w:hAnsi="宋体" w:cs="宋体" w:hint="eastAsia"/>
                <w:b/>
                <w:color w:val="FF0000"/>
                <w:kern w:val="0"/>
                <w:szCs w:val="21"/>
              </w:rPr>
              <w:t>（需提供产品说明书或彩页作为证明资料，投标人需在证明材料中标注相应参数，未按要求标注的，评委</w:t>
            </w:r>
            <w:proofErr w:type="gramStart"/>
            <w:r w:rsidRPr="00C80D8B">
              <w:rPr>
                <w:rFonts w:ascii="宋体" w:eastAsia="宋体" w:hAnsi="宋体" w:cs="宋体" w:hint="eastAsia"/>
                <w:b/>
                <w:color w:val="FF0000"/>
                <w:kern w:val="0"/>
                <w:szCs w:val="21"/>
              </w:rPr>
              <w:t>可按负偏离</w:t>
            </w:r>
            <w:proofErr w:type="gramEnd"/>
            <w:r w:rsidRPr="00C80D8B">
              <w:rPr>
                <w:rFonts w:ascii="宋体" w:eastAsia="宋体" w:hAnsi="宋体" w:cs="宋体" w:hint="eastAsia"/>
                <w:b/>
                <w:color w:val="FF0000"/>
                <w:kern w:val="0"/>
                <w:szCs w:val="21"/>
              </w:rPr>
              <w:t>处理）</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32</w:t>
            </w:r>
            <w:r w:rsidRPr="00C80D8B">
              <w:rPr>
                <w:rFonts w:ascii="宋体" w:eastAsia="宋体" w:hAnsi="宋体" w:cs="等线"/>
                <w:kern w:val="0"/>
                <w:szCs w:val="21"/>
              </w:rPr>
              <w:t>.</w:t>
            </w:r>
            <w:r w:rsidRPr="00C80D8B">
              <w:rPr>
                <w:rFonts w:ascii="宋体" w:eastAsia="宋体" w:hAnsi="宋体" w:cs="等线" w:hint="eastAsia"/>
                <w:kern w:val="0"/>
                <w:szCs w:val="21"/>
              </w:rPr>
              <w:t>软件可自定义自动规程、自定义报告模板、自定义结果曲线颜色、不同日期和时间测试结果对比</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33</w:t>
            </w:r>
            <w:r w:rsidRPr="00C80D8B">
              <w:rPr>
                <w:rFonts w:ascii="宋体" w:eastAsia="宋体" w:hAnsi="宋体" w:cs="等线"/>
                <w:kern w:val="0"/>
                <w:szCs w:val="21"/>
              </w:rPr>
              <w:t>.</w:t>
            </w:r>
            <w:r w:rsidRPr="00C80D8B">
              <w:rPr>
                <w:rFonts w:ascii="宋体" w:eastAsia="宋体" w:hAnsi="宋体" w:cs="等线" w:hint="eastAsia"/>
                <w:b/>
                <w:bCs/>
                <w:kern w:val="0"/>
                <w:szCs w:val="21"/>
              </w:rPr>
              <w:t>凝视试验：</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 xml:space="preserve">1) </w:t>
            </w:r>
            <w:r w:rsidRPr="00C80D8B">
              <w:rPr>
                <w:rFonts w:ascii="宋体" w:eastAsia="宋体" w:hAnsi="宋体" w:cs="等线" w:hint="eastAsia"/>
                <w:kern w:val="0"/>
                <w:szCs w:val="21"/>
              </w:rPr>
              <w:t>五位图：同时显示平视位、左、右、上和下五个眼位眼震的方向、</w:t>
            </w:r>
            <w:r w:rsidRPr="00C80D8B">
              <w:rPr>
                <w:rFonts w:ascii="宋体" w:eastAsia="宋体" w:hAnsi="宋体" w:cs="等线"/>
                <w:kern w:val="0"/>
                <w:szCs w:val="21"/>
              </w:rPr>
              <w:t>SPV</w:t>
            </w:r>
            <w:r w:rsidRPr="00C80D8B">
              <w:rPr>
                <w:rFonts w:ascii="宋体" w:eastAsia="宋体" w:hAnsi="宋体" w:cs="等线" w:hint="eastAsia"/>
                <w:kern w:val="0"/>
                <w:szCs w:val="21"/>
              </w:rPr>
              <w:t>幅值和振幅大小；</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lastRenderedPageBreak/>
              <w:t xml:space="preserve">2) </w:t>
            </w:r>
            <w:r w:rsidRPr="00C80D8B">
              <w:rPr>
                <w:rFonts w:ascii="宋体" w:eastAsia="宋体" w:hAnsi="宋体" w:cs="等线" w:hint="eastAsia"/>
                <w:kern w:val="0"/>
                <w:szCs w:val="21"/>
              </w:rPr>
              <w:t>凝视分析图：水平、垂直和扭转三维眼球追踪曲线和</w:t>
            </w:r>
            <w:r w:rsidRPr="00C80D8B">
              <w:rPr>
                <w:rFonts w:ascii="宋体" w:eastAsia="宋体" w:hAnsi="宋体" w:cs="等线"/>
                <w:kern w:val="0"/>
                <w:szCs w:val="21"/>
              </w:rPr>
              <w:t>SPV</w:t>
            </w:r>
            <w:r w:rsidRPr="00C80D8B">
              <w:rPr>
                <w:rFonts w:ascii="宋体" w:eastAsia="宋体" w:hAnsi="宋体" w:cs="等线" w:hint="eastAsia"/>
                <w:kern w:val="0"/>
                <w:szCs w:val="21"/>
              </w:rPr>
              <w:t>图</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b/>
                <w:bCs/>
                <w:kern w:val="0"/>
                <w:szCs w:val="21"/>
              </w:rPr>
              <w:t>34</w:t>
            </w:r>
            <w:r w:rsidRPr="00C80D8B">
              <w:rPr>
                <w:rFonts w:ascii="宋体" w:eastAsia="宋体" w:hAnsi="宋体" w:cs="等线"/>
                <w:b/>
                <w:bCs/>
                <w:kern w:val="0"/>
                <w:szCs w:val="21"/>
              </w:rPr>
              <w:t xml:space="preserve">. </w:t>
            </w:r>
            <w:r w:rsidRPr="00C80D8B">
              <w:rPr>
                <w:rFonts w:ascii="宋体" w:eastAsia="宋体" w:hAnsi="宋体" w:cs="等线" w:hint="eastAsia"/>
                <w:b/>
                <w:bCs/>
                <w:kern w:val="0"/>
                <w:szCs w:val="21"/>
              </w:rPr>
              <w:t>变位试验：</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 xml:space="preserve">1) </w:t>
            </w:r>
            <w:r w:rsidRPr="00C80D8B">
              <w:rPr>
                <w:rFonts w:ascii="宋体" w:eastAsia="宋体" w:hAnsi="宋体" w:cs="等线" w:hint="eastAsia"/>
                <w:kern w:val="0"/>
                <w:szCs w:val="21"/>
              </w:rPr>
              <w:t>默认测试：</w:t>
            </w:r>
            <w:r w:rsidRPr="00C80D8B">
              <w:rPr>
                <w:rFonts w:ascii="宋体" w:eastAsia="宋体" w:hAnsi="宋体" w:cs="等线"/>
                <w:kern w:val="0"/>
                <w:szCs w:val="21"/>
              </w:rPr>
              <w:t>Dix-</w:t>
            </w:r>
            <w:proofErr w:type="spellStart"/>
            <w:r w:rsidRPr="00C80D8B">
              <w:rPr>
                <w:rFonts w:ascii="宋体" w:eastAsia="宋体" w:hAnsi="宋体" w:cs="等线"/>
                <w:kern w:val="0"/>
                <w:szCs w:val="21"/>
              </w:rPr>
              <w:t>Hallpike</w:t>
            </w:r>
            <w:proofErr w:type="spellEnd"/>
            <w:r w:rsidRPr="00C80D8B">
              <w:rPr>
                <w:rFonts w:ascii="宋体" w:eastAsia="宋体" w:hAnsi="宋体" w:cs="等线" w:hint="eastAsia"/>
                <w:kern w:val="0"/>
                <w:szCs w:val="21"/>
              </w:rPr>
              <w:t>、</w:t>
            </w:r>
            <w:proofErr w:type="spellStart"/>
            <w:r w:rsidRPr="00C80D8B">
              <w:rPr>
                <w:rFonts w:ascii="宋体" w:eastAsia="宋体" w:hAnsi="宋体" w:cs="等线"/>
                <w:kern w:val="0"/>
                <w:szCs w:val="21"/>
              </w:rPr>
              <w:t>Hallpike-stenger</w:t>
            </w:r>
            <w:proofErr w:type="spellEnd"/>
            <w:r w:rsidRPr="00C80D8B">
              <w:rPr>
                <w:rFonts w:ascii="宋体" w:eastAsia="宋体" w:hAnsi="宋体" w:cs="等线" w:hint="eastAsia"/>
                <w:kern w:val="0"/>
                <w:szCs w:val="21"/>
              </w:rPr>
              <w:t>、</w:t>
            </w:r>
            <w:r w:rsidRPr="00C80D8B">
              <w:rPr>
                <w:rFonts w:ascii="宋体" w:eastAsia="宋体" w:hAnsi="宋体" w:cs="等线"/>
                <w:kern w:val="0"/>
                <w:szCs w:val="21"/>
              </w:rPr>
              <w:t>Side-lying</w:t>
            </w:r>
            <w:r w:rsidRPr="00C80D8B">
              <w:rPr>
                <w:rFonts w:ascii="宋体" w:eastAsia="宋体" w:hAnsi="宋体" w:cs="等线" w:hint="eastAsia"/>
                <w:kern w:val="0"/>
                <w:szCs w:val="21"/>
              </w:rPr>
              <w:t>和</w:t>
            </w:r>
            <w:proofErr w:type="spellStart"/>
            <w:r w:rsidRPr="00C80D8B">
              <w:rPr>
                <w:rFonts w:ascii="宋体" w:eastAsia="宋体" w:hAnsi="宋体" w:cs="等线"/>
                <w:kern w:val="0"/>
                <w:szCs w:val="21"/>
              </w:rPr>
              <w:t>Rolltest</w:t>
            </w:r>
            <w:proofErr w:type="spellEnd"/>
            <w:r w:rsidRPr="00C80D8B">
              <w:rPr>
                <w:rFonts w:ascii="宋体" w:eastAsia="宋体" w:hAnsi="宋体" w:cs="等线" w:hint="eastAsia"/>
                <w:kern w:val="0"/>
                <w:szCs w:val="21"/>
              </w:rPr>
              <w:t>；</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 xml:space="preserve">2) </w:t>
            </w:r>
            <w:r w:rsidRPr="00C80D8B">
              <w:rPr>
                <w:rFonts w:ascii="宋体" w:eastAsia="宋体" w:hAnsi="宋体" w:cs="等线" w:hint="eastAsia"/>
                <w:kern w:val="0"/>
                <w:szCs w:val="21"/>
              </w:rPr>
              <w:t>自定义添加：其他变位诱发方法，</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3）测试结果</w:t>
            </w:r>
            <w:r w:rsidRPr="00C80D8B">
              <w:rPr>
                <w:rFonts w:ascii="宋体" w:eastAsia="宋体" w:hAnsi="宋体" w:cs="等线"/>
                <w:kern w:val="0"/>
                <w:szCs w:val="21"/>
              </w:rPr>
              <w:t>3</w:t>
            </w:r>
            <w:r w:rsidRPr="00C80D8B">
              <w:rPr>
                <w:rFonts w:ascii="宋体" w:eastAsia="宋体" w:hAnsi="宋体" w:cs="等线" w:hint="eastAsia"/>
                <w:kern w:val="0"/>
                <w:szCs w:val="21"/>
              </w:rPr>
              <w:t>维显示、</w:t>
            </w:r>
            <w:r w:rsidRPr="00C80D8B">
              <w:rPr>
                <w:rFonts w:ascii="宋体" w:eastAsia="宋体" w:hAnsi="宋体" w:cs="等线"/>
                <w:kern w:val="0"/>
                <w:szCs w:val="21"/>
              </w:rPr>
              <w:t>3</w:t>
            </w:r>
            <w:r w:rsidRPr="00C80D8B">
              <w:rPr>
                <w:rFonts w:ascii="宋体" w:eastAsia="宋体" w:hAnsi="宋体" w:cs="等线" w:hint="eastAsia"/>
                <w:kern w:val="0"/>
                <w:szCs w:val="21"/>
              </w:rPr>
              <w:t>维分析。</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b/>
                <w:bCs/>
                <w:kern w:val="0"/>
                <w:szCs w:val="21"/>
              </w:rPr>
              <w:t>35</w:t>
            </w:r>
            <w:r w:rsidRPr="00C80D8B">
              <w:rPr>
                <w:rFonts w:ascii="宋体" w:eastAsia="宋体" w:hAnsi="宋体" w:cs="等线"/>
                <w:b/>
                <w:bCs/>
                <w:kern w:val="0"/>
                <w:szCs w:val="21"/>
              </w:rPr>
              <w:t xml:space="preserve">. </w:t>
            </w:r>
            <w:r w:rsidRPr="00C80D8B">
              <w:rPr>
                <w:rFonts w:ascii="宋体" w:eastAsia="宋体" w:hAnsi="宋体" w:cs="等线" w:hint="eastAsia"/>
                <w:b/>
                <w:bCs/>
                <w:kern w:val="0"/>
                <w:szCs w:val="21"/>
              </w:rPr>
              <w:t>手法复位：</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35.</w:t>
            </w:r>
            <w:r w:rsidRPr="00C80D8B">
              <w:rPr>
                <w:rFonts w:ascii="宋体" w:eastAsia="宋体" w:hAnsi="宋体" w:cs="等线"/>
                <w:kern w:val="0"/>
                <w:szCs w:val="21"/>
              </w:rPr>
              <w:t xml:space="preserve">1) </w:t>
            </w:r>
            <w:r w:rsidRPr="00C80D8B">
              <w:rPr>
                <w:rFonts w:ascii="宋体" w:eastAsia="宋体" w:hAnsi="宋体" w:cs="等线" w:hint="eastAsia"/>
                <w:kern w:val="0"/>
                <w:szCs w:val="21"/>
              </w:rPr>
              <w:t>默认方法：</w:t>
            </w:r>
            <w:r w:rsidRPr="00C80D8B">
              <w:rPr>
                <w:rFonts w:ascii="宋体" w:eastAsia="宋体" w:hAnsi="宋体" w:cs="等线"/>
                <w:kern w:val="0"/>
                <w:szCs w:val="21"/>
              </w:rPr>
              <w:t>CRT</w:t>
            </w:r>
            <w:r w:rsidRPr="00C80D8B">
              <w:rPr>
                <w:rFonts w:ascii="宋体" w:eastAsia="宋体" w:hAnsi="宋体" w:cs="等线" w:hint="eastAsia"/>
                <w:kern w:val="0"/>
                <w:szCs w:val="21"/>
              </w:rPr>
              <w:t>、</w:t>
            </w:r>
            <w:proofErr w:type="spellStart"/>
            <w:r w:rsidRPr="00C80D8B">
              <w:rPr>
                <w:rFonts w:ascii="宋体" w:eastAsia="宋体" w:hAnsi="宋体" w:cs="等线"/>
                <w:kern w:val="0"/>
                <w:szCs w:val="21"/>
              </w:rPr>
              <w:t>Semont</w:t>
            </w:r>
            <w:proofErr w:type="spellEnd"/>
            <w:r w:rsidRPr="00C80D8B">
              <w:rPr>
                <w:rFonts w:ascii="宋体" w:eastAsia="宋体" w:hAnsi="宋体" w:cs="等线" w:hint="eastAsia"/>
                <w:kern w:val="0"/>
                <w:szCs w:val="21"/>
              </w:rPr>
              <w:t>和</w:t>
            </w:r>
            <w:r w:rsidRPr="00C80D8B">
              <w:rPr>
                <w:rFonts w:ascii="宋体" w:eastAsia="宋体" w:hAnsi="宋体" w:cs="等线"/>
                <w:kern w:val="0"/>
                <w:szCs w:val="21"/>
              </w:rPr>
              <w:t>BBQ</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35.</w:t>
            </w:r>
            <w:r w:rsidRPr="00C80D8B">
              <w:rPr>
                <w:rFonts w:ascii="宋体" w:eastAsia="宋体" w:hAnsi="宋体" w:cs="等线"/>
                <w:kern w:val="0"/>
                <w:szCs w:val="21"/>
              </w:rPr>
              <w:t xml:space="preserve">2) </w:t>
            </w:r>
            <w:r w:rsidRPr="00C80D8B">
              <w:rPr>
                <w:rFonts w:ascii="宋体" w:eastAsia="宋体" w:hAnsi="宋体" w:cs="等线" w:hint="eastAsia"/>
                <w:kern w:val="0"/>
                <w:szCs w:val="21"/>
              </w:rPr>
              <w:t>自定义添加：其他复位手法</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hint="eastAsia"/>
                <w:kern w:val="0"/>
                <w:szCs w:val="21"/>
              </w:rPr>
              <w:t>▲35.3</w:t>
            </w:r>
            <w:r w:rsidRPr="00C80D8B">
              <w:rPr>
                <w:rFonts w:ascii="宋体" w:eastAsia="宋体" w:hAnsi="宋体" w:cs="等线"/>
                <w:kern w:val="0"/>
                <w:szCs w:val="21"/>
              </w:rPr>
              <w:t xml:space="preserve">) </w:t>
            </w:r>
            <w:r w:rsidRPr="00C80D8B">
              <w:rPr>
                <w:rFonts w:ascii="宋体" w:eastAsia="宋体" w:hAnsi="宋体" w:cs="等线" w:hint="eastAsia"/>
                <w:kern w:val="0"/>
                <w:szCs w:val="21"/>
              </w:rPr>
              <w:t>录制视频同步回放：眼动曲线（</w:t>
            </w:r>
            <w:r w:rsidRPr="00C80D8B">
              <w:rPr>
                <w:rFonts w:ascii="宋体" w:eastAsia="宋体" w:hAnsi="宋体" w:cs="等线"/>
                <w:kern w:val="0"/>
                <w:szCs w:val="21"/>
              </w:rPr>
              <w:t>3</w:t>
            </w:r>
            <w:r w:rsidRPr="00C80D8B">
              <w:rPr>
                <w:rFonts w:ascii="宋体" w:eastAsia="宋体" w:hAnsi="宋体" w:cs="等线" w:hint="eastAsia"/>
                <w:kern w:val="0"/>
                <w:szCs w:val="21"/>
              </w:rPr>
              <w:t>维）、</w:t>
            </w:r>
            <w:r w:rsidRPr="00C80D8B">
              <w:rPr>
                <w:rFonts w:ascii="宋体" w:eastAsia="宋体" w:hAnsi="宋体" w:cs="等线"/>
                <w:kern w:val="0"/>
                <w:szCs w:val="21"/>
              </w:rPr>
              <w:t>SPV</w:t>
            </w:r>
            <w:r w:rsidRPr="00C80D8B">
              <w:rPr>
                <w:rFonts w:ascii="宋体" w:eastAsia="宋体" w:hAnsi="宋体" w:cs="等线" w:hint="eastAsia"/>
                <w:kern w:val="0"/>
                <w:szCs w:val="21"/>
              </w:rPr>
              <w:t>（</w:t>
            </w:r>
            <w:r w:rsidRPr="00C80D8B">
              <w:rPr>
                <w:rFonts w:ascii="宋体" w:eastAsia="宋体" w:hAnsi="宋体" w:cs="等线"/>
                <w:kern w:val="0"/>
                <w:szCs w:val="21"/>
              </w:rPr>
              <w:t>3</w:t>
            </w:r>
            <w:r w:rsidRPr="00C80D8B">
              <w:rPr>
                <w:rFonts w:ascii="宋体" w:eastAsia="宋体" w:hAnsi="宋体" w:cs="等线" w:hint="eastAsia"/>
                <w:kern w:val="0"/>
                <w:szCs w:val="21"/>
              </w:rPr>
              <w:t>维）、眼动视频、头位监控同步回放，且速度可调；</w:t>
            </w:r>
            <w:r w:rsidRPr="00C80D8B">
              <w:rPr>
                <w:rFonts w:ascii="宋体" w:eastAsia="宋体" w:hAnsi="宋体" w:cs="宋体" w:hint="eastAsia"/>
                <w:b/>
                <w:color w:val="FF0000"/>
                <w:kern w:val="0"/>
                <w:szCs w:val="21"/>
              </w:rPr>
              <w:t>（需提供产品说明书或彩页作为证明资料，投标人需在证明材料中标注相应参数，未按要求标注的，评委</w:t>
            </w:r>
            <w:proofErr w:type="gramStart"/>
            <w:r w:rsidRPr="00C80D8B">
              <w:rPr>
                <w:rFonts w:ascii="宋体" w:eastAsia="宋体" w:hAnsi="宋体" w:cs="宋体" w:hint="eastAsia"/>
                <w:b/>
                <w:color w:val="FF0000"/>
                <w:kern w:val="0"/>
                <w:szCs w:val="21"/>
              </w:rPr>
              <w:t>可按负偏离</w:t>
            </w:r>
            <w:proofErr w:type="gramEnd"/>
            <w:r w:rsidRPr="00C80D8B">
              <w:rPr>
                <w:rFonts w:ascii="宋体" w:eastAsia="宋体" w:hAnsi="宋体" w:cs="宋体" w:hint="eastAsia"/>
                <w:b/>
                <w:color w:val="FF0000"/>
                <w:kern w:val="0"/>
                <w:szCs w:val="21"/>
              </w:rPr>
              <w:t>处理）</w:t>
            </w:r>
          </w:p>
          <w:p w:rsidR="00C80D8B" w:rsidRPr="00C80D8B" w:rsidRDefault="00C80D8B" w:rsidP="00C80D8B">
            <w:pPr>
              <w:widowControl/>
              <w:autoSpaceDE w:val="0"/>
              <w:autoSpaceDN w:val="0"/>
              <w:adjustRightInd w:val="0"/>
              <w:jc w:val="left"/>
              <w:rPr>
                <w:rFonts w:ascii="宋体" w:eastAsia="宋体" w:hAnsi="宋体" w:cs="等线"/>
                <w:b/>
                <w:kern w:val="0"/>
                <w:szCs w:val="21"/>
              </w:rPr>
            </w:pPr>
            <w:r w:rsidRPr="00C80D8B">
              <w:rPr>
                <w:rFonts w:ascii="宋体" w:eastAsia="宋体" w:hAnsi="宋体" w:cs="等线" w:hint="eastAsia"/>
                <w:b/>
                <w:kern w:val="0"/>
                <w:szCs w:val="21"/>
              </w:rPr>
              <w:t>36</w:t>
            </w:r>
            <w:r w:rsidRPr="00C80D8B">
              <w:rPr>
                <w:rFonts w:ascii="宋体" w:eastAsia="宋体" w:hAnsi="宋体" w:cs="等线"/>
                <w:b/>
                <w:kern w:val="0"/>
                <w:szCs w:val="21"/>
              </w:rPr>
              <w:t xml:space="preserve">. </w:t>
            </w:r>
            <w:r w:rsidRPr="00C80D8B">
              <w:rPr>
                <w:rFonts w:ascii="宋体" w:eastAsia="宋体" w:hAnsi="宋体" w:cs="等线" w:hint="eastAsia"/>
                <w:b/>
                <w:kern w:val="0"/>
                <w:szCs w:val="21"/>
              </w:rPr>
              <w:t>视频</w:t>
            </w:r>
            <w:proofErr w:type="spellStart"/>
            <w:r w:rsidRPr="00C80D8B">
              <w:rPr>
                <w:rFonts w:ascii="宋体" w:eastAsia="宋体" w:hAnsi="宋体" w:cs="等线"/>
                <w:b/>
                <w:kern w:val="0"/>
                <w:szCs w:val="21"/>
              </w:rPr>
              <w:t>Frenzel</w:t>
            </w:r>
            <w:proofErr w:type="spellEnd"/>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 xml:space="preserve">1) </w:t>
            </w:r>
            <w:r w:rsidRPr="00C80D8B">
              <w:rPr>
                <w:rFonts w:ascii="宋体" w:eastAsia="宋体" w:hAnsi="宋体" w:cs="等线" w:hint="eastAsia"/>
                <w:kern w:val="0"/>
                <w:szCs w:val="21"/>
              </w:rPr>
              <w:t>录制类型：瞳孔图像录制、眼睛图像录制、全图像录制；</w:t>
            </w:r>
          </w:p>
          <w:p w:rsidR="00C80D8B" w:rsidRPr="00C80D8B" w:rsidRDefault="00C80D8B" w:rsidP="00C80D8B">
            <w:pPr>
              <w:widowControl/>
              <w:autoSpaceDE w:val="0"/>
              <w:autoSpaceDN w:val="0"/>
              <w:adjustRightInd w:val="0"/>
              <w:jc w:val="left"/>
              <w:rPr>
                <w:rFonts w:ascii="宋体" w:eastAsia="宋体" w:hAnsi="宋体" w:cs="等线"/>
                <w:kern w:val="0"/>
                <w:szCs w:val="21"/>
              </w:rPr>
            </w:pPr>
            <w:r w:rsidRPr="00C80D8B">
              <w:rPr>
                <w:rFonts w:ascii="宋体" w:eastAsia="宋体" w:hAnsi="宋体" w:cs="等线"/>
                <w:kern w:val="0"/>
                <w:szCs w:val="21"/>
              </w:rPr>
              <w:t xml:space="preserve">2) </w:t>
            </w:r>
            <w:r w:rsidRPr="00C80D8B">
              <w:rPr>
                <w:rFonts w:ascii="宋体" w:eastAsia="宋体" w:hAnsi="宋体" w:cs="等线" w:hint="eastAsia"/>
                <w:kern w:val="0"/>
                <w:szCs w:val="21"/>
              </w:rPr>
              <w:t>播放速度：可选择正常速度播放、慢速度播放、更慢速度播放，更易观察眼球运动。</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hint="eastAsia"/>
                <w:snapToGrid w:val="0"/>
                <w:kern w:val="0"/>
                <w:szCs w:val="21"/>
              </w:rPr>
            </w:pPr>
            <w:r w:rsidRPr="00C80D8B">
              <w:rPr>
                <w:rFonts w:ascii="宋体" w:eastAsia="Arial" w:hAnsi="Arial" w:cs="宋体" w:hint="eastAsia"/>
                <w:snapToGrid w:val="0"/>
                <w:color w:val="000000"/>
                <w:kern w:val="0"/>
                <w:szCs w:val="21"/>
              </w:rPr>
              <w:t>▲</w:t>
            </w:r>
            <w:r w:rsidRPr="00C80D8B">
              <w:rPr>
                <w:rFonts w:ascii="宋体" w:eastAsia="宋体" w:hAnsi="宋体" w:cs="等线" w:hint="eastAsia"/>
                <w:b/>
                <w:snapToGrid w:val="0"/>
                <w:kern w:val="0"/>
                <w:szCs w:val="21"/>
              </w:rPr>
              <w:t>37.</w:t>
            </w:r>
            <w:r w:rsidRPr="00C80D8B">
              <w:rPr>
                <w:rFonts w:ascii="宋体" w:eastAsia="宋体" w:hAnsi="宋体" w:cs="等线" w:hint="eastAsia"/>
                <w:snapToGrid w:val="0"/>
                <w:kern w:val="0"/>
                <w:szCs w:val="21"/>
              </w:rPr>
              <w:t>内置甩头培训曲线，操作者可以轻松正确地掌握正确的甩头手法（</w:t>
            </w:r>
            <w:r w:rsidRPr="00C80D8B">
              <w:rPr>
                <w:rFonts w:ascii="宋体" w:eastAsia="宋体" w:hAnsi="宋体" w:cs="宋体" w:hint="eastAsia"/>
                <w:b/>
                <w:color w:val="FF0000"/>
                <w:kern w:val="0"/>
                <w:szCs w:val="21"/>
              </w:rPr>
              <w:t>（需提供产品说明书或彩页作为证明资料，投标人需在证明材料中标注相应参数，未按要求标注的，评委</w:t>
            </w:r>
            <w:proofErr w:type="gramStart"/>
            <w:r w:rsidRPr="00C80D8B">
              <w:rPr>
                <w:rFonts w:ascii="宋体" w:eastAsia="宋体" w:hAnsi="宋体" w:cs="宋体" w:hint="eastAsia"/>
                <w:b/>
                <w:color w:val="FF0000"/>
                <w:kern w:val="0"/>
                <w:szCs w:val="21"/>
              </w:rPr>
              <w:t>可按负偏离</w:t>
            </w:r>
            <w:proofErr w:type="gramEnd"/>
            <w:r w:rsidRPr="00C80D8B">
              <w:rPr>
                <w:rFonts w:ascii="宋体" w:eastAsia="宋体" w:hAnsi="宋体" w:cs="宋体" w:hint="eastAsia"/>
                <w:b/>
                <w:color w:val="FF0000"/>
                <w:kern w:val="0"/>
                <w:szCs w:val="21"/>
              </w:rPr>
              <w:t>处理）</w:t>
            </w:r>
          </w:p>
          <w:p w:rsidR="00C80D8B" w:rsidRPr="00C80D8B" w:rsidRDefault="00C80D8B" w:rsidP="00C80D8B">
            <w:pPr>
              <w:widowControl/>
              <w:autoSpaceDE w:val="0"/>
              <w:autoSpaceDN w:val="0"/>
              <w:adjustRightInd w:val="0"/>
              <w:jc w:val="left"/>
              <w:rPr>
                <w:rFonts w:ascii="宋体" w:eastAsia="宋体" w:hAnsi="宋体" w:cs="等线"/>
                <w:b/>
                <w:bCs/>
                <w:kern w:val="0"/>
                <w:sz w:val="24"/>
                <w:szCs w:val="24"/>
              </w:rPr>
            </w:pPr>
            <w:r w:rsidRPr="00C80D8B">
              <w:rPr>
                <w:rFonts w:ascii="宋体" w:eastAsia="宋体" w:hAnsi="宋体" w:cs="等线" w:hint="eastAsia"/>
                <w:b/>
                <w:bCs/>
                <w:kern w:val="0"/>
                <w:sz w:val="24"/>
                <w:szCs w:val="24"/>
              </w:rPr>
              <w:t>测听仪：</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snapToGrid w:val="0"/>
                <w:color w:val="000000"/>
                <w:kern w:val="0"/>
                <w:szCs w:val="21"/>
              </w:rPr>
            </w:pPr>
            <w:r w:rsidRPr="00C80D8B">
              <w:rPr>
                <w:rFonts w:ascii="宋体" w:eastAsia="宋体" w:hAnsi="宋体" w:cs="等线" w:hint="eastAsia"/>
                <w:snapToGrid w:val="0"/>
                <w:color w:val="000000"/>
                <w:kern w:val="0"/>
                <w:szCs w:val="21"/>
              </w:rPr>
              <w:t>38.</w:t>
            </w:r>
            <w:r w:rsidRPr="00C80D8B">
              <w:rPr>
                <w:rFonts w:ascii="宋体" w:eastAsia="宋体" w:hAnsi="宋体" w:cs="等线"/>
                <w:snapToGrid w:val="0"/>
                <w:color w:val="000000"/>
                <w:kern w:val="0"/>
                <w:szCs w:val="21"/>
              </w:rPr>
              <w:t>具备气导测试，骨导测试，高频测试，言语测试，声场测试。</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snapToGrid w:val="0"/>
                <w:color w:val="000000"/>
                <w:kern w:val="0"/>
                <w:szCs w:val="21"/>
              </w:rPr>
            </w:pPr>
            <w:r w:rsidRPr="00C80D8B">
              <w:rPr>
                <w:rFonts w:ascii="宋体" w:eastAsia="宋体" w:hAnsi="宋体" w:cs="等线" w:hint="eastAsia"/>
                <w:snapToGrid w:val="0"/>
                <w:color w:val="000000"/>
                <w:kern w:val="0"/>
                <w:szCs w:val="21"/>
              </w:rPr>
              <w:t>39.</w:t>
            </w:r>
            <w:r w:rsidRPr="00C80D8B">
              <w:rPr>
                <w:rFonts w:ascii="宋体" w:eastAsia="宋体" w:hAnsi="宋体" w:cs="等线"/>
                <w:snapToGrid w:val="0"/>
                <w:color w:val="000000"/>
                <w:kern w:val="0"/>
                <w:szCs w:val="21"/>
              </w:rPr>
              <w:t>气导测试频率：125Hz</w:t>
            </w:r>
            <w:r w:rsidRPr="00C80D8B">
              <w:rPr>
                <w:rFonts w:ascii="宋体" w:eastAsia="宋体" w:hAnsi="宋体" w:cs="等线" w:hint="eastAsia"/>
                <w:snapToGrid w:val="0"/>
                <w:color w:val="000000"/>
                <w:kern w:val="0"/>
                <w:szCs w:val="21"/>
              </w:rPr>
              <w:t>-</w:t>
            </w:r>
            <w:r w:rsidRPr="00C80D8B">
              <w:rPr>
                <w:rFonts w:ascii="宋体" w:eastAsia="宋体" w:hAnsi="宋体" w:cs="等线"/>
                <w:snapToGrid w:val="0"/>
                <w:color w:val="000000"/>
                <w:kern w:val="0"/>
                <w:szCs w:val="21"/>
              </w:rPr>
              <w:t xml:space="preserve">20000Hz；气导高频：8000Hz </w:t>
            </w:r>
            <w:r w:rsidRPr="00C80D8B">
              <w:rPr>
                <w:rFonts w:ascii="宋体" w:eastAsia="宋体" w:hAnsi="宋体" w:cs="等线" w:hint="eastAsia"/>
                <w:snapToGrid w:val="0"/>
                <w:color w:val="000000"/>
                <w:kern w:val="0"/>
                <w:szCs w:val="21"/>
              </w:rPr>
              <w:t>-</w:t>
            </w:r>
            <w:r w:rsidRPr="00C80D8B">
              <w:rPr>
                <w:rFonts w:ascii="宋体" w:eastAsia="宋体" w:hAnsi="宋体" w:cs="等线"/>
                <w:snapToGrid w:val="0"/>
                <w:color w:val="000000"/>
                <w:kern w:val="0"/>
                <w:szCs w:val="21"/>
              </w:rPr>
              <w:t>20000Hz；骨导测试频率：250Hz</w:t>
            </w:r>
            <w:r w:rsidRPr="00C80D8B">
              <w:rPr>
                <w:rFonts w:ascii="宋体" w:eastAsia="宋体" w:hAnsi="宋体" w:cs="等线" w:hint="eastAsia"/>
                <w:snapToGrid w:val="0"/>
                <w:color w:val="000000"/>
                <w:kern w:val="0"/>
                <w:szCs w:val="21"/>
              </w:rPr>
              <w:t>-</w:t>
            </w:r>
            <w:r w:rsidRPr="00C80D8B">
              <w:rPr>
                <w:rFonts w:ascii="宋体" w:eastAsia="宋体" w:hAnsi="宋体" w:cs="等线"/>
                <w:snapToGrid w:val="0"/>
                <w:color w:val="000000"/>
                <w:kern w:val="0"/>
                <w:szCs w:val="21"/>
              </w:rPr>
              <w:t>8000Hz。</w:t>
            </w:r>
          </w:p>
          <w:p w:rsidR="00C80D8B" w:rsidRPr="00C80D8B" w:rsidRDefault="00C80D8B" w:rsidP="00C80D8B">
            <w:pPr>
              <w:widowControl/>
              <w:kinsoku w:val="0"/>
              <w:autoSpaceDE w:val="0"/>
              <w:autoSpaceDN w:val="0"/>
              <w:adjustRightInd w:val="0"/>
              <w:snapToGrid w:val="0"/>
              <w:spacing w:before="25" w:after="25"/>
              <w:jc w:val="left"/>
              <w:textAlignment w:val="baseline"/>
              <w:rPr>
                <w:rFonts w:ascii="宋体" w:eastAsia="宋体" w:hAnsi="宋体" w:cs="Arial"/>
                <w:snapToGrid w:val="0"/>
                <w:color w:val="000000"/>
                <w:kern w:val="0"/>
                <w:szCs w:val="21"/>
              </w:rPr>
            </w:pPr>
            <w:r w:rsidRPr="00C80D8B">
              <w:rPr>
                <w:rFonts w:ascii="宋体" w:eastAsia="宋体" w:hAnsi="宋体" w:cs="等线" w:hint="eastAsia"/>
                <w:snapToGrid w:val="0"/>
                <w:color w:val="000000"/>
                <w:kern w:val="0"/>
                <w:szCs w:val="21"/>
              </w:rPr>
              <w:t>40.</w:t>
            </w:r>
            <w:r w:rsidRPr="00C80D8B">
              <w:rPr>
                <w:rFonts w:ascii="宋体" w:eastAsia="宋体" w:hAnsi="宋体" w:cs="等线"/>
                <w:snapToGrid w:val="0"/>
                <w:color w:val="000000"/>
                <w:kern w:val="0"/>
                <w:szCs w:val="21"/>
              </w:rPr>
              <w:t>内置空间</w:t>
            </w:r>
            <w:r w:rsidRPr="00C80D8B">
              <w:rPr>
                <w:rFonts w:ascii="宋体" w:eastAsia="宋体" w:hAnsi="宋体" w:cs="等线" w:hint="eastAsia"/>
                <w:snapToGrid w:val="0"/>
                <w:color w:val="000000"/>
                <w:kern w:val="0"/>
                <w:szCs w:val="21"/>
              </w:rPr>
              <w:t>≥4GB</w:t>
            </w:r>
            <w:r w:rsidRPr="00C80D8B">
              <w:rPr>
                <w:rFonts w:ascii="宋体" w:eastAsia="宋体" w:hAnsi="宋体" w:cs="等线"/>
                <w:snapToGrid w:val="0"/>
                <w:color w:val="000000"/>
                <w:kern w:val="0"/>
                <w:szCs w:val="21"/>
              </w:rPr>
              <w:t>可存放言语测听词库或任意刺激声。</w:t>
            </w:r>
          </w:p>
        </w:tc>
      </w:tr>
      <w:tr w:rsidR="00C80D8B" w:rsidRPr="00C80D8B" w:rsidTr="00B770FB">
        <w:trPr>
          <w:trHeight w:val="1820"/>
        </w:trPr>
        <w:tc>
          <w:tcPr>
            <w:tcW w:w="267" w:type="pct"/>
            <w:vMerge/>
            <w:vAlign w:val="center"/>
          </w:tcPr>
          <w:p w:rsidR="00C80D8B" w:rsidRPr="00C80D8B" w:rsidRDefault="00C80D8B" w:rsidP="00C80D8B">
            <w:pPr>
              <w:widowControl/>
              <w:jc w:val="center"/>
              <w:textAlignment w:val="center"/>
              <w:rPr>
                <w:rFonts w:ascii="宋体" w:eastAsia="宋体" w:hAnsi="宋体" w:cs="宋体" w:hint="eastAsia"/>
                <w:kern w:val="0"/>
                <w:szCs w:val="21"/>
              </w:rPr>
            </w:pPr>
          </w:p>
        </w:tc>
        <w:tc>
          <w:tcPr>
            <w:tcW w:w="603" w:type="pct"/>
            <w:vMerge/>
            <w:vAlign w:val="center"/>
          </w:tcPr>
          <w:p w:rsidR="00C80D8B" w:rsidRPr="00C80D8B" w:rsidRDefault="00C80D8B" w:rsidP="00C80D8B">
            <w:pPr>
              <w:widowControl/>
              <w:jc w:val="center"/>
              <w:textAlignment w:val="center"/>
              <w:rPr>
                <w:rFonts w:ascii="宋体" w:eastAsia="宋体" w:hAnsi="宋体" w:cs="宋体" w:hint="eastAsia"/>
                <w:spacing w:val="-4"/>
                <w:szCs w:val="21"/>
              </w:rPr>
            </w:pPr>
          </w:p>
        </w:tc>
        <w:tc>
          <w:tcPr>
            <w:tcW w:w="693" w:type="pct"/>
            <w:vAlign w:val="center"/>
          </w:tcPr>
          <w:p w:rsidR="00C80D8B" w:rsidRPr="00C80D8B" w:rsidRDefault="00C80D8B" w:rsidP="00C80D8B">
            <w:pPr>
              <w:jc w:val="center"/>
              <w:rPr>
                <w:rFonts w:ascii="宋体" w:eastAsia="宋体" w:hAnsi="宋体" w:cs="宋体" w:hint="eastAsia"/>
                <w:b/>
                <w:bCs/>
                <w:color w:val="000000"/>
                <w:kern w:val="0"/>
                <w:szCs w:val="21"/>
              </w:rPr>
            </w:pPr>
            <w:r w:rsidRPr="00C80D8B">
              <w:rPr>
                <w:rFonts w:ascii="宋体" w:eastAsia="宋体" w:hAnsi="宋体" w:cs="Times New Roman" w:hint="eastAsia"/>
                <w:b/>
                <w:bCs/>
                <w:color w:val="000000"/>
                <w:kern w:val="0"/>
                <w:sz w:val="24"/>
                <w:szCs w:val="28"/>
              </w:rPr>
              <w:t>★</w:t>
            </w:r>
            <w:r w:rsidRPr="00C80D8B">
              <w:rPr>
                <w:rFonts w:ascii="宋体" w:eastAsia="宋体" w:hAnsi="宋体" w:cs="宋体" w:hint="eastAsia"/>
                <w:spacing w:val="1"/>
                <w:kern w:val="0"/>
                <w:szCs w:val="21"/>
              </w:rPr>
              <w:t>标准配置要求</w:t>
            </w:r>
          </w:p>
        </w:tc>
        <w:tc>
          <w:tcPr>
            <w:tcW w:w="3437" w:type="pct"/>
            <w:vAlign w:val="center"/>
          </w:tcPr>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snapToGrid w:val="0"/>
                <w:kern w:val="0"/>
                <w:szCs w:val="21"/>
              </w:rPr>
            </w:pPr>
            <w:r w:rsidRPr="00C80D8B">
              <w:rPr>
                <w:rFonts w:ascii="宋体" w:eastAsia="宋体" w:hAnsi="宋体" w:cs="等线" w:hint="eastAsia"/>
                <w:snapToGrid w:val="0"/>
                <w:kern w:val="0"/>
                <w:szCs w:val="21"/>
              </w:rPr>
              <w:t>1. 眼球震颤描记仪主机  1台</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snapToGrid w:val="0"/>
                <w:kern w:val="0"/>
                <w:szCs w:val="21"/>
              </w:rPr>
            </w:pPr>
            <w:r w:rsidRPr="00C80D8B">
              <w:rPr>
                <w:rFonts w:ascii="宋体" w:eastAsia="宋体" w:hAnsi="宋体" w:cs="等线" w:hint="eastAsia"/>
                <w:snapToGrid w:val="0"/>
                <w:kern w:val="0"/>
                <w:szCs w:val="21"/>
              </w:rPr>
              <w:t>2. 手提包   1套</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snapToGrid w:val="0"/>
                <w:kern w:val="0"/>
                <w:szCs w:val="21"/>
              </w:rPr>
            </w:pPr>
            <w:r w:rsidRPr="00C80D8B">
              <w:rPr>
                <w:rFonts w:ascii="宋体" w:eastAsia="宋体" w:hAnsi="宋体" w:cs="等线" w:hint="eastAsia"/>
                <w:snapToGrid w:val="0"/>
                <w:kern w:val="0"/>
                <w:szCs w:val="21"/>
              </w:rPr>
              <w:t>3. 主机托架 1副</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snapToGrid w:val="0"/>
                <w:kern w:val="0"/>
                <w:szCs w:val="21"/>
              </w:rPr>
            </w:pPr>
            <w:r w:rsidRPr="00C80D8B">
              <w:rPr>
                <w:rFonts w:ascii="宋体" w:eastAsia="宋体" w:hAnsi="宋体" w:cs="等线" w:hint="eastAsia"/>
                <w:snapToGrid w:val="0"/>
                <w:kern w:val="0"/>
                <w:szCs w:val="21"/>
              </w:rPr>
              <w:t xml:space="preserve">4. </w:t>
            </w:r>
            <w:proofErr w:type="gramStart"/>
            <w:r w:rsidRPr="00C80D8B">
              <w:rPr>
                <w:rFonts w:ascii="宋体" w:eastAsia="宋体" w:hAnsi="宋体" w:cs="等线" w:hint="eastAsia"/>
                <w:snapToGrid w:val="0"/>
                <w:kern w:val="0"/>
                <w:szCs w:val="21"/>
              </w:rPr>
              <w:t>面垫</w:t>
            </w:r>
            <w:proofErr w:type="gramEnd"/>
            <w:r w:rsidRPr="00C80D8B">
              <w:rPr>
                <w:rFonts w:ascii="宋体" w:eastAsia="宋体" w:hAnsi="宋体" w:cs="等线" w:hint="eastAsia"/>
                <w:snapToGrid w:val="0"/>
                <w:kern w:val="0"/>
                <w:szCs w:val="21"/>
              </w:rPr>
              <w:t xml:space="preserve">     4盒</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snapToGrid w:val="0"/>
                <w:kern w:val="0"/>
                <w:szCs w:val="21"/>
              </w:rPr>
            </w:pPr>
            <w:r w:rsidRPr="00C80D8B">
              <w:rPr>
                <w:rFonts w:ascii="宋体" w:eastAsia="宋体" w:hAnsi="宋体" w:cs="等线" w:hint="eastAsia"/>
                <w:snapToGrid w:val="0"/>
                <w:kern w:val="0"/>
                <w:szCs w:val="21"/>
              </w:rPr>
              <w:t>5. 镜片清洁布   1块</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hint="eastAsia"/>
                <w:snapToGrid w:val="0"/>
                <w:kern w:val="0"/>
                <w:szCs w:val="21"/>
              </w:rPr>
            </w:pPr>
            <w:r w:rsidRPr="00C80D8B">
              <w:rPr>
                <w:rFonts w:ascii="宋体" w:eastAsia="宋体" w:hAnsi="宋体" w:cs="等线" w:hint="eastAsia"/>
                <w:snapToGrid w:val="0"/>
                <w:kern w:val="0"/>
                <w:szCs w:val="21"/>
              </w:rPr>
              <w:t>6. 前庭软件系统   1套</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snapToGrid w:val="0"/>
                <w:kern w:val="0"/>
                <w:szCs w:val="21"/>
              </w:rPr>
            </w:pPr>
            <w:r w:rsidRPr="00C80D8B">
              <w:rPr>
                <w:rFonts w:ascii="宋体" w:eastAsia="宋体" w:hAnsi="宋体" w:cs="等线" w:hint="eastAsia"/>
                <w:snapToGrid w:val="0"/>
                <w:kern w:val="0"/>
                <w:szCs w:val="21"/>
              </w:rPr>
              <w:t>7. 使用手册   1本</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snapToGrid w:val="0"/>
                <w:kern w:val="0"/>
                <w:szCs w:val="21"/>
              </w:rPr>
            </w:pPr>
            <w:r w:rsidRPr="00C80D8B">
              <w:rPr>
                <w:rFonts w:ascii="宋体" w:eastAsia="宋体" w:hAnsi="宋体" w:cs="等线" w:hint="eastAsia"/>
                <w:snapToGrid w:val="0"/>
                <w:kern w:val="0"/>
                <w:szCs w:val="21"/>
              </w:rPr>
              <w:t>8. USB摄像头  1套</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snapToGrid w:val="0"/>
                <w:kern w:val="0"/>
                <w:szCs w:val="21"/>
              </w:rPr>
            </w:pPr>
            <w:r w:rsidRPr="00C80D8B">
              <w:rPr>
                <w:rFonts w:ascii="宋体" w:eastAsia="宋体" w:hAnsi="宋体" w:cs="等线" w:hint="eastAsia"/>
                <w:snapToGrid w:val="0"/>
                <w:kern w:val="0"/>
                <w:szCs w:val="21"/>
              </w:rPr>
              <w:t>9. 电脑工作站   1套</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snapToGrid w:val="0"/>
                <w:kern w:val="0"/>
                <w:szCs w:val="21"/>
              </w:rPr>
            </w:pPr>
            <w:r w:rsidRPr="00C80D8B">
              <w:rPr>
                <w:rFonts w:ascii="宋体" w:eastAsia="宋体" w:hAnsi="宋体" w:cs="等线" w:hint="eastAsia"/>
                <w:snapToGrid w:val="0"/>
                <w:kern w:val="0"/>
                <w:szCs w:val="21"/>
              </w:rPr>
              <w:t>10. 信息化接口  1套</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等线"/>
                <w:snapToGrid w:val="0"/>
                <w:kern w:val="0"/>
                <w:szCs w:val="21"/>
              </w:rPr>
            </w:pPr>
            <w:r w:rsidRPr="00C80D8B">
              <w:rPr>
                <w:rFonts w:ascii="宋体" w:eastAsia="宋体" w:hAnsi="宋体" w:cs="等线" w:hint="eastAsia"/>
                <w:snapToGrid w:val="0"/>
                <w:kern w:val="0"/>
                <w:szCs w:val="21"/>
              </w:rPr>
              <w:t xml:space="preserve">11. 测听仪      1套 </w:t>
            </w:r>
          </w:p>
          <w:p w:rsidR="00C80D8B" w:rsidRPr="00C80D8B" w:rsidRDefault="00C80D8B" w:rsidP="00C80D8B">
            <w:pPr>
              <w:widowControl/>
              <w:kinsoku w:val="0"/>
              <w:autoSpaceDE w:val="0"/>
              <w:autoSpaceDN w:val="0"/>
              <w:adjustRightInd w:val="0"/>
              <w:snapToGrid w:val="0"/>
              <w:jc w:val="left"/>
              <w:textAlignment w:val="baseline"/>
              <w:rPr>
                <w:rFonts w:ascii="宋体" w:eastAsia="宋体" w:hAnsi="宋体" w:cs="宋体" w:hint="eastAsia"/>
                <w:snapToGrid w:val="0"/>
                <w:color w:val="000000"/>
                <w:kern w:val="0"/>
                <w:szCs w:val="21"/>
              </w:rPr>
            </w:pPr>
            <w:r w:rsidRPr="00C80D8B">
              <w:rPr>
                <w:rFonts w:ascii="宋体" w:eastAsia="宋体" w:hAnsi="宋体" w:cs="等线" w:hint="eastAsia"/>
                <w:snapToGrid w:val="0"/>
                <w:kern w:val="0"/>
                <w:szCs w:val="21"/>
              </w:rPr>
              <w:t>12. 科研</w:t>
            </w:r>
            <w:bookmarkStart w:id="7" w:name="_GoBack"/>
            <w:bookmarkEnd w:id="7"/>
            <w:r w:rsidRPr="00C80D8B">
              <w:rPr>
                <w:rFonts w:ascii="宋体" w:eastAsia="宋体" w:hAnsi="宋体" w:cs="等线" w:hint="eastAsia"/>
                <w:snapToGrid w:val="0"/>
                <w:kern w:val="0"/>
                <w:szCs w:val="21"/>
              </w:rPr>
              <w:t>模块    1套</w:t>
            </w:r>
          </w:p>
        </w:tc>
      </w:tr>
    </w:tbl>
    <w:p w:rsidR="00C80D8B" w:rsidRPr="00C80D8B" w:rsidRDefault="00C80D8B" w:rsidP="00C80D8B">
      <w:pPr>
        <w:rPr>
          <w:rFonts w:ascii="Times New Roman" w:eastAsia="宋体" w:hAnsi="Times New Roman" w:cs="Times New Roman"/>
          <w:szCs w:val="24"/>
        </w:rPr>
      </w:pPr>
      <w:bookmarkStart w:id="8" w:name="_Toc1831"/>
      <w:bookmarkStart w:id="9" w:name="_Toc199181447"/>
    </w:p>
    <w:p w:rsidR="00C80D8B" w:rsidRPr="00C80D8B" w:rsidRDefault="00C80D8B" w:rsidP="00C80D8B">
      <w:pPr>
        <w:rPr>
          <w:rFonts w:ascii="Times New Roman" w:eastAsia="宋体" w:hAnsi="Times New Roman" w:cs="Times New Roman" w:hint="eastAsia"/>
          <w:szCs w:val="24"/>
        </w:rPr>
      </w:pPr>
      <w:r w:rsidRPr="00C80D8B">
        <w:rPr>
          <w:rFonts w:ascii="Times New Roman" w:eastAsia="宋体" w:hAnsi="Times New Roman" w:cs="Times New Roman"/>
          <w:szCs w:val="24"/>
        </w:rPr>
        <w:br w:type="page"/>
      </w:r>
    </w:p>
    <w:p w:rsidR="00C80D8B" w:rsidRPr="00C80D8B" w:rsidRDefault="00C80D8B" w:rsidP="00C80D8B">
      <w:pPr>
        <w:spacing w:line="360" w:lineRule="auto"/>
        <w:outlineLvl w:val="1"/>
        <w:rPr>
          <w:rFonts w:ascii="宋体" w:eastAsia="宋体" w:hAnsi="宋体" w:cs="Times New Roman" w:hint="eastAsia"/>
          <w:b/>
          <w:bCs/>
          <w:kern w:val="0"/>
          <w:sz w:val="28"/>
          <w:szCs w:val="28"/>
          <w:lang/>
        </w:rPr>
      </w:pPr>
      <w:proofErr w:type="spellStart"/>
      <w:r w:rsidRPr="00C80D8B">
        <w:rPr>
          <w:rFonts w:ascii="宋体" w:eastAsia="宋体" w:hAnsi="宋体" w:cs="Times New Roman" w:hint="eastAsia"/>
          <w:b/>
          <w:bCs/>
          <w:kern w:val="0"/>
          <w:sz w:val="28"/>
          <w:szCs w:val="28"/>
          <w:lang/>
        </w:rPr>
        <w:lastRenderedPageBreak/>
        <w:t>三、商务</w:t>
      </w:r>
      <w:bookmarkEnd w:id="8"/>
      <w:r w:rsidRPr="00C80D8B">
        <w:rPr>
          <w:rFonts w:ascii="宋体" w:eastAsia="宋体" w:hAnsi="宋体" w:cs="Times New Roman" w:hint="eastAsia"/>
          <w:b/>
          <w:bCs/>
          <w:kern w:val="0"/>
          <w:sz w:val="28"/>
          <w:szCs w:val="28"/>
          <w:lang/>
        </w:rPr>
        <w:t>要求</w:t>
      </w:r>
      <w:bookmarkEnd w:id="9"/>
      <w:proofErr w:type="spellEnd"/>
    </w:p>
    <w:p w:rsidR="00C80D8B" w:rsidRPr="00C80D8B" w:rsidRDefault="00C80D8B" w:rsidP="00C80D8B">
      <w:pPr>
        <w:spacing w:line="276" w:lineRule="auto"/>
        <w:ind w:firstLineChars="200" w:firstLine="442"/>
        <w:rPr>
          <w:rFonts w:ascii="Times New Roman" w:eastAsia="宋体" w:hAnsi="Times New Roman" w:cs="Times New Roman" w:hint="eastAsia"/>
          <w:b/>
          <w:sz w:val="22"/>
          <w:szCs w:val="21"/>
        </w:rPr>
      </w:pPr>
      <w:r w:rsidRPr="00C80D8B">
        <w:rPr>
          <w:rFonts w:ascii="Times New Roman" w:eastAsia="宋体" w:hAnsi="Times New Roman" w:cs="Times New Roman" w:hint="eastAsia"/>
          <w:b/>
          <w:sz w:val="22"/>
          <w:szCs w:val="21"/>
        </w:rPr>
        <w:t>说明：带★号条款为不可偏离条款，不作为评分准则中的评分内容，如未响应或出现负偏离的，将作投标无效处理；带“</w:t>
      </w:r>
      <w:r w:rsidRPr="00C80D8B">
        <w:rPr>
          <w:rFonts w:ascii="Times New Roman" w:eastAsia="宋体" w:hAnsi="Times New Roman" w:cs="Times New Roman"/>
          <w:b/>
          <w:sz w:val="22"/>
          <w:szCs w:val="21"/>
        </w:rPr>
        <w:t>▲</w:t>
      </w:r>
      <w:r w:rsidRPr="00C80D8B">
        <w:rPr>
          <w:rFonts w:ascii="Times New Roman" w:eastAsia="宋体" w:hAnsi="Times New Roman" w:cs="Times New Roman" w:hint="eastAsia"/>
          <w:b/>
          <w:sz w:val="22"/>
          <w:szCs w:val="21"/>
        </w:rPr>
        <w:t>”指标项为重要参数，负偏离时</w:t>
      </w:r>
      <w:proofErr w:type="gramStart"/>
      <w:r w:rsidRPr="00C80D8B">
        <w:rPr>
          <w:rFonts w:ascii="Times New Roman" w:eastAsia="宋体" w:hAnsi="Times New Roman" w:cs="Times New Roman" w:hint="eastAsia"/>
          <w:b/>
          <w:sz w:val="22"/>
          <w:szCs w:val="21"/>
        </w:rPr>
        <w:t>依相关</w:t>
      </w:r>
      <w:proofErr w:type="gramEnd"/>
      <w:r w:rsidRPr="00C80D8B">
        <w:rPr>
          <w:rFonts w:ascii="Times New Roman" w:eastAsia="宋体" w:hAnsi="Times New Roman" w:cs="Times New Roman" w:hint="eastAsia"/>
          <w:b/>
          <w:sz w:val="22"/>
          <w:szCs w:val="21"/>
        </w:rPr>
        <w:t>评分准则内容作重点扣分处理。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1369"/>
        <w:gridCol w:w="5785"/>
      </w:tblGrid>
      <w:tr w:rsidR="00C80D8B" w:rsidRPr="00C80D8B" w:rsidTr="00B770FB">
        <w:trPr>
          <w:trHeight w:val="454"/>
        </w:trPr>
        <w:tc>
          <w:tcPr>
            <w:tcW w:w="803"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jc w:val="center"/>
              <w:rPr>
                <w:rFonts w:ascii="宋体" w:eastAsia="宋体" w:hAnsi="宋体" w:cs="宋体"/>
                <w:b/>
                <w:bCs/>
                <w:color w:val="0F243E"/>
                <w:kern w:val="0"/>
                <w:szCs w:val="21"/>
              </w:rPr>
            </w:pPr>
            <w:r w:rsidRPr="00C80D8B">
              <w:rPr>
                <w:rFonts w:ascii="宋体" w:eastAsia="宋体" w:hAnsi="宋体" w:cs="宋体" w:hint="eastAsia"/>
                <w:b/>
                <w:bCs/>
                <w:color w:val="0F243E"/>
                <w:kern w:val="0"/>
                <w:szCs w:val="21"/>
              </w:rPr>
              <w:t>序号</w:t>
            </w:r>
          </w:p>
        </w:tc>
        <w:tc>
          <w:tcPr>
            <w:tcW w:w="803"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jc w:val="center"/>
              <w:rPr>
                <w:rFonts w:ascii="宋体" w:eastAsia="宋体" w:hAnsi="宋体" w:cs="宋体"/>
                <w:b/>
                <w:bCs/>
                <w:color w:val="0F243E"/>
                <w:kern w:val="0"/>
                <w:szCs w:val="21"/>
              </w:rPr>
            </w:pPr>
            <w:r w:rsidRPr="00C80D8B">
              <w:rPr>
                <w:rFonts w:ascii="宋体" w:eastAsia="宋体" w:hAnsi="宋体" w:cs="宋体" w:hint="eastAsia"/>
                <w:b/>
                <w:bCs/>
                <w:color w:val="0F243E"/>
                <w:kern w:val="0"/>
                <w:szCs w:val="21"/>
              </w:rPr>
              <w:t>目录</w:t>
            </w:r>
          </w:p>
        </w:tc>
        <w:tc>
          <w:tcPr>
            <w:tcW w:w="3394"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jc w:val="center"/>
              <w:rPr>
                <w:rFonts w:ascii="宋体" w:eastAsia="宋体" w:hAnsi="宋体" w:cs="宋体"/>
                <w:b/>
                <w:bCs/>
                <w:color w:val="0F243E"/>
                <w:szCs w:val="21"/>
              </w:rPr>
            </w:pPr>
            <w:r w:rsidRPr="00C80D8B">
              <w:rPr>
                <w:rFonts w:ascii="宋体" w:eastAsia="宋体" w:hAnsi="宋体" w:cs="宋体" w:hint="eastAsia"/>
                <w:b/>
                <w:bCs/>
                <w:color w:val="0F243E"/>
                <w:szCs w:val="21"/>
              </w:rPr>
              <w:t>详细商务要求</w:t>
            </w:r>
          </w:p>
        </w:tc>
      </w:tr>
      <w:tr w:rsidR="00C80D8B" w:rsidRPr="00C80D8B" w:rsidTr="00B770FB">
        <w:trPr>
          <w:trHeight w:val="454"/>
        </w:trPr>
        <w:tc>
          <w:tcPr>
            <w:tcW w:w="803"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jc w:val="center"/>
              <w:rPr>
                <w:rFonts w:ascii="宋体" w:eastAsia="宋体" w:hAnsi="宋体" w:cs="宋体"/>
                <w:color w:val="0F243E"/>
                <w:kern w:val="0"/>
                <w:szCs w:val="21"/>
              </w:rPr>
            </w:pPr>
            <w:r w:rsidRPr="00C80D8B">
              <w:rPr>
                <w:rFonts w:ascii="宋体" w:eastAsia="宋体" w:hAnsi="宋体" w:cs="宋体" w:hint="eastAsia"/>
                <w:color w:val="0F243E"/>
                <w:kern w:val="0"/>
                <w:szCs w:val="21"/>
              </w:rPr>
              <w:t>1</w:t>
            </w:r>
          </w:p>
        </w:tc>
        <w:tc>
          <w:tcPr>
            <w:tcW w:w="803"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★报价</w:t>
            </w:r>
          </w:p>
        </w:tc>
        <w:tc>
          <w:tcPr>
            <w:tcW w:w="3394"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人民币报价</w:t>
            </w:r>
          </w:p>
        </w:tc>
      </w:tr>
      <w:tr w:rsidR="00C80D8B" w:rsidRPr="00C80D8B" w:rsidTr="00B770FB">
        <w:trPr>
          <w:trHeight w:val="454"/>
        </w:trPr>
        <w:tc>
          <w:tcPr>
            <w:tcW w:w="803"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jc w:val="center"/>
              <w:rPr>
                <w:rFonts w:ascii="宋体" w:eastAsia="宋体" w:hAnsi="宋体" w:cs="宋体"/>
                <w:color w:val="0F243E"/>
                <w:kern w:val="0"/>
                <w:szCs w:val="21"/>
              </w:rPr>
            </w:pPr>
            <w:r w:rsidRPr="00C80D8B">
              <w:rPr>
                <w:rFonts w:ascii="宋体" w:eastAsia="宋体" w:hAnsi="宋体" w:cs="宋体" w:hint="eastAsia"/>
                <w:color w:val="0F243E"/>
                <w:kern w:val="0"/>
                <w:szCs w:val="21"/>
              </w:rPr>
              <w:t>2</w:t>
            </w:r>
          </w:p>
        </w:tc>
        <w:tc>
          <w:tcPr>
            <w:tcW w:w="803"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★交货地点</w:t>
            </w:r>
          </w:p>
        </w:tc>
        <w:tc>
          <w:tcPr>
            <w:tcW w:w="3394"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00000"/>
                <w:szCs w:val="24"/>
              </w:rPr>
              <w:t>采购人指定位置（深圳市龙岗区龙城街道</w:t>
            </w:r>
            <w:proofErr w:type="gramStart"/>
            <w:r w:rsidRPr="00C80D8B">
              <w:rPr>
                <w:rFonts w:ascii="宋体" w:eastAsia="宋体" w:hAnsi="宋体" w:cs="宋体" w:hint="eastAsia"/>
                <w:color w:val="000000"/>
                <w:szCs w:val="24"/>
              </w:rPr>
              <w:t>黄阁路186号</w:t>
            </w:r>
            <w:proofErr w:type="gramEnd"/>
            <w:r w:rsidRPr="00C80D8B">
              <w:rPr>
                <w:rFonts w:ascii="宋体" w:eastAsia="宋体" w:hAnsi="宋体" w:cs="宋体" w:hint="eastAsia"/>
                <w:color w:val="000000"/>
                <w:szCs w:val="24"/>
              </w:rPr>
              <w:t>）</w:t>
            </w:r>
          </w:p>
        </w:tc>
      </w:tr>
      <w:tr w:rsidR="00C80D8B" w:rsidRPr="00C80D8B" w:rsidTr="00B770FB">
        <w:trPr>
          <w:trHeight w:val="454"/>
        </w:trPr>
        <w:tc>
          <w:tcPr>
            <w:tcW w:w="803"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jc w:val="center"/>
              <w:rPr>
                <w:rFonts w:ascii="宋体" w:eastAsia="宋体" w:hAnsi="宋体" w:cs="宋体"/>
                <w:color w:val="0F243E"/>
                <w:kern w:val="0"/>
                <w:szCs w:val="21"/>
              </w:rPr>
            </w:pPr>
            <w:r w:rsidRPr="00C80D8B">
              <w:rPr>
                <w:rFonts w:ascii="宋体" w:eastAsia="宋体" w:hAnsi="宋体" w:cs="宋体" w:hint="eastAsia"/>
                <w:color w:val="0F243E"/>
                <w:kern w:val="0"/>
                <w:szCs w:val="21"/>
              </w:rPr>
              <w:t>3</w:t>
            </w:r>
          </w:p>
        </w:tc>
        <w:tc>
          <w:tcPr>
            <w:tcW w:w="803"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★交货期</w:t>
            </w:r>
          </w:p>
        </w:tc>
        <w:tc>
          <w:tcPr>
            <w:tcW w:w="3394"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合同签订后收到甲方通知后30个</w:t>
            </w:r>
            <w:r w:rsidRPr="00C80D8B">
              <w:rPr>
                <w:rFonts w:ascii="Times New Roman" w:eastAsia="宋体" w:hAnsi="Times New Roman" w:cs="Times New Roman" w:hint="eastAsia"/>
                <w:szCs w:val="24"/>
              </w:rPr>
              <w:t>日历日</w:t>
            </w:r>
            <w:r w:rsidRPr="00C80D8B">
              <w:rPr>
                <w:rFonts w:ascii="宋体" w:eastAsia="宋体" w:hAnsi="宋体" w:cs="宋体" w:hint="eastAsia"/>
                <w:color w:val="0F243E"/>
                <w:szCs w:val="24"/>
              </w:rPr>
              <w:t>内</w:t>
            </w:r>
            <w:r w:rsidRPr="00C80D8B">
              <w:rPr>
                <w:rFonts w:ascii="Times New Roman" w:eastAsia="宋体" w:hAnsi="Times New Roman" w:cs="Times New Roman" w:hint="eastAsia"/>
                <w:szCs w:val="24"/>
              </w:rPr>
              <w:t>完成交货</w:t>
            </w:r>
            <w:r w:rsidRPr="00C80D8B">
              <w:rPr>
                <w:rFonts w:ascii="宋体" w:eastAsia="宋体" w:hAnsi="宋体" w:cs="宋体" w:hint="eastAsia"/>
                <w:color w:val="0F243E"/>
                <w:szCs w:val="24"/>
              </w:rPr>
              <w:t>。</w:t>
            </w:r>
          </w:p>
        </w:tc>
      </w:tr>
      <w:tr w:rsidR="00C80D8B" w:rsidRPr="00C80D8B" w:rsidTr="00B770FB">
        <w:trPr>
          <w:trHeight w:val="454"/>
        </w:trPr>
        <w:tc>
          <w:tcPr>
            <w:tcW w:w="803"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widowControl/>
              <w:tabs>
                <w:tab w:val="left" w:pos="426"/>
              </w:tabs>
              <w:spacing w:line="360" w:lineRule="auto"/>
              <w:jc w:val="center"/>
              <w:rPr>
                <w:rFonts w:ascii="宋体" w:eastAsia="宋体" w:hAnsi="宋体" w:cs="宋体"/>
                <w:color w:val="0F243E"/>
                <w:kern w:val="0"/>
                <w:szCs w:val="21"/>
              </w:rPr>
            </w:pPr>
            <w:r w:rsidRPr="00C80D8B">
              <w:rPr>
                <w:rFonts w:ascii="宋体" w:eastAsia="宋体" w:hAnsi="宋体" w:cs="宋体" w:hint="eastAsia"/>
                <w:color w:val="0F243E"/>
                <w:kern w:val="0"/>
                <w:szCs w:val="21"/>
              </w:rPr>
              <w:t>4</w:t>
            </w:r>
          </w:p>
        </w:tc>
        <w:tc>
          <w:tcPr>
            <w:tcW w:w="803"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★付款方式</w:t>
            </w:r>
          </w:p>
        </w:tc>
        <w:tc>
          <w:tcPr>
            <w:tcW w:w="3394"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1、分期支付：①合同签订、财政资金到位后且收到中标人的发票，支付中标人不高于项目总额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2、签订合同时需提交厂家出具的3年质保售后服务承诺书。</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3、（1）如果采购人对中标人提供的产品有质量异议的，可以视具体情况暂时中止支付争议款项或其他相关款项，直到争议解除，采购人</w:t>
            </w:r>
            <w:proofErr w:type="gramStart"/>
            <w:r w:rsidRPr="00C80D8B">
              <w:rPr>
                <w:rFonts w:ascii="宋体" w:eastAsia="宋体" w:hAnsi="宋体" w:cs="宋体" w:hint="eastAsia"/>
                <w:color w:val="0F243E"/>
                <w:szCs w:val="24"/>
              </w:rPr>
              <w:t>不</w:t>
            </w:r>
            <w:proofErr w:type="gramEnd"/>
            <w:r w:rsidRPr="00C80D8B">
              <w:rPr>
                <w:rFonts w:ascii="宋体" w:eastAsia="宋体" w:hAnsi="宋体" w:cs="宋体" w:hint="eastAsia"/>
                <w:color w:val="0F243E"/>
                <w:szCs w:val="24"/>
              </w:rPr>
              <w:t>因此承担延期付款的违约责任。</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（3）中标人提供的产品不合格，或产品存在瑕疵、缺陷，采购人有权暂停支付中标人项目相应到期应付货款，且</w:t>
            </w:r>
            <w:proofErr w:type="gramStart"/>
            <w:r w:rsidRPr="00C80D8B">
              <w:rPr>
                <w:rFonts w:ascii="宋体" w:eastAsia="宋体" w:hAnsi="宋体" w:cs="宋体" w:hint="eastAsia"/>
                <w:color w:val="0F243E"/>
                <w:szCs w:val="24"/>
              </w:rPr>
              <w:t>不</w:t>
            </w:r>
            <w:proofErr w:type="gramEnd"/>
            <w:r w:rsidRPr="00C80D8B">
              <w:rPr>
                <w:rFonts w:ascii="宋体" w:eastAsia="宋体" w:hAnsi="宋体" w:cs="宋体" w:hint="eastAsia"/>
                <w:color w:val="0F243E"/>
                <w:szCs w:val="24"/>
              </w:rPr>
              <w:t>视为采购人违约，直到双方正式处理完不合格产品为止。</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（4）中标人应向采购人提供真实有效的银行账户，银行账户如有变更，应立即书面通知采购人，如中标人银行账户变更未书面通知采购人，采购人以中标人确认收款账户进行付款，造</w:t>
            </w:r>
            <w:r w:rsidRPr="00C80D8B">
              <w:rPr>
                <w:rFonts w:ascii="宋体" w:eastAsia="宋体" w:hAnsi="宋体" w:cs="宋体" w:hint="eastAsia"/>
                <w:color w:val="0F243E"/>
                <w:szCs w:val="24"/>
              </w:rPr>
              <w:lastRenderedPageBreak/>
              <w:t>成中标人实际未收到货款的，该责任由中标人自己承担。未经采购人书面认可，中标人不得将应收款项转让给任何第三方或让任何第三方代收，否则采购人有权拒绝付款，且不得视为采购人违约。</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（5）采购人在规定时间向支付部门提出支付申请，如因财政支付部门审核时间导致无法按期支付的，采购人不承担违约责任。</w:t>
            </w:r>
          </w:p>
        </w:tc>
      </w:tr>
      <w:tr w:rsidR="00C80D8B" w:rsidRPr="00C80D8B" w:rsidTr="00B770FB">
        <w:trPr>
          <w:trHeight w:val="454"/>
        </w:trPr>
        <w:tc>
          <w:tcPr>
            <w:tcW w:w="803" w:type="pct"/>
            <w:tcBorders>
              <w:top w:val="single" w:sz="4" w:space="0" w:color="auto"/>
              <w:left w:val="single" w:sz="4" w:space="0" w:color="auto"/>
              <w:right w:val="single" w:sz="4" w:space="0" w:color="auto"/>
            </w:tcBorders>
            <w:vAlign w:val="center"/>
          </w:tcPr>
          <w:p w:rsidR="00C80D8B" w:rsidRPr="00C80D8B" w:rsidRDefault="00C80D8B" w:rsidP="00C80D8B">
            <w:pPr>
              <w:widowControl/>
              <w:tabs>
                <w:tab w:val="left" w:pos="426"/>
              </w:tabs>
              <w:spacing w:line="360" w:lineRule="auto"/>
              <w:jc w:val="center"/>
              <w:rPr>
                <w:rFonts w:ascii="宋体" w:eastAsia="宋体" w:hAnsi="宋体" w:cs="宋体"/>
                <w:color w:val="0F243E"/>
                <w:kern w:val="0"/>
                <w:szCs w:val="21"/>
              </w:rPr>
            </w:pPr>
            <w:r w:rsidRPr="00C80D8B">
              <w:rPr>
                <w:rFonts w:ascii="宋体" w:eastAsia="宋体" w:hAnsi="宋体" w:cs="宋体" w:hint="eastAsia"/>
                <w:color w:val="0F243E"/>
                <w:kern w:val="0"/>
                <w:szCs w:val="21"/>
              </w:rPr>
              <w:lastRenderedPageBreak/>
              <w:t>5</w:t>
            </w:r>
          </w:p>
        </w:tc>
        <w:tc>
          <w:tcPr>
            <w:tcW w:w="803" w:type="pct"/>
            <w:tcBorders>
              <w:top w:val="single" w:sz="4" w:space="0" w:color="auto"/>
              <w:left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★验收方式</w:t>
            </w:r>
          </w:p>
        </w:tc>
        <w:tc>
          <w:tcPr>
            <w:tcW w:w="3394" w:type="pct"/>
            <w:tcBorders>
              <w:top w:val="single" w:sz="4" w:space="0" w:color="auto"/>
              <w:left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1、货到安装，现场验收。中标人应派有经验的技术人员到现场进行安装、调试，直到设备正常使用。</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2、交货后30个日历日内完成安装、调试、交付使用，由采购人使用科室、设备科、中标人等代表在场进行验收。</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3、在本项目涉及的医疗设备安装过程中，若安装场地需进行改造以满足设备安装要求，中标人应承担全部改造工作及相关费用。改造工作包括但不限于拆除、新建、装修、水电线路改造、通风系统调整等一切为实现设备正常安装及后续使用所必需的工程内容。改造工程费用由中标人全额承担，费用包含但不限于材料采购、施工人员薪酬、设备租赁、运输、税费等所有与改造工程相关的支出。</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4、产品质量和安装调试检验标准遵照国家相关规定和最新标准执行。提供的货物必须为全新、经检验合格的产品，且</w:t>
            </w:r>
            <w:r w:rsidRPr="00C80D8B">
              <w:rPr>
                <w:rFonts w:ascii="宋体" w:eastAsia="宋体" w:hAnsi="宋体" w:cs="Times New Roman" w:hint="eastAsia"/>
                <w:szCs w:val="24"/>
              </w:rPr>
              <w:t>产品生产日期应为验收日期一年内</w:t>
            </w:r>
            <w:r w:rsidRPr="00C80D8B">
              <w:rPr>
                <w:rFonts w:ascii="宋体" w:eastAsia="宋体" w:hAnsi="宋体" w:cs="宋体" w:hint="eastAsia"/>
                <w:color w:val="0F243E"/>
                <w:szCs w:val="24"/>
              </w:rPr>
              <w:t>。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5、当满足以下条件时，采购人才向中标人签发货物验收报告：</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A.设备出厂日期≤1年（以合同签订时间为准）；</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B.中标人按合同要求如期交货；</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lastRenderedPageBreak/>
              <w:t>C.中标人已按照合同规定提供了全部产品及完整的技术资料；</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D.货物符合招标文件技术规格书的要求，性能满足要求；</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E.提供货物中文说明书；</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F.提供维修手册、与厂家签订的3年质保售后服务协议；</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G.进口设备必须提供正常有效的报关证明（报关单、海关增值税发票）及合法有效的商检合格证明；</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6、若采购人对中标人所供设备有质疑，中标人需无条件配合采购人委托第三</w:t>
            </w:r>
            <w:proofErr w:type="gramStart"/>
            <w:r w:rsidRPr="00C80D8B">
              <w:rPr>
                <w:rFonts w:ascii="宋体" w:eastAsia="宋体" w:hAnsi="宋体" w:cs="宋体" w:hint="eastAsia"/>
                <w:color w:val="0F243E"/>
                <w:szCs w:val="24"/>
              </w:rPr>
              <w:t>方质量</w:t>
            </w:r>
            <w:proofErr w:type="gramEnd"/>
            <w:r w:rsidRPr="00C80D8B">
              <w:rPr>
                <w:rFonts w:ascii="宋体" w:eastAsia="宋体" w:hAnsi="宋体" w:cs="宋体" w:hint="eastAsia"/>
                <w:color w:val="0F243E"/>
                <w:szCs w:val="24"/>
              </w:rPr>
              <w:t>检测部门按照招投标文件进行验收确认，所需费用由中标人负责支付。出具合格的检测验收报告，采购人将履行采购合同；若检测验收报告不合格，采购人有权取消采购合同，因此造成的经济损失由中标人承担。</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7、验收时，中标人须按采购人要求提供中标验货验收所需要的其他资料。</w:t>
            </w:r>
          </w:p>
        </w:tc>
      </w:tr>
      <w:tr w:rsidR="00C80D8B" w:rsidRPr="00C80D8B" w:rsidTr="00B770FB">
        <w:trPr>
          <w:trHeight w:val="454"/>
        </w:trPr>
        <w:tc>
          <w:tcPr>
            <w:tcW w:w="803" w:type="pct"/>
            <w:tcBorders>
              <w:top w:val="single" w:sz="4" w:space="0" w:color="auto"/>
              <w:left w:val="single" w:sz="4" w:space="0" w:color="auto"/>
              <w:right w:val="single" w:sz="4" w:space="0" w:color="auto"/>
            </w:tcBorders>
            <w:vAlign w:val="center"/>
          </w:tcPr>
          <w:p w:rsidR="00C80D8B" w:rsidRPr="00C80D8B" w:rsidRDefault="00C80D8B" w:rsidP="00C80D8B">
            <w:pPr>
              <w:widowControl/>
              <w:tabs>
                <w:tab w:val="left" w:pos="426"/>
              </w:tabs>
              <w:spacing w:line="360" w:lineRule="auto"/>
              <w:jc w:val="center"/>
              <w:rPr>
                <w:rFonts w:ascii="宋体" w:eastAsia="宋体" w:hAnsi="宋体" w:cs="宋体"/>
                <w:color w:val="0F243E"/>
                <w:kern w:val="0"/>
                <w:szCs w:val="21"/>
              </w:rPr>
            </w:pPr>
            <w:r w:rsidRPr="00C80D8B">
              <w:rPr>
                <w:rFonts w:ascii="宋体" w:eastAsia="宋体" w:hAnsi="宋体" w:cs="宋体" w:hint="eastAsia"/>
                <w:color w:val="0F243E"/>
                <w:kern w:val="0"/>
                <w:szCs w:val="21"/>
              </w:rPr>
              <w:lastRenderedPageBreak/>
              <w:t>6</w:t>
            </w:r>
          </w:p>
        </w:tc>
        <w:tc>
          <w:tcPr>
            <w:tcW w:w="803" w:type="pct"/>
            <w:tcBorders>
              <w:top w:val="single" w:sz="4" w:space="0" w:color="auto"/>
              <w:left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★包装及运输要求</w:t>
            </w:r>
          </w:p>
        </w:tc>
        <w:tc>
          <w:tcPr>
            <w:tcW w:w="3394" w:type="pct"/>
            <w:tcBorders>
              <w:top w:val="single" w:sz="4" w:space="0" w:color="auto"/>
              <w:left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rsidR="00C80D8B" w:rsidRPr="00C80D8B" w:rsidTr="00B770FB">
        <w:trPr>
          <w:trHeight w:val="454"/>
        </w:trPr>
        <w:tc>
          <w:tcPr>
            <w:tcW w:w="803"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widowControl/>
              <w:tabs>
                <w:tab w:val="left" w:pos="426"/>
              </w:tabs>
              <w:spacing w:line="360" w:lineRule="auto"/>
              <w:jc w:val="center"/>
              <w:rPr>
                <w:rFonts w:ascii="宋体" w:eastAsia="宋体" w:hAnsi="宋体" w:cs="宋体"/>
                <w:color w:val="0F243E"/>
                <w:kern w:val="0"/>
                <w:szCs w:val="21"/>
              </w:rPr>
            </w:pPr>
            <w:r w:rsidRPr="00C80D8B">
              <w:rPr>
                <w:rFonts w:ascii="宋体" w:eastAsia="宋体" w:hAnsi="宋体" w:cs="宋体" w:hint="eastAsia"/>
                <w:color w:val="0F243E"/>
                <w:kern w:val="0"/>
                <w:szCs w:val="21"/>
              </w:rPr>
              <w:t>7</w:t>
            </w:r>
          </w:p>
        </w:tc>
        <w:tc>
          <w:tcPr>
            <w:tcW w:w="803"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★售后服务要求</w:t>
            </w:r>
          </w:p>
        </w:tc>
        <w:tc>
          <w:tcPr>
            <w:tcW w:w="3394"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1、中标人对所提供的设备(包括零配件)提供免费保修期</w:t>
            </w:r>
            <w:r w:rsidRPr="00C80D8B">
              <w:rPr>
                <w:rFonts w:ascii="宋体" w:eastAsia="宋体" w:hAnsi="宋体" w:cs="宋体" w:hint="eastAsia"/>
                <w:color w:val="0F243E"/>
                <w:szCs w:val="24"/>
                <w:u w:val="single"/>
              </w:rPr>
              <w:t xml:space="preserve"> 3 </w:t>
            </w:r>
            <w:r w:rsidRPr="00C80D8B">
              <w:rPr>
                <w:rFonts w:ascii="宋体" w:eastAsia="宋体" w:hAnsi="宋体" w:cs="宋体" w:hint="eastAsia"/>
                <w:color w:val="0F243E"/>
                <w:szCs w:val="24"/>
              </w:rPr>
              <w:t>年。(免费保修期时间</w:t>
            </w:r>
            <w:proofErr w:type="gramStart"/>
            <w:r w:rsidRPr="00C80D8B">
              <w:rPr>
                <w:rFonts w:ascii="宋体" w:eastAsia="宋体" w:hAnsi="宋体" w:cs="宋体" w:hint="eastAsia"/>
                <w:color w:val="0F243E"/>
                <w:szCs w:val="24"/>
              </w:rPr>
              <w:t>自最终</w:t>
            </w:r>
            <w:proofErr w:type="gramEnd"/>
            <w:r w:rsidRPr="00C80D8B">
              <w:rPr>
                <w:rFonts w:ascii="宋体" w:eastAsia="宋体" w:hAnsi="宋体" w:cs="宋体" w:hint="eastAsia"/>
                <w:color w:val="0F243E"/>
                <w:szCs w:val="24"/>
              </w:rPr>
              <w:t>验收合格并交付使用之日起计算)，在免费保修期，需提供原装的零配件及其维修，终身负责维修，储备足够的零配件</w:t>
            </w:r>
            <w:proofErr w:type="gramStart"/>
            <w:r w:rsidRPr="00C80D8B">
              <w:rPr>
                <w:rFonts w:ascii="宋体" w:eastAsia="宋体" w:hAnsi="宋体" w:cs="宋体" w:hint="eastAsia"/>
                <w:color w:val="0F243E"/>
                <w:szCs w:val="24"/>
              </w:rPr>
              <w:t>备库并</w:t>
            </w:r>
            <w:proofErr w:type="gramEnd"/>
            <w:r w:rsidRPr="00C80D8B">
              <w:rPr>
                <w:rFonts w:ascii="宋体" w:eastAsia="宋体" w:hAnsi="宋体" w:cs="宋体" w:hint="eastAsia"/>
                <w:color w:val="0F243E"/>
                <w:szCs w:val="24"/>
              </w:rPr>
              <w:t>保证十年以上维修配件；一年需对设备进行维护四次（每季度一次），</w:t>
            </w:r>
            <w:proofErr w:type="gramStart"/>
            <w:r w:rsidRPr="00C80D8B">
              <w:rPr>
                <w:rFonts w:ascii="宋体" w:eastAsia="宋体" w:hAnsi="宋体" w:cs="宋体" w:hint="eastAsia"/>
                <w:color w:val="0F243E"/>
                <w:szCs w:val="24"/>
              </w:rPr>
              <w:t>不</w:t>
            </w:r>
            <w:proofErr w:type="gramEnd"/>
            <w:r w:rsidRPr="00C80D8B">
              <w:rPr>
                <w:rFonts w:ascii="宋体" w:eastAsia="宋体" w:hAnsi="宋体" w:cs="宋体" w:hint="eastAsia"/>
                <w:color w:val="0F243E"/>
                <w:szCs w:val="24"/>
              </w:rPr>
              <w:t>额外收费。免费保修期内出现的质量问题，由中标人负责，中标人负责包修、包换或者包退，并承担修理、调换或退货的实际费用。免费保修期外，中标人负责提供原装配件并免费维修更换，</w:t>
            </w:r>
            <w:proofErr w:type="gramStart"/>
            <w:r w:rsidRPr="00C80D8B">
              <w:rPr>
                <w:rFonts w:ascii="宋体" w:eastAsia="宋体" w:hAnsi="宋体" w:cs="宋体" w:hint="eastAsia"/>
                <w:color w:val="0F243E"/>
                <w:szCs w:val="24"/>
              </w:rPr>
              <w:t>不</w:t>
            </w:r>
            <w:proofErr w:type="gramEnd"/>
            <w:r w:rsidRPr="00C80D8B">
              <w:rPr>
                <w:rFonts w:ascii="宋体" w:eastAsia="宋体" w:hAnsi="宋体" w:cs="宋体" w:hint="eastAsia"/>
                <w:color w:val="0F243E"/>
                <w:szCs w:val="24"/>
              </w:rPr>
              <w:t>额外收费，采购人只需支付更换的零配件费用。中标人负责该套设备软件的免费安装，软件终身免费升级维护、备份。</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2、免费保修期内，中标人应对产品因质量出现的问题修复，</w:t>
            </w:r>
            <w:r w:rsidRPr="00C80D8B">
              <w:rPr>
                <w:rFonts w:ascii="宋体" w:eastAsia="宋体" w:hAnsi="宋体" w:cs="宋体" w:hint="eastAsia"/>
                <w:color w:val="0F243E"/>
                <w:szCs w:val="24"/>
              </w:rPr>
              <w:lastRenderedPageBreak/>
              <w:t>在</w:t>
            </w:r>
            <w:r w:rsidRPr="00C80D8B">
              <w:rPr>
                <w:rFonts w:ascii="宋体" w:eastAsia="宋体" w:hAnsi="宋体" w:cs="宋体" w:hint="eastAsia"/>
                <w:color w:val="0F243E"/>
                <w:szCs w:val="24"/>
                <w:u w:val="single"/>
              </w:rPr>
              <w:t>2小时</w:t>
            </w:r>
            <w:r w:rsidRPr="00C80D8B">
              <w:rPr>
                <w:rFonts w:ascii="宋体" w:eastAsia="宋体" w:hAnsi="宋体" w:cs="宋体" w:hint="eastAsia"/>
                <w:color w:val="0F243E"/>
                <w:szCs w:val="24"/>
              </w:rPr>
              <w:t>内响应，</w:t>
            </w:r>
            <w:r w:rsidRPr="00C80D8B">
              <w:rPr>
                <w:rFonts w:ascii="宋体" w:eastAsia="宋体" w:hAnsi="宋体" w:cs="宋体" w:hint="eastAsia"/>
                <w:color w:val="0F243E"/>
                <w:szCs w:val="24"/>
                <w:u w:val="single"/>
              </w:rPr>
              <w:t>24小时</w:t>
            </w:r>
            <w:r w:rsidRPr="00C80D8B">
              <w:rPr>
                <w:rFonts w:ascii="宋体" w:eastAsia="宋体" w:hAnsi="宋体" w:cs="宋体" w:hint="eastAsia"/>
                <w:color w:val="0F243E"/>
                <w:szCs w:val="24"/>
              </w:rPr>
              <w:t>内到达现场维修，</w:t>
            </w:r>
            <w:r w:rsidRPr="00C80D8B">
              <w:rPr>
                <w:rFonts w:ascii="宋体" w:eastAsia="宋体" w:hAnsi="宋体" w:cs="宋体" w:hint="eastAsia"/>
                <w:color w:val="0F243E"/>
                <w:szCs w:val="24"/>
                <w:u w:val="single"/>
              </w:rPr>
              <w:t>48小时</w:t>
            </w:r>
            <w:r w:rsidRPr="00C80D8B">
              <w:rPr>
                <w:rFonts w:ascii="宋体" w:eastAsia="宋体" w:hAnsi="宋体" w:cs="宋体" w:hint="eastAsia"/>
                <w:color w:val="0F243E"/>
                <w:szCs w:val="24"/>
              </w:rPr>
              <w:t>内消除故障(不可抗力情况除外)，消耗品/零配件供应及时；若在48小时内不能及时排除故障的，中标人应在10个日历日内向采购人提供不低故障设备规格型号档次的备用设备使用，直至故障修复为止。由此产生的包括但不限于运输费、安装费、搬运费、替换产品的损耗费、零部件费、调试费等全部费用由中标人承担。</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3、免费保修期，中标人应确保设备年开机率在98%（含）以上，若达不到此开机率，将作以下处理：年开机率在90%（含）-98%（不含）之间，免费保修期延长一年；年开机率在85%（含）-90%（不含）之间，免费保修期延长两年；年开机率低于85（不含），中标人必须无条件更换新设备，并重新计算新设备的免费保修期，以及赔偿采购人的直接经济损失和间接经济损失，以上费用均已包含在洽谈报价中。【注：年开机率=（365-停机天数）/365】</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4、提供工程师电话和技术维修力量情况和维修的详细地址及联系方式。</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5、负责安装、调试、提供技术咨询、软件升级及人员培训，以保证采购人工作人员掌握设备各种使用操作，</w:t>
            </w:r>
            <w:proofErr w:type="gramStart"/>
            <w:r w:rsidRPr="00C80D8B">
              <w:rPr>
                <w:rFonts w:ascii="宋体" w:eastAsia="宋体" w:hAnsi="宋体" w:cs="宋体" w:hint="eastAsia"/>
                <w:color w:val="0F243E"/>
                <w:szCs w:val="24"/>
              </w:rPr>
              <w:t>不</w:t>
            </w:r>
            <w:proofErr w:type="gramEnd"/>
            <w:r w:rsidRPr="00C80D8B">
              <w:rPr>
                <w:rFonts w:ascii="宋体" w:eastAsia="宋体" w:hAnsi="宋体" w:cs="宋体" w:hint="eastAsia"/>
                <w:color w:val="0F243E"/>
                <w:szCs w:val="24"/>
              </w:rPr>
              <w:t>额外收费。</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6、如场地迁移，需要移机时，中标人需提供设备拆装服务（包括但不限于本次招标的设备）并提供技术支持，且确保机器的正常使用，</w:t>
            </w:r>
            <w:proofErr w:type="gramStart"/>
            <w:r w:rsidRPr="00C80D8B">
              <w:rPr>
                <w:rFonts w:ascii="宋体" w:eastAsia="宋体" w:hAnsi="宋体" w:cs="宋体" w:hint="eastAsia"/>
                <w:color w:val="0F243E"/>
                <w:szCs w:val="24"/>
              </w:rPr>
              <w:t>不</w:t>
            </w:r>
            <w:proofErr w:type="gramEnd"/>
            <w:r w:rsidRPr="00C80D8B">
              <w:rPr>
                <w:rFonts w:ascii="宋体" w:eastAsia="宋体" w:hAnsi="宋体" w:cs="宋体" w:hint="eastAsia"/>
                <w:color w:val="0F243E"/>
                <w:szCs w:val="24"/>
              </w:rPr>
              <w:t>额外收费。</w:t>
            </w:r>
          </w:p>
        </w:tc>
      </w:tr>
      <w:tr w:rsidR="00C80D8B" w:rsidRPr="00C80D8B" w:rsidTr="00B770FB">
        <w:trPr>
          <w:trHeight w:val="454"/>
        </w:trPr>
        <w:tc>
          <w:tcPr>
            <w:tcW w:w="803"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widowControl/>
              <w:tabs>
                <w:tab w:val="left" w:pos="426"/>
              </w:tabs>
              <w:spacing w:line="360" w:lineRule="auto"/>
              <w:jc w:val="center"/>
              <w:rPr>
                <w:rFonts w:ascii="宋体" w:eastAsia="宋体" w:hAnsi="宋体" w:cs="宋体"/>
                <w:color w:val="0F243E"/>
                <w:szCs w:val="21"/>
              </w:rPr>
            </w:pPr>
            <w:r w:rsidRPr="00C80D8B">
              <w:rPr>
                <w:rFonts w:ascii="宋体" w:eastAsia="宋体" w:hAnsi="宋体" w:cs="宋体" w:hint="eastAsia"/>
                <w:color w:val="0F243E"/>
                <w:szCs w:val="21"/>
              </w:rPr>
              <w:lastRenderedPageBreak/>
              <w:t>8</w:t>
            </w:r>
          </w:p>
        </w:tc>
        <w:tc>
          <w:tcPr>
            <w:tcW w:w="803"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★违约责任</w:t>
            </w:r>
          </w:p>
        </w:tc>
        <w:tc>
          <w:tcPr>
            <w:tcW w:w="3394"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 xml:space="preserve">2、中标人若逾期30日以上不能交付设备，采购人有权选择解除合同并且中标人应向采购人支付本合同总金额百分之二十的违约金。 </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lastRenderedPageBreak/>
              <w:t xml:space="preserve">3、中标人逾期交付设备或安装调试，中标人向采购人每日支付本合同总金额万分之五的违约金。  </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 xml:space="preserve">5、如中标人未按照本合同的约定提供售后服务，中标人向采购人支付本合同总金额百分之二十的违约金，给采购人造成损失的，中标人应承担全部赔偿责任。 </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 xml:space="preserve">6、中标人所供设备因质量、缺陷、技术标准等问题，给采购人或实际使用人造成损害的，中标人接到采购人通知后立即到现场配合采购人处理事故，一切赔偿责任及法律责任由中标人承担。 </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8、如果采购人对中标人提供的产品有质量异议的，可以视具体情况暂时中止支付争议款项或其他相关款项，直到争议解除，采购人</w:t>
            </w:r>
            <w:proofErr w:type="gramStart"/>
            <w:r w:rsidRPr="00C80D8B">
              <w:rPr>
                <w:rFonts w:ascii="宋体" w:eastAsia="宋体" w:hAnsi="宋体" w:cs="宋体" w:hint="eastAsia"/>
                <w:color w:val="0F243E"/>
                <w:szCs w:val="24"/>
              </w:rPr>
              <w:t>不</w:t>
            </w:r>
            <w:proofErr w:type="gramEnd"/>
            <w:r w:rsidRPr="00C80D8B">
              <w:rPr>
                <w:rFonts w:ascii="宋体" w:eastAsia="宋体" w:hAnsi="宋体" w:cs="宋体" w:hint="eastAsia"/>
                <w:color w:val="0F243E"/>
                <w:szCs w:val="24"/>
              </w:rPr>
              <w:t>因此承担延期付款的违约责任。</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9、中标人提供的产品不合格，或产品存在瑕疵、缺陷，采购人有权暂停支付</w:t>
            </w:r>
            <w:proofErr w:type="gramStart"/>
            <w:r w:rsidRPr="00C80D8B">
              <w:rPr>
                <w:rFonts w:ascii="宋体" w:eastAsia="宋体" w:hAnsi="宋体" w:cs="宋体" w:hint="eastAsia"/>
                <w:color w:val="0F243E"/>
                <w:szCs w:val="24"/>
              </w:rPr>
              <w:t>中标人项下</w:t>
            </w:r>
            <w:proofErr w:type="gramEnd"/>
            <w:r w:rsidRPr="00C80D8B">
              <w:rPr>
                <w:rFonts w:ascii="宋体" w:eastAsia="宋体" w:hAnsi="宋体" w:cs="宋体" w:hint="eastAsia"/>
                <w:color w:val="0F243E"/>
                <w:szCs w:val="24"/>
              </w:rPr>
              <w:t>相应到期应付货款，且</w:t>
            </w:r>
            <w:proofErr w:type="gramStart"/>
            <w:r w:rsidRPr="00C80D8B">
              <w:rPr>
                <w:rFonts w:ascii="宋体" w:eastAsia="宋体" w:hAnsi="宋体" w:cs="宋体" w:hint="eastAsia"/>
                <w:color w:val="0F243E"/>
                <w:szCs w:val="24"/>
              </w:rPr>
              <w:t>不</w:t>
            </w:r>
            <w:proofErr w:type="gramEnd"/>
            <w:r w:rsidRPr="00C80D8B">
              <w:rPr>
                <w:rFonts w:ascii="宋体" w:eastAsia="宋体" w:hAnsi="宋体" w:cs="宋体" w:hint="eastAsia"/>
                <w:color w:val="0F243E"/>
                <w:szCs w:val="24"/>
              </w:rPr>
              <w:t>视为采购人违约，直到双方正式处理完不合格产品为止。</w:t>
            </w:r>
          </w:p>
        </w:tc>
      </w:tr>
      <w:tr w:rsidR="00C80D8B" w:rsidRPr="00C80D8B" w:rsidTr="00B770FB">
        <w:trPr>
          <w:trHeight w:val="454"/>
        </w:trPr>
        <w:tc>
          <w:tcPr>
            <w:tcW w:w="803"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widowControl/>
              <w:tabs>
                <w:tab w:val="left" w:pos="426"/>
              </w:tabs>
              <w:spacing w:line="360" w:lineRule="auto"/>
              <w:jc w:val="center"/>
              <w:rPr>
                <w:rFonts w:ascii="宋体" w:eastAsia="宋体" w:hAnsi="宋体" w:cs="宋体"/>
                <w:color w:val="0F243E"/>
                <w:kern w:val="0"/>
                <w:szCs w:val="21"/>
              </w:rPr>
            </w:pPr>
            <w:r w:rsidRPr="00C80D8B">
              <w:rPr>
                <w:rFonts w:ascii="宋体" w:eastAsia="宋体" w:hAnsi="宋体" w:cs="宋体" w:hint="eastAsia"/>
                <w:color w:val="0F243E"/>
                <w:kern w:val="0"/>
                <w:szCs w:val="21"/>
              </w:rPr>
              <w:lastRenderedPageBreak/>
              <w:t>9</w:t>
            </w:r>
          </w:p>
        </w:tc>
        <w:tc>
          <w:tcPr>
            <w:tcW w:w="803"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★其他要求</w:t>
            </w:r>
          </w:p>
        </w:tc>
        <w:tc>
          <w:tcPr>
            <w:tcW w:w="3394" w:type="pct"/>
            <w:tcBorders>
              <w:top w:val="single" w:sz="4" w:space="0" w:color="auto"/>
              <w:left w:val="single" w:sz="4" w:space="0" w:color="auto"/>
              <w:bottom w:val="single" w:sz="4" w:space="0" w:color="auto"/>
              <w:right w:val="single" w:sz="4" w:space="0" w:color="auto"/>
            </w:tcBorders>
            <w:vAlign w:val="center"/>
          </w:tcPr>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1、本项目中如有涉及水、电、气设备安装及调试、室外高空作业等项目的中标人应使用具有国家认可资质的操作人员（资质证书仍在有效期内）实施，否则由此造成的后果由中标人负责。</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2、本项目所要求的硬件、软件，中标人要配备给采购人，并保证采购人能正常使用，不需要另外增加其他附件和其他费</w:t>
            </w:r>
            <w:r w:rsidRPr="00C80D8B">
              <w:rPr>
                <w:rFonts w:ascii="宋体" w:eastAsia="宋体" w:hAnsi="宋体" w:cs="宋体" w:hint="eastAsia"/>
                <w:color w:val="0F243E"/>
                <w:szCs w:val="24"/>
              </w:rPr>
              <w:lastRenderedPageBreak/>
              <w:t>用。</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3、涉及软件应用的设备，中标人和厂家应配合采购人智慧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4、投标机型的硬件及软件配置均须是注册证或官方白皮书所描述的，且在不同的应用领域（临床、科研）新技术改进、更新的产品。</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5、网络安全要求：所提供产品或服务满足国家网络安全管理要求，遵守医疗行业和采购</w:t>
            </w:r>
            <w:proofErr w:type="gramStart"/>
            <w:r w:rsidRPr="00C80D8B">
              <w:rPr>
                <w:rFonts w:ascii="宋体" w:eastAsia="宋体" w:hAnsi="宋体" w:cs="宋体" w:hint="eastAsia"/>
                <w:color w:val="0F243E"/>
                <w:szCs w:val="24"/>
              </w:rPr>
              <w:t>人网络</w:t>
            </w:r>
            <w:proofErr w:type="gramEnd"/>
            <w:r w:rsidRPr="00C80D8B">
              <w:rPr>
                <w:rFonts w:ascii="宋体" w:eastAsia="宋体" w:hAnsi="宋体" w:cs="宋体" w:hint="eastAsia"/>
                <w:color w:val="0F243E"/>
                <w:szCs w:val="24"/>
              </w:rPr>
              <w:t>安全管理规范，保护采购人和患者信息安全。医疗设备自带软件（如有）具备合格的软件功能及安全测评报告、源代码安全审计报告和网络及数据接口说明等。</w:t>
            </w:r>
          </w:p>
          <w:p w:rsidR="00C80D8B" w:rsidRPr="00C80D8B" w:rsidRDefault="00C80D8B" w:rsidP="00C80D8B">
            <w:pPr>
              <w:tabs>
                <w:tab w:val="left" w:pos="426"/>
              </w:tabs>
              <w:spacing w:line="360" w:lineRule="auto"/>
              <w:rPr>
                <w:rFonts w:ascii="宋体" w:eastAsia="宋体" w:hAnsi="宋体" w:cs="宋体"/>
                <w:color w:val="0F243E"/>
                <w:szCs w:val="24"/>
              </w:rPr>
            </w:pPr>
            <w:r w:rsidRPr="00C80D8B">
              <w:rPr>
                <w:rFonts w:ascii="宋体" w:eastAsia="宋体" w:hAnsi="宋体" w:cs="宋体" w:hint="eastAsia"/>
                <w:color w:val="0F243E"/>
                <w:szCs w:val="24"/>
              </w:rPr>
              <w:t>6、设备使用期间，发生产品召回事件，中标人提供替代或赔偿方案。</w:t>
            </w:r>
          </w:p>
        </w:tc>
      </w:tr>
      <w:bookmarkEnd w:id="4"/>
    </w:tbl>
    <w:p w:rsidR="00934667" w:rsidRPr="00C80D8B" w:rsidRDefault="00C80D8B"/>
    <w:sectPr w:rsidR="00934667" w:rsidRPr="00C80D8B"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0D8B"/>
    <w:rsid w:val="002D0F0E"/>
    <w:rsid w:val="0038276D"/>
    <w:rsid w:val="008A684B"/>
    <w:rsid w:val="0094277F"/>
    <w:rsid w:val="00C80D8B"/>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C80D8B"/>
    <w:rPr>
      <w:rFonts w:ascii="宋体" w:eastAsia="宋体"/>
      <w:sz w:val="18"/>
      <w:szCs w:val="18"/>
    </w:rPr>
  </w:style>
  <w:style w:type="character" w:customStyle="1" w:styleId="Char">
    <w:name w:val="文档结构图 Char"/>
    <w:basedOn w:val="a0"/>
    <w:link w:val="a3"/>
    <w:uiPriority w:val="99"/>
    <w:semiHidden/>
    <w:rsid w:val="00C80D8B"/>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1130</Words>
  <Characters>6444</Characters>
  <Application>Microsoft Office Word</Application>
  <DocSecurity>0</DocSecurity>
  <Lines>53</Lines>
  <Paragraphs>15</Paragraphs>
  <ScaleCrop>false</ScaleCrop>
  <Company>Microsoft</Company>
  <LinksUpToDate>false</LinksUpToDate>
  <CharactersWithSpaces>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2025-07-03T03:50:00Z</dcterms:created>
  <dcterms:modified xsi:type="dcterms:W3CDTF">2025-07-03T03:50:00Z</dcterms:modified>
</cp:coreProperties>
</file>