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2383"/>
    <w:p w14:paraId="65929D9D" w14:textId="77777777" w:rsidR="00440519" w:rsidRPr="00440519" w:rsidRDefault="00440519" w:rsidP="00440519">
      <w:pPr>
        <w:widowControl/>
        <w:adjustRightInd w:val="0"/>
        <w:spacing w:beforeAutospacing="1" w:after="0" w:afterAutospacing="1" w:line="360" w:lineRule="auto"/>
        <w:jc w:val="center"/>
        <w:outlineLvl w:val="0"/>
        <w:rPr>
          <w:rFonts w:ascii="宋体" w:eastAsia="宋体" w:hAnsi="宋体" w:cs="宋体" w:hint="eastAsia"/>
          <w:bCs/>
          <w:kern w:val="36"/>
          <w:sz w:val="28"/>
          <w:szCs w:val="28"/>
          <w14:ligatures w14:val="none"/>
        </w:rPr>
      </w:pPr>
      <w:r w:rsidRPr="00440519">
        <w:rPr>
          <w:rFonts w:ascii="黑体" w:eastAsia="黑体" w:hAnsi="宋体" w:cs="宋体" w:hint="eastAsia"/>
          <w:bCs/>
          <w:kern w:val="36"/>
          <w:sz w:val="44"/>
          <w:szCs w:val="44"/>
          <w14:ligatures w14:val="none"/>
        </w:rPr>
        <w:fldChar w:fldCharType="begin"/>
      </w:r>
      <w:r w:rsidRPr="00440519">
        <w:rPr>
          <w:rFonts w:ascii="黑体" w:eastAsia="黑体" w:hAnsi="宋体" w:cs="宋体" w:hint="eastAsia"/>
          <w:bCs/>
          <w:kern w:val="36"/>
          <w:sz w:val="44"/>
          <w:szCs w:val="44"/>
          <w14:ligatures w14:val="none"/>
        </w:rPr>
        <w:instrText xml:space="preserve"> HYPERLINK \l "_Toc488762883"</w:instrText>
      </w:r>
      <w:r w:rsidRPr="00440519">
        <w:rPr>
          <w:rFonts w:ascii="黑体" w:eastAsia="黑体" w:hAnsi="宋体" w:cs="宋体" w:hint="eastAsia"/>
          <w:bCs/>
          <w:kern w:val="36"/>
          <w:sz w:val="44"/>
          <w:szCs w:val="44"/>
          <w14:ligatures w14:val="none"/>
        </w:rPr>
      </w:r>
      <w:r w:rsidRPr="00440519">
        <w:rPr>
          <w:rFonts w:ascii="黑体" w:eastAsia="黑体" w:hAnsi="宋体" w:cs="宋体" w:hint="eastAsia"/>
          <w:bCs/>
          <w:kern w:val="36"/>
          <w:sz w:val="44"/>
          <w:szCs w:val="44"/>
          <w14:ligatures w14:val="none"/>
        </w:rPr>
        <w:fldChar w:fldCharType="separate"/>
      </w:r>
      <w:r w:rsidRPr="00440519">
        <w:rPr>
          <w:rFonts w:ascii="黑体" w:eastAsia="黑体" w:hAnsi="宋体" w:cs="宋体" w:hint="eastAsia"/>
          <w:bCs/>
          <w:kern w:val="36"/>
          <w:sz w:val="44"/>
          <w:szCs w:val="44"/>
          <w14:ligatures w14:val="none"/>
        </w:rPr>
        <w:t>招标项目需求</w:t>
      </w:r>
      <w:r w:rsidRPr="00440519">
        <w:rPr>
          <w:rFonts w:ascii="黑体" w:eastAsia="黑体" w:hAnsi="宋体" w:cs="宋体" w:hint="eastAsia"/>
          <w:bCs/>
          <w:kern w:val="36"/>
          <w:sz w:val="44"/>
          <w:szCs w:val="44"/>
          <w14:ligatures w14:val="none"/>
        </w:rPr>
        <w:fldChar w:fldCharType="end"/>
      </w:r>
      <w:bookmarkEnd w:id="0"/>
    </w:p>
    <w:p w14:paraId="44B5873F" w14:textId="77777777" w:rsidR="00440519" w:rsidRPr="00440519" w:rsidRDefault="00440519" w:rsidP="00440519">
      <w:pPr>
        <w:adjustRightInd w:val="0"/>
        <w:spacing w:before="100" w:after="0" w:line="360" w:lineRule="auto"/>
        <w:ind w:firstLineChars="196" w:firstLine="413"/>
        <w:rPr>
          <w:rFonts w:ascii="宋体" w:eastAsia="宋体" w:hAnsi="宋体" w:cs="Times New Roman" w:hint="eastAsia"/>
          <w:b/>
          <w:kern w:val="0"/>
          <w:sz w:val="21"/>
          <w:szCs w:val="21"/>
          <w14:ligatures w14:val="none"/>
        </w:rPr>
      </w:pPr>
      <w:bookmarkStart w:id="1" w:name="sixxiangmugaisu"/>
      <w:bookmarkEnd w:id="1"/>
    </w:p>
    <w:p w14:paraId="0312555B" w14:textId="77777777" w:rsidR="00440519" w:rsidRPr="00440519" w:rsidRDefault="00440519" w:rsidP="00440519">
      <w:pPr>
        <w:adjustRightInd w:val="0"/>
        <w:spacing w:after="0" w:line="360" w:lineRule="auto"/>
        <w:ind w:firstLineChars="196" w:firstLine="413"/>
        <w:rPr>
          <w:rFonts w:ascii="宋体" w:eastAsia="宋体" w:hAnsi="宋体" w:cs="Times New Roman" w:hint="eastAsia"/>
          <w:kern w:val="0"/>
          <w:sz w:val="21"/>
          <w:szCs w:val="21"/>
          <w14:ligatures w14:val="none"/>
        </w:rPr>
      </w:pPr>
      <w:r w:rsidRPr="00440519">
        <w:rPr>
          <w:rFonts w:ascii="宋体" w:eastAsia="宋体" w:hAnsi="宋体" w:cs="Times New Roman" w:hint="eastAsia"/>
          <w:b/>
          <w:kern w:val="0"/>
          <w:sz w:val="21"/>
          <w:szCs w:val="21"/>
          <w14:ligatures w14:val="none"/>
        </w:rPr>
        <w:t>一、</w:t>
      </w:r>
      <w:r w:rsidRPr="00440519">
        <w:rPr>
          <w:rFonts w:ascii="宋体" w:eastAsia="宋体" w:hAnsi="宋体" w:cs="宋体" w:hint="eastAsia"/>
          <w:b/>
          <w:kern w:val="0"/>
          <w:sz w:val="21"/>
          <w:szCs w:val="21"/>
          <w14:ligatures w14:val="none"/>
        </w:rPr>
        <w:t>项目简介</w:t>
      </w:r>
    </w:p>
    <w:p w14:paraId="716132E3" w14:textId="77777777" w:rsidR="00440519" w:rsidRPr="00440519" w:rsidRDefault="00440519" w:rsidP="00440519">
      <w:pPr>
        <w:spacing w:after="0" w:line="360" w:lineRule="auto"/>
        <w:ind w:firstLineChars="200" w:firstLine="422"/>
        <w:jc w:val="both"/>
        <w:rPr>
          <w:rFonts w:ascii="宋体" w:eastAsia="宋体" w:hAnsi="宋体" w:cs="Times New Roman" w:hint="eastAsia"/>
          <w:b/>
          <w:bCs/>
          <w:sz w:val="21"/>
          <w:szCs w:val="21"/>
          <w14:ligatures w14:val="none"/>
        </w:rPr>
      </w:pPr>
      <w:r w:rsidRPr="00440519">
        <w:rPr>
          <w:rFonts w:ascii="宋体" w:eastAsia="宋体" w:hAnsi="宋体" w:cs="Times New Roman" w:hint="eastAsia"/>
          <w:b/>
          <w:bCs/>
          <w:sz w:val="21"/>
          <w:szCs w:val="21"/>
          <w14:ligatures w14:val="none"/>
        </w:rPr>
        <w:t>（一）项目背景</w:t>
      </w:r>
    </w:p>
    <w:p w14:paraId="38EA1C76"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福山社区保华二路与保福二路交叉口作为兼具交通主干与家校枢纽功能的重要通道，同时承担着家长接送学生的主要等候区，然而目前缺乏有效的遮阳避雨设施。在暴雨和酷暑的极端天气下，师生和家长常常面临中暑和滑倒等风险。此外，还可能引发交通拥堵，影响学校周边秩序。为系统改善公共空间服务效能，福山社区</w:t>
      </w:r>
      <w:proofErr w:type="gramStart"/>
      <w:r w:rsidRPr="00440519">
        <w:rPr>
          <w:rFonts w:ascii="宋体" w:eastAsia="宋体" w:hAnsi="宋体" w:cs="Times New Roman" w:hint="eastAsia"/>
          <w:sz w:val="21"/>
          <w:szCs w:val="21"/>
          <w14:ligatures w14:val="none"/>
        </w:rPr>
        <w:t>拟启动</w:t>
      </w:r>
      <w:proofErr w:type="gramEnd"/>
      <w:r w:rsidRPr="00440519">
        <w:rPr>
          <w:rFonts w:ascii="宋体" w:eastAsia="宋体" w:hAnsi="宋体" w:cs="Times New Roman" w:hint="eastAsia"/>
          <w:sz w:val="21"/>
          <w:szCs w:val="21"/>
          <w14:ligatures w14:val="none"/>
        </w:rPr>
        <w:t>风雨连廊建设工程，通过构建全天候</w:t>
      </w:r>
      <w:proofErr w:type="gramStart"/>
      <w:r w:rsidRPr="00440519">
        <w:rPr>
          <w:rFonts w:ascii="宋体" w:eastAsia="宋体" w:hAnsi="宋体" w:cs="Times New Roman" w:hint="eastAsia"/>
          <w:sz w:val="21"/>
          <w:szCs w:val="21"/>
          <w14:ligatures w14:val="none"/>
        </w:rPr>
        <w:t>通勤保障</w:t>
      </w:r>
      <w:proofErr w:type="gramEnd"/>
      <w:r w:rsidRPr="00440519">
        <w:rPr>
          <w:rFonts w:ascii="宋体" w:eastAsia="宋体" w:hAnsi="宋体" w:cs="Times New Roman" w:hint="eastAsia"/>
          <w:sz w:val="21"/>
          <w:szCs w:val="21"/>
          <w14:ligatures w14:val="none"/>
        </w:rPr>
        <w:t>体系，重点强化学生接送安全防护，同步提升社区公共设施。</w:t>
      </w:r>
    </w:p>
    <w:p w14:paraId="0852BE4D" w14:textId="77777777" w:rsidR="00440519" w:rsidRPr="00440519" w:rsidRDefault="00440519" w:rsidP="00440519">
      <w:pPr>
        <w:spacing w:after="0" w:line="360" w:lineRule="auto"/>
        <w:ind w:firstLineChars="200" w:firstLine="422"/>
        <w:jc w:val="both"/>
        <w:rPr>
          <w:rFonts w:ascii="宋体" w:eastAsia="宋体" w:hAnsi="宋体" w:cs="Times New Roman" w:hint="eastAsia"/>
          <w:b/>
          <w:bCs/>
          <w:sz w:val="21"/>
          <w:szCs w:val="21"/>
          <w14:ligatures w14:val="none"/>
        </w:rPr>
      </w:pPr>
      <w:r w:rsidRPr="00440519">
        <w:rPr>
          <w:rFonts w:ascii="宋体" w:eastAsia="宋体" w:hAnsi="宋体" w:cs="Times New Roman" w:hint="eastAsia"/>
          <w:b/>
          <w:bCs/>
          <w:sz w:val="21"/>
          <w:szCs w:val="21"/>
          <w14:ligatures w14:val="none"/>
        </w:rPr>
        <w:t>（二）招标范围</w:t>
      </w:r>
    </w:p>
    <w:p w14:paraId="695B44DF"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拟新建钢结构雨棚连廊，面积约170㎡，具体内容详见图纸及工程量清单。</w:t>
      </w:r>
    </w:p>
    <w:p w14:paraId="6D6E01FD" w14:textId="77777777" w:rsidR="00440519" w:rsidRPr="00440519" w:rsidRDefault="00440519" w:rsidP="00440519">
      <w:pPr>
        <w:adjustRightInd w:val="0"/>
        <w:spacing w:after="0" w:line="360" w:lineRule="auto"/>
        <w:ind w:firstLineChars="196" w:firstLine="413"/>
        <w:rPr>
          <w:rFonts w:ascii="宋体" w:eastAsia="宋体" w:hAnsi="宋体" w:cs="Times New Roman" w:hint="eastAsia"/>
          <w:b/>
          <w:kern w:val="0"/>
          <w:sz w:val="21"/>
          <w:szCs w:val="21"/>
          <w14:ligatures w14:val="none"/>
        </w:rPr>
      </w:pPr>
    </w:p>
    <w:p w14:paraId="304F4517" w14:textId="77777777" w:rsidR="00440519" w:rsidRPr="00440519" w:rsidRDefault="00440519" w:rsidP="00440519">
      <w:pPr>
        <w:adjustRightInd w:val="0"/>
        <w:spacing w:after="0" w:line="360" w:lineRule="auto"/>
        <w:ind w:firstLineChars="196" w:firstLine="413"/>
        <w:rPr>
          <w:rFonts w:ascii="宋体" w:eastAsia="宋体" w:hAnsi="宋体" w:cs="Times New Roman" w:hint="eastAsia"/>
          <w:b/>
          <w:kern w:val="0"/>
          <w:sz w:val="21"/>
          <w:szCs w:val="21"/>
          <w14:ligatures w14:val="none"/>
        </w:rPr>
      </w:pPr>
      <w:r w:rsidRPr="00440519">
        <w:rPr>
          <w:rFonts w:ascii="宋体" w:eastAsia="宋体" w:hAnsi="宋体" w:cs="Times New Roman" w:hint="eastAsia"/>
          <w:b/>
          <w:kern w:val="0"/>
          <w:sz w:val="21"/>
          <w:szCs w:val="21"/>
          <w14:ligatures w14:val="none"/>
        </w:rPr>
        <w:t>二、技术要求（注：以下技术要求均为实质性条款，供应商投标时均不得负偏离，否则按投标无效处理）</w:t>
      </w:r>
    </w:p>
    <w:p w14:paraId="6C1A58B2" w14:textId="77777777" w:rsidR="00440519" w:rsidRPr="00440519" w:rsidRDefault="00440519" w:rsidP="00440519">
      <w:pPr>
        <w:spacing w:after="0" w:line="360" w:lineRule="auto"/>
        <w:ind w:firstLineChars="200" w:firstLine="422"/>
        <w:jc w:val="both"/>
        <w:rPr>
          <w:rFonts w:ascii="宋体" w:eastAsia="宋体" w:hAnsi="宋体" w:cs="Times New Roman" w:hint="eastAsia"/>
          <w:sz w:val="21"/>
          <w14:ligatures w14:val="none"/>
        </w:rPr>
      </w:pPr>
      <w:r w:rsidRPr="00440519">
        <w:rPr>
          <w:rFonts w:ascii="宋体" w:eastAsia="宋体" w:hAnsi="宋体" w:cs="Times New Roman" w:hint="eastAsia"/>
          <w:b/>
          <w:sz w:val="21"/>
          <w:szCs w:val="21"/>
          <w14:ligatures w14:val="none"/>
        </w:rPr>
        <w:t>（一）施工地点：</w:t>
      </w:r>
      <w:bookmarkStart w:id="2" w:name="_Hlk203651275"/>
      <w:r w:rsidRPr="00440519">
        <w:rPr>
          <w:rFonts w:ascii="宋体" w:eastAsia="宋体" w:hAnsi="宋体" w:cs="Times New Roman" w:hint="eastAsia"/>
          <w:bCs/>
          <w:sz w:val="21"/>
          <w:szCs w:val="21"/>
          <w14:ligatures w14:val="none"/>
        </w:rPr>
        <w:t>深圳市福田区，具体以</w:t>
      </w:r>
      <w:r w:rsidRPr="00440519">
        <w:rPr>
          <w:rFonts w:ascii="宋体" w:eastAsia="宋体" w:hAnsi="宋体" w:cs="Times New Roman" w:hint="eastAsia"/>
          <w:sz w:val="21"/>
          <w14:ligatures w14:val="none"/>
        </w:rPr>
        <w:t>采购人指定地点为准。</w:t>
      </w:r>
      <w:bookmarkEnd w:id="2"/>
    </w:p>
    <w:p w14:paraId="49C9A098"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p>
    <w:p w14:paraId="5722D1D7" w14:textId="77777777" w:rsidR="00440519" w:rsidRPr="00440519" w:rsidRDefault="00440519" w:rsidP="00440519">
      <w:pPr>
        <w:widowControl/>
        <w:spacing w:after="0" w:line="360" w:lineRule="auto"/>
        <w:ind w:firstLineChars="196" w:firstLine="413"/>
        <w:rPr>
          <w:rFonts w:ascii="宋体" w:eastAsia="宋体" w:hAnsi="宋体" w:cs="Times New Roman" w:hint="eastAsia"/>
          <w:sz w:val="21"/>
          <w14:ligatures w14:val="none"/>
        </w:rPr>
      </w:pPr>
      <w:r w:rsidRPr="00440519">
        <w:rPr>
          <w:rFonts w:ascii="宋体" w:eastAsia="宋体" w:hAnsi="宋体" w:cs="Times New Roman" w:hint="eastAsia"/>
          <w:b/>
          <w:sz w:val="21"/>
          <w:szCs w:val="21"/>
          <w14:ligatures w14:val="none"/>
        </w:rPr>
        <w:t>（二）</w:t>
      </w:r>
      <w:r w:rsidRPr="00440519">
        <w:rPr>
          <w:rFonts w:ascii="宋体" w:eastAsia="宋体" w:hAnsi="宋体" w:cs="Times New Roman" w:hint="eastAsia"/>
          <w:b/>
          <w:sz w:val="21"/>
          <w14:ligatures w14:val="none"/>
        </w:rPr>
        <w:t>工程量清单</w:t>
      </w:r>
      <w:r w:rsidRPr="00440519">
        <w:rPr>
          <w:rFonts w:ascii="宋体" w:eastAsia="宋体" w:hAnsi="宋体" w:cs="Times New Roman" w:hint="eastAsia"/>
          <w:sz w:val="21"/>
          <w14:ligatures w14:val="none"/>
        </w:rPr>
        <w:t>：详见附件。</w:t>
      </w:r>
    </w:p>
    <w:p w14:paraId="6DD91126" w14:textId="77777777" w:rsidR="00440519" w:rsidRPr="00440519" w:rsidRDefault="00440519" w:rsidP="00440519">
      <w:pPr>
        <w:spacing w:after="0" w:line="360" w:lineRule="auto"/>
        <w:ind w:firstLineChars="200" w:firstLine="422"/>
        <w:jc w:val="both"/>
        <w:rPr>
          <w:rFonts w:ascii="宋体" w:eastAsia="宋体" w:hAnsi="宋体" w:cs="Times New Roman" w:hint="eastAsia"/>
          <w:b/>
          <w:sz w:val="21"/>
          <w:szCs w:val="21"/>
          <w14:ligatures w14:val="none"/>
        </w:rPr>
      </w:pPr>
    </w:p>
    <w:p w14:paraId="3B73DC29" w14:textId="77777777" w:rsidR="00440519" w:rsidRPr="00440519" w:rsidRDefault="00440519" w:rsidP="00440519">
      <w:pPr>
        <w:spacing w:after="0" w:line="360" w:lineRule="auto"/>
        <w:ind w:firstLineChars="200" w:firstLine="422"/>
        <w:jc w:val="both"/>
        <w:rPr>
          <w:rFonts w:ascii="宋体" w:eastAsia="宋体" w:hAnsi="宋体" w:cs="Times New Roman" w:hint="eastAsia"/>
          <w:b/>
          <w:bCs/>
          <w:sz w:val="21"/>
          <w:szCs w:val="21"/>
          <w14:ligatures w14:val="none"/>
        </w:rPr>
      </w:pPr>
      <w:r w:rsidRPr="00440519">
        <w:rPr>
          <w:rFonts w:ascii="宋体" w:eastAsia="宋体" w:hAnsi="宋体" w:cs="Times New Roman" w:hint="eastAsia"/>
          <w:b/>
          <w:bCs/>
          <w:sz w:val="21"/>
          <w:szCs w:val="21"/>
          <w14:ligatures w14:val="none"/>
        </w:rPr>
        <w:t>（三）工程预算书、工程量清单要求</w:t>
      </w:r>
    </w:p>
    <w:p w14:paraId="66D1E663"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本项目需供应商填报一个统一的项目投标价，报价阶段不要求提交工程预算书、工程量清单。</w:t>
      </w:r>
    </w:p>
    <w:p w14:paraId="1D804779"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工程准备及开展阶段需提交以下相应资料：</w:t>
      </w:r>
    </w:p>
    <w:p w14:paraId="5D42A8D3"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（1）工程预算书应为 .</w:t>
      </w:r>
      <w:proofErr w:type="spellStart"/>
      <w:r w:rsidRPr="00440519">
        <w:rPr>
          <w:rFonts w:ascii="宋体" w:eastAsia="宋体" w:hAnsi="宋体" w:cs="Times New Roman" w:hint="eastAsia"/>
          <w:sz w:val="21"/>
          <w:szCs w:val="21"/>
          <w14:ligatures w14:val="none"/>
        </w:rPr>
        <w:t>spj</w:t>
      </w:r>
      <w:proofErr w:type="spellEnd"/>
      <w:r w:rsidRPr="00440519">
        <w:rPr>
          <w:rFonts w:ascii="宋体" w:eastAsia="宋体" w:hAnsi="宋体" w:cs="Times New Roman" w:hint="eastAsia"/>
          <w:sz w:val="21"/>
          <w:szCs w:val="21"/>
          <w14:ligatures w14:val="none"/>
        </w:rPr>
        <w:t xml:space="preserve"> 格式、</w:t>
      </w:r>
      <w:proofErr w:type="spellStart"/>
      <w:r w:rsidRPr="00440519">
        <w:rPr>
          <w:rFonts w:ascii="宋体" w:eastAsia="宋体" w:hAnsi="宋体" w:cs="Times New Roman" w:hint="eastAsia"/>
          <w:sz w:val="21"/>
          <w:szCs w:val="21"/>
          <w14:ligatures w14:val="none"/>
        </w:rPr>
        <w:t>xls</w:t>
      </w:r>
      <w:proofErr w:type="spellEnd"/>
      <w:r w:rsidRPr="00440519">
        <w:rPr>
          <w:rFonts w:ascii="宋体" w:eastAsia="宋体" w:hAnsi="宋体" w:cs="Times New Roman" w:hint="eastAsia"/>
          <w:sz w:val="21"/>
          <w:szCs w:val="21"/>
          <w14:ligatures w14:val="none"/>
        </w:rPr>
        <w:t xml:space="preserve"> 或 dos 格式文件（用清华斯维尔软件、Excel、或 word 软件编制）。</w:t>
      </w:r>
    </w:p>
    <w:p w14:paraId="61538583"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（2）拆除工程提升改造量清单应以国标清单形式提供。</w:t>
      </w:r>
    </w:p>
    <w:p w14:paraId="5C35CAC7"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（3）拆除及改造提升工程施工图以 .dwg 格式提供。</w:t>
      </w:r>
    </w:p>
    <w:p w14:paraId="16B12C7B"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（4）根据当期所需的深圳建设工程价格信息及市场询价资料，根据《建设工程工程量清单计价规范》GB50856-2013，采用工程量清单计价，执行国标清单2013，取费标准：</w:t>
      </w:r>
      <w:proofErr w:type="gramStart"/>
      <w:r w:rsidRPr="00440519">
        <w:rPr>
          <w:rFonts w:ascii="宋体" w:eastAsia="宋体" w:hAnsi="宋体" w:cs="Times New Roman" w:hint="eastAsia"/>
          <w:sz w:val="21"/>
          <w:szCs w:val="21"/>
          <w14:ligatures w14:val="none"/>
        </w:rPr>
        <w:t>深建价</w:t>
      </w:r>
      <w:proofErr w:type="gramEnd"/>
      <w:r w:rsidRPr="00440519">
        <w:rPr>
          <w:rFonts w:ascii="宋体" w:eastAsia="宋体" w:hAnsi="宋体" w:cs="Times New Roman" w:hint="eastAsia"/>
          <w:sz w:val="21"/>
          <w:szCs w:val="21"/>
          <w14:ligatures w14:val="none"/>
        </w:rPr>
        <w:t>[2018]25号、建</w:t>
      </w:r>
      <w:proofErr w:type="gramStart"/>
      <w:r w:rsidRPr="00440519">
        <w:rPr>
          <w:rFonts w:ascii="宋体" w:eastAsia="宋体" w:hAnsi="宋体" w:cs="Times New Roman" w:hint="eastAsia"/>
          <w:sz w:val="21"/>
          <w:szCs w:val="21"/>
          <w14:ligatures w14:val="none"/>
        </w:rPr>
        <w:t>办标函</w:t>
      </w:r>
      <w:proofErr w:type="gramEnd"/>
      <w:r w:rsidRPr="00440519">
        <w:rPr>
          <w:rFonts w:ascii="宋体" w:eastAsia="宋体" w:hAnsi="宋体" w:cs="Times New Roman" w:hint="eastAsia"/>
          <w:sz w:val="21"/>
          <w:szCs w:val="21"/>
          <w14:ligatures w14:val="none"/>
        </w:rPr>
        <w:t>[2019]193号。</w:t>
      </w:r>
    </w:p>
    <w:p w14:paraId="26042BA6"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lastRenderedPageBreak/>
        <w:t>（5）项目所依据及参考的标准：</w:t>
      </w:r>
    </w:p>
    <w:p w14:paraId="090B454B"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1.《建设工程工程量清单计价规范》GB50856-2013；</w:t>
      </w:r>
    </w:p>
    <w:p w14:paraId="106DF463"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2.深圳市工程造价管理站发布的有关计价文件。</w:t>
      </w:r>
    </w:p>
    <w:p w14:paraId="65453EE6" w14:textId="77777777" w:rsidR="00440519" w:rsidRPr="00440519" w:rsidRDefault="00440519" w:rsidP="00440519">
      <w:pPr>
        <w:widowControl/>
        <w:adjustRightInd w:val="0"/>
        <w:spacing w:after="0" w:line="360" w:lineRule="auto"/>
        <w:ind w:firstLineChars="196" w:firstLine="413"/>
        <w:rPr>
          <w:rFonts w:ascii="宋体" w:eastAsia="宋体" w:hAnsi="宋体" w:cs="Times New Roman" w:hint="eastAsia"/>
          <w:b/>
          <w:kern w:val="0"/>
          <w:sz w:val="21"/>
          <w:szCs w:val="21"/>
          <w14:ligatures w14:val="none"/>
        </w:rPr>
      </w:pPr>
      <w:bookmarkStart w:id="3" w:name="_Hlk203652557"/>
      <w:r w:rsidRPr="00440519">
        <w:rPr>
          <w:rFonts w:ascii="宋体" w:eastAsia="宋体" w:hAnsi="宋体" w:cs="Times New Roman" w:hint="eastAsia"/>
          <w:b/>
          <w:kern w:val="0"/>
          <w:sz w:val="21"/>
          <w:szCs w:val="21"/>
          <w14:ligatures w14:val="none"/>
        </w:rPr>
        <w:t>（四）人员要求：</w:t>
      </w:r>
    </w:p>
    <w:p w14:paraId="2C8ADB97" w14:textId="77777777" w:rsidR="00440519" w:rsidRPr="00440519" w:rsidRDefault="00440519" w:rsidP="00440519">
      <w:pPr>
        <w:widowControl/>
        <w:adjustRightInd w:val="0"/>
        <w:spacing w:after="0" w:line="360" w:lineRule="auto"/>
        <w:ind w:firstLineChars="196" w:firstLine="412"/>
        <w:rPr>
          <w:rFonts w:ascii="宋体" w:eastAsia="宋体" w:hAnsi="宋体" w:cs="Times New Roman" w:hint="eastAsia"/>
          <w:bCs/>
          <w:kern w:val="0"/>
          <w:sz w:val="21"/>
          <w:szCs w:val="21"/>
          <w14:ligatures w14:val="none"/>
        </w:rPr>
      </w:pPr>
      <w:r w:rsidRPr="00440519">
        <w:rPr>
          <w:rFonts w:ascii="宋体" w:eastAsia="宋体" w:hAnsi="宋体" w:cs="Times New Roman" w:hint="eastAsia"/>
          <w:bCs/>
          <w:kern w:val="0"/>
          <w:sz w:val="21"/>
          <w:szCs w:val="21"/>
          <w14:ligatures w14:val="none"/>
        </w:rPr>
        <w:t>中标单位中标后配备的项目经理，须具备二级及以上注册建造师执业资格证书和建筑施工企业项目负责人安全生产考核合格证书，以及符合政府部门的相关规定。中标人拟派本项目的人员必须有相应经验，能充分胜任从事工程事项对应工作，中标后未经招标人同意，不得随意更换项目负责人。如中标人派出人员不能胜任工作，招标人保留更换人员及中标人的权利。</w:t>
      </w:r>
      <w:bookmarkEnd w:id="3"/>
    </w:p>
    <w:p w14:paraId="6617081E" w14:textId="77777777" w:rsidR="00440519" w:rsidRPr="00440519" w:rsidRDefault="00440519" w:rsidP="00440519">
      <w:pPr>
        <w:widowControl/>
        <w:adjustRightInd w:val="0"/>
        <w:spacing w:after="0" w:line="360" w:lineRule="auto"/>
        <w:ind w:firstLineChars="196" w:firstLine="413"/>
        <w:rPr>
          <w:rFonts w:ascii="宋体" w:eastAsia="宋体" w:hAnsi="宋体" w:cs="Times New Roman" w:hint="eastAsia"/>
          <w:b/>
          <w:kern w:val="0"/>
          <w:sz w:val="21"/>
          <w:szCs w:val="21"/>
          <w14:ligatures w14:val="none"/>
        </w:rPr>
      </w:pPr>
      <w:r w:rsidRPr="00440519">
        <w:rPr>
          <w:rFonts w:ascii="宋体" w:eastAsia="宋体" w:hAnsi="宋体" w:cs="Times New Roman" w:hint="eastAsia"/>
          <w:b/>
          <w:kern w:val="0"/>
          <w:sz w:val="21"/>
          <w:szCs w:val="21"/>
          <w14:ligatures w14:val="none"/>
        </w:rPr>
        <w:t>三、商务要求（注：以下商务要求均为实质性条款，供应商投标时均不得负偏离，否则按投标无效处理）</w:t>
      </w:r>
    </w:p>
    <w:p w14:paraId="1C9F660E" w14:textId="77777777" w:rsidR="00440519" w:rsidRPr="00440519" w:rsidRDefault="00440519" w:rsidP="00440519">
      <w:pPr>
        <w:spacing w:after="0" w:line="360" w:lineRule="auto"/>
        <w:ind w:firstLineChars="200" w:firstLine="422"/>
        <w:rPr>
          <w:rFonts w:ascii="宋体" w:eastAsia="宋体" w:hAnsi="宋体" w:cs="Times New Roman" w:hint="eastAsia"/>
          <w:sz w:val="21"/>
          <w14:ligatures w14:val="none"/>
        </w:rPr>
      </w:pPr>
      <w:r w:rsidRPr="00440519">
        <w:rPr>
          <w:rFonts w:ascii="宋体" w:eastAsia="宋体" w:hAnsi="宋体" w:cs="Times New Roman" w:hint="eastAsia"/>
          <w:b/>
          <w:sz w:val="21"/>
          <w14:ligatures w14:val="none"/>
        </w:rPr>
        <w:t>（一）工期：</w:t>
      </w:r>
      <w:r w:rsidRPr="00440519">
        <w:rPr>
          <w:rFonts w:ascii="宋体" w:eastAsia="宋体" w:hAnsi="宋体" w:cs="Times New Roman" w:hint="eastAsia"/>
          <w:sz w:val="21"/>
          <w14:ligatures w14:val="none"/>
        </w:rPr>
        <w:t>本项目开工之日起90日内完成，具体以合同签订为准。售后服务期为项目竣工验收合格后2年。</w:t>
      </w:r>
    </w:p>
    <w:p w14:paraId="2A1AE3EE" w14:textId="77777777" w:rsidR="00440519" w:rsidRPr="00440519" w:rsidRDefault="00440519" w:rsidP="00440519">
      <w:pPr>
        <w:widowControl/>
        <w:spacing w:after="0" w:line="360" w:lineRule="auto"/>
        <w:ind w:firstLineChars="200" w:firstLine="420"/>
        <w:rPr>
          <w:rFonts w:ascii="宋体" w:eastAsia="宋体" w:hAnsi="宋体" w:cs="Times New Roman" w:hint="eastAsia"/>
          <w:sz w:val="21"/>
          <w14:ligatures w14:val="none"/>
        </w:rPr>
      </w:pPr>
    </w:p>
    <w:p w14:paraId="64A6E7D1" w14:textId="77777777" w:rsidR="00440519" w:rsidRPr="00440519" w:rsidRDefault="00440519" w:rsidP="00440519">
      <w:pPr>
        <w:widowControl/>
        <w:spacing w:after="0" w:line="360" w:lineRule="auto"/>
        <w:ind w:firstLineChars="200" w:firstLine="422"/>
        <w:rPr>
          <w:rFonts w:ascii="宋体" w:eastAsia="宋体" w:hAnsi="宋体" w:cs="Times New Roman" w:hint="eastAsia"/>
          <w:b/>
          <w:sz w:val="21"/>
          <w14:ligatures w14:val="none"/>
        </w:rPr>
      </w:pPr>
      <w:r w:rsidRPr="00440519">
        <w:rPr>
          <w:rFonts w:ascii="宋体" w:eastAsia="宋体" w:hAnsi="宋体" w:cs="Times New Roman" w:hint="eastAsia"/>
          <w:b/>
          <w:sz w:val="21"/>
          <w14:ligatures w14:val="none"/>
        </w:rPr>
        <w:t>（二）报价要求</w:t>
      </w:r>
    </w:p>
    <w:p w14:paraId="72182C44" w14:textId="77777777" w:rsidR="00440519" w:rsidRPr="00440519" w:rsidRDefault="00440519" w:rsidP="00440519">
      <w:pPr>
        <w:widowControl/>
        <w:spacing w:after="0" w:line="360" w:lineRule="auto"/>
        <w:ind w:firstLineChars="200" w:firstLine="420"/>
        <w:rPr>
          <w:rFonts w:ascii="宋体" w:eastAsia="宋体" w:hAnsi="宋体" w:cs="Times New Roman" w:hint="eastAsia"/>
          <w:sz w:val="21"/>
          <w:szCs w:val="21"/>
          <w14:ligatures w14:val="none"/>
        </w:rPr>
      </w:pPr>
      <w:r w:rsidRPr="00440519">
        <w:rPr>
          <w:rFonts w:ascii="宋体" w:eastAsia="宋体" w:hAnsi="宋体" w:cs="Times New Roman" w:hint="eastAsia"/>
          <w:sz w:val="21"/>
          <w14:ligatures w14:val="none"/>
        </w:rPr>
        <w:t>（1）本项目总预算金额为人民币470,504.17元(大写:人民币</w:t>
      </w:r>
      <w:proofErr w:type="gramStart"/>
      <w:r w:rsidRPr="00440519">
        <w:rPr>
          <w:rFonts w:ascii="宋体" w:eastAsia="宋体" w:hAnsi="宋体" w:cs="Times New Roman" w:hint="eastAsia"/>
          <w:sz w:val="21"/>
          <w14:ligatures w14:val="none"/>
        </w:rPr>
        <w:t>肆拾柒万零伍佰零肆</w:t>
      </w:r>
      <w:proofErr w:type="gramEnd"/>
      <w:r w:rsidRPr="00440519">
        <w:rPr>
          <w:rFonts w:ascii="宋体" w:eastAsia="宋体" w:hAnsi="宋体" w:cs="Times New Roman" w:hint="eastAsia"/>
          <w:sz w:val="21"/>
          <w14:ligatures w14:val="none"/>
        </w:rPr>
        <w:t>元壹角柒分），要求投标供应商填报一个统一的折扣率</w:t>
      </w:r>
      <w:bookmarkStart w:id="4" w:name="_Hlk203651540"/>
      <w:r w:rsidRPr="00440519">
        <w:rPr>
          <w:rFonts w:ascii="宋体" w:eastAsia="宋体" w:hAnsi="宋体" w:cs="Times New Roman" w:hint="eastAsia"/>
          <w:kern w:val="0"/>
          <w:sz w:val="21"/>
          <w:szCs w:val="20"/>
          <w14:ligatures w14:val="none"/>
        </w:rPr>
        <w:t>，最终支付价格以采购人聘请的第三方审计公司审定金额*折扣率为准</w:t>
      </w:r>
      <w:bookmarkEnd w:id="4"/>
      <w:r w:rsidRPr="00440519">
        <w:rPr>
          <w:rFonts w:ascii="宋体" w:eastAsia="宋体" w:hAnsi="宋体" w:cs="Times New Roman" w:hint="eastAsia"/>
          <w:sz w:val="21"/>
          <w:szCs w:val="21"/>
          <w14:ligatures w14:val="none"/>
        </w:rPr>
        <w:t>。</w:t>
      </w:r>
    </w:p>
    <w:p w14:paraId="246729C3"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注：本项目投标报价以折扣率报价</w:t>
      </w:r>
      <w:r w:rsidRPr="00440519">
        <w:rPr>
          <w:rFonts w:ascii="宋体" w:eastAsia="宋体" w:hAnsi="宋体" w:cs="Times New Roman" w:hint="eastAsia"/>
          <w:kern w:val="0"/>
          <w:sz w:val="21"/>
          <w:szCs w:val="20"/>
          <w14:ligatures w14:val="none"/>
        </w:rPr>
        <w:t>（本项目清单内的不可竞争费无需随折扣率进行下浮，不可竞争费包含安全文明施工措施费、专业工程暂估价、暂列金）</w:t>
      </w:r>
      <w:r w:rsidRPr="00440519">
        <w:rPr>
          <w:rFonts w:ascii="宋体" w:eastAsia="宋体" w:hAnsi="宋体" w:cs="Times New Roman" w:hint="eastAsia"/>
          <w:sz w:val="21"/>
          <w:szCs w:val="21"/>
          <w14:ligatures w14:val="none"/>
        </w:rPr>
        <w:t>。</w:t>
      </w:r>
    </w:p>
    <w:p w14:paraId="24B9D776"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proofErr w:type="gramStart"/>
      <w:r w:rsidRPr="00440519">
        <w:rPr>
          <w:rFonts w:ascii="宋体" w:eastAsia="宋体" w:hAnsi="宋体" w:cs="Times New Roman" w:hint="eastAsia"/>
          <w:sz w:val="21"/>
          <w:szCs w:val="21"/>
          <w14:ligatures w14:val="none"/>
        </w:rPr>
        <w:t>【</w:t>
      </w:r>
      <w:proofErr w:type="gramEnd"/>
      <w:r w:rsidRPr="00440519">
        <w:rPr>
          <w:rFonts w:ascii="宋体" w:eastAsia="宋体" w:hAnsi="宋体" w:cs="Times New Roman" w:hint="eastAsia"/>
          <w:sz w:val="21"/>
          <w:szCs w:val="21"/>
          <w14:ligatures w14:val="none"/>
        </w:rPr>
        <w:t>注：1.本次招标不涉及具体投标金额（投标人无须在投标文件中填报具体投标金额），投标人必须按照开标一览表中的要求进行报价，否则将作投标无效处理。</w:t>
      </w:r>
    </w:p>
    <w:p w14:paraId="088B977F"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2.“折扣率”填写要求：</w:t>
      </w:r>
    </w:p>
    <w:p w14:paraId="6E3F9D81"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（1）填写的“折扣率”为小数，如0.90、0.88、0.77（</w:t>
      </w:r>
      <w:bookmarkStart w:id="5" w:name="_Hlk203651640"/>
      <w:r w:rsidRPr="00440519">
        <w:rPr>
          <w:rFonts w:ascii="宋体" w:eastAsia="宋体" w:hAnsi="宋体" w:cs="Times New Roman" w:hint="eastAsia"/>
          <w:sz w:val="21"/>
          <w:szCs w:val="21"/>
          <w14:ligatures w14:val="none"/>
        </w:rPr>
        <w:t>最多</w:t>
      </w:r>
      <w:bookmarkEnd w:id="5"/>
      <w:r w:rsidRPr="00440519">
        <w:rPr>
          <w:rFonts w:ascii="宋体" w:eastAsia="宋体" w:hAnsi="宋体" w:cs="Times New Roman" w:hint="eastAsia"/>
          <w:sz w:val="21"/>
          <w:szCs w:val="21"/>
          <w14:ligatures w14:val="none"/>
        </w:rPr>
        <w:t>保留小数点后两位）；</w:t>
      </w:r>
    </w:p>
    <w:p w14:paraId="198A4AD0"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（2）不得报区间值（如0.88-0.99），否则将作投标无效处理；</w:t>
      </w:r>
    </w:p>
    <w:p w14:paraId="6964C53B"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（3）0＜折扣率≤1；</w:t>
      </w:r>
    </w:p>
    <w:p w14:paraId="59EF6710"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（4）投标人参与投标只允许填报唯一1个“折扣率”，不允许填报2个（或以上）的“折扣率”；填报了2个或以上“折扣率”的，其投标将直接作为无效标处理；</w:t>
      </w:r>
    </w:p>
    <w:p w14:paraId="5051A99A" w14:textId="77777777" w:rsidR="00440519" w:rsidRPr="00440519" w:rsidRDefault="00440519" w:rsidP="00440519">
      <w:pPr>
        <w:spacing w:after="0" w:line="360" w:lineRule="auto"/>
        <w:ind w:firstLineChars="200" w:firstLine="420"/>
        <w:jc w:val="both"/>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（5）“折扣率”缺填、</w:t>
      </w:r>
      <w:proofErr w:type="gramStart"/>
      <w:r w:rsidRPr="00440519">
        <w:rPr>
          <w:rFonts w:ascii="宋体" w:eastAsia="宋体" w:hAnsi="宋体" w:cs="Times New Roman" w:hint="eastAsia"/>
          <w:sz w:val="21"/>
          <w:szCs w:val="21"/>
          <w14:ligatures w14:val="none"/>
        </w:rPr>
        <w:t>漏填将直接</w:t>
      </w:r>
      <w:proofErr w:type="gramEnd"/>
      <w:r w:rsidRPr="00440519">
        <w:rPr>
          <w:rFonts w:ascii="宋体" w:eastAsia="宋体" w:hAnsi="宋体" w:cs="Times New Roman" w:hint="eastAsia"/>
          <w:sz w:val="21"/>
          <w:szCs w:val="21"/>
          <w14:ligatures w14:val="none"/>
        </w:rPr>
        <w:t>作无效标处理。】</w:t>
      </w:r>
    </w:p>
    <w:p w14:paraId="67E45C26" w14:textId="77777777" w:rsidR="00440519" w:rsidRPr="00440519" w:rsidRDefault="00440519" w:rsidP="00440519">
      <w:pPr>
        <w:spacing w:after="0" w:line="360" w:lineRule="auto"/>
        <w:ind w:firstLineChars="200" w:firstLine="420"/>
        <w:jc w:val="both"/>
        <w:rPr>
          <w:rFonts w:ascii="宋体" w:eastAsia="宋体" w:hAnsi="宋体" w:cs="Times New Roman" w:hint="eastAsia"/>
          <w:kern w:val="0"/>
          <w:sz w:val="21"/>
          <w:szCs w:val="20"/>
          <w14:ligatures w14:val="none"/>
        </w:rPr>
      </w:pPr>
      <w:r w:rsidRPr="00440519">
        <w:rPr>
          <w:rFonts w:ascii="宋体" w:eastAsia="宋体" w:hAnsi="宋体" w:cs="Times New Roman" w:hint="eastAsia"/>
          <w:kern w:val="0"/>
          <w:sz w:val="21"/>
          <w:szCs w:val="20"/>
          <w14:ligatures w14:val="none"/>
        </w:rPr>
        <w:t>如本项目采用固定总价合同。投标人所投报的投标报价为图纸内容与工程量清单的总包</w:t>
      </w:r>
      <w:r w:rsidRPr="00440519">
        <w:rPr>
          <w:rFonts w:ascii="宋体" w:eastAsia="宋体" w:hAnsi="宋体" w:cs="Times New Roman" w:hint="eastAsia"/>
          <w:kern w:val="0"/>
          <w:sz w:val="21"/>
          <w:szCs w:val="20"/>
          <w14:ligatures w14:val="none"/>
        </w:rPr>
        <w:lastRenderedPageBreak/>
        <w:t>干价格，对没有填写综合单价与合价的项目费用，应视为已包括在工程量清单的其他综合单价与合价之中。如有工程量清单未包含图纸内容的漏项，视同已包含在其他项目中，总价与单价不予调整。</w:t>
      </w:r>
    </w:p>
    <w:p w14:paraId="3EB00A87" w14:textId="77777777" w:rsidR="00440519" w:rsidRPr="00440519" w:rsidRDefault="00440519" w:rsidP="00440519">
      <w:pPr>
        <w:spacing w:after="0" w:line="360" w:lineRule="auto"/>
        <w:ind w:firstLineChars="200" w:firstLine="420"/>
        <w:jc w:val="both"/>
        <w:rPr>
          <w:rFonts w:ascii="宋体" w:eastAsia="宋体" w:hAnsi="宋体" w:cs="Times New Roman" w:hint="eastAsia"/>
          <w:kern w:val="0"/>
          <w:sz w:val="21"/>
          <w:szCs w:val="20"/>
          <w14:ligatures w14:val="none"/>
        </w:rPr>
      </w:pPr>
      <w:r w:rsidRPr="00440519">
        <w:rPr>
          <w:rFonts w:ascii="宋体" w:eastAsia="宋体" w:hAnsi="宋体" w:cs="Times New Roman" w:hint="eastAsia"/>
          <w:kern w:val="0"/>
          <w:sz w:val="21"/>
          <w:szCs w:val="20"/>
          <w14:ligatures w14:val="none"/>
        </w:rPr>
        <w:t>如本项目采用固定单价合同。工程量清单所列的</w:t>
      </w:r>
      <w:proofErr w:type="gramStart"/>
      <w:r w:rsidRPr="00440519">
        <w:rPr>
          <w:rFonts w:ascii="宋体" w:eastAsia="宋体" w:hAnsi="宋体" w:cs="Times New Roman" w:hint="eastAsia"/>
          <w:kern w:val="0"/>
          <w:sz w:val="21"/>
          <w:szCs w:val="20"/>
          <w14:ligatures w14:val="none"/>
        </w:rPr>
        <w:t>工程量系采购</w:t>
      </w:r>
      <w:proofErr w:type="gramEnd"/>
      <w:r w:rsidRPr="00440519">
        <w:rPr>
          <w:rFonts w:ascii="宋体" w:eastAsia="宋体" w:hAnsi="宋体" w:cs="Times New Roman" w:hint="eastAsia"/>
          <w:kern w:val="0"/>
          <w:sz w:val="21"/>
          <w:szCs w:val="20"/>
          <w14:ligatures w14:val="none"/>
        </w:rPr>
        <w:t>单位的估算，是临时的，作为投标报价的共同基础，不应被理解为是对采购单位要求工作内容的全部定义，也不能作为供应商应完成的实际工程量供应商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0290A607" w14:textId="77777777" w:rsidR="00440519" w:rsidRPr="00440519" w:rsidRDefault="00440519" w:rsidP="00440519">
      <w:pPr>
        <w:widowControl/>
        <w:spacing w:after="0" w:line="360" w:lineRule="auto"/>
        <w:rPr>
          <w:rFonts w:ascii="宋体" w:eastAsia="宋体" w:hAnsi="宋体" w:cs="Times New Roman" w:hint="eastAsia"/>
          <w:sz w:val="21"/>
          <w14:ligatures w14:val="none"/>
        </w:rPr>
      </w:pPr>
      <w:r w:rsidRPr="00440519">
        <w:rPr>
          <w:rFonts w:ascii="宋体" w:eastAsia="宋体" w:hAnsi="宋体" w:cs="Times New Roman" w:hint="eastAsia"/>
          <w:kern w:val="0"/>
          <w:sz w:val="21"/>
          <w:szCs w:val="20"/>
          <w14:ligatures w14:val="none"/>
        </w:rPr>
        <w:t>供应商的投标报价必须充分考虑到在施工中实施的施工组织设计对工程造价的影响,并在投标报价中反映出来</w:t>
      </w:r>
      <w:r w:rsidRPr="00440519">
        <w:rPr>
          <w:rFonts w:ascii="宋体" w:eastAsia="宋体" w:hAnsi="宋体" w:cs="Times New Roman" w:hint="eastAsia"/>
          <w:sz w:val="21"/>
          <w:szCs w:val="21"/>
          <w14:ligatures w14:val="none"/>
        </w:rPr>
        <w:t>。</w:t>
      </w:r>
    </w:p>
    <w:p w14:paraId="023E0AE0" w14:textId="77777777" w:rsidR="00440519" w:rsidRPr="00440519" w:rsidRDefault="00440519" w:rsidP="00440519">
      <w:pPr>
        <w:widowControl/>
        <w:spacing w:after="0" w:line="360" w:lineRule="auto"/>
        <w:ind w:firstLineChars="200" w:firstLine="422"/>
        <w:rPr>
          <w:rFonts w:ascii="宋体" w:eastAsia="宋体" w:hAnsi="宋体" w:cs="Times New Roman" w:hint="eastAsia"/>
          <w:sz w:val="21"/>
          <w14:ligatures w14:val="none"/>
        </w:rPr>
      </w:pPr>
      <w:r w:rsidRPr="00440519">
        <w:rPr>
          <w:rFonts w:ascii="宋体" w:eastAsia="宋体" w:hAnsi="宋体" w:cs="Times New Roman" w:hint="eastAsia"/>
          <w:b/>
          <w:sz w:val="21"/>
          <w14:ligatures w14:val="none"/>
        </w:rPr>
        <w:t>（三）项目验收程序、质量标准及期限：</w:t>
      </w:r>
    </w:p>
    <w:tbl>
      <w:tblPr>
        <w:tblStyle w:val="11"/>
        <w:tblW w:w="5000" w:type="pct"/>
        <w:jc w:val="center"/>
        <w:tblLook w:val="04A0" w:firstRow="1" w:lastRow="0" w:firstColumn="1" w:lastColumn="0" w:noHBand="0" w:noVBand="1"/>
      </w:tblPr>
      <w:tblGrid>
        <w:gridCol w:w="5090"/>
        <w:gridCol w:w="3206"/>
      </w:tblGrid>
      <w:tr w:rsidR="00440519" w:rsidRPr="00440519" w14:paraId="1F638B7A" w14:textId="77777777" w:rsidTr="00680E19">
        <w:trPr>
          <w:trHeight w:val="640"/>
          <w:jc w:val="center"/>
        </w:trPr>
        <w:tc>
          <w:tcPr>
            <w:tcW w:w="3068" w:type="pct"/>
          </w:tcPr>
          <w:p w14:paraId="2133ECED" w14:textId="77777777" w:rsidR="00440519" w:rsidRPr="00440519" w:rsidRDefault="00440519" w:rsidP="00440519">
            <w:pPr>
              <w:spacing w:line="560" w:lineRule="exact"/>
              <w:ind w:firstLineChars="200" w:firstLine="420"/>
              <w:rPr>
                <w:rFonts w:ascii="宋体" w:hAnsi="宋体" w:cs="仿宋_GB2312" w:hint="eastAsia"/>
                <w:sz w:val="21"/>
                <w:szCs w:val="21"/>
              </w:rPr>
            </w:pPr>
            <w:r w:rsidRPr="00440519">
              <w:rPr>
                <w:rFonts w:ascii="宋体" w:hAnsi="宋体" w:cs="仿宋_GB2312" w:hint="eastAsia"/>
                <w:sz w:val="21"/>
                <w:szCs w:val="21"/>
              </w:rPr>
              <w:t>项目内容</w:t>
            </w:r>
          </w:p>
        </w:tc>
        <w:tc>
          <w:tcPr>
            <w:tcW w:w="1932" w:type="pct"/>
          </w:tcPr>
          <w:p w14:paraId="6014F763" w14:textId="77777777" w:rsidR="00440519" w:rsidRPr="00440519" w:rsidRDefault="00440519" w:rsidP="00440519">
            <w:pPr>
              <w:spacing w:line="560" w:lineRule="exact"/>
              <w:ind w:firstLineChars="200" w:firstLine="420"/>
              <w:rPr>
                <w:rFonts w:ascii="宋体" w:hAnsi="宋体" w:cs="仿宋_GB2312" w:hint="eastAsia"/>
                <w:sz w:val="21"/>
                <w:szCs w:val="21"/>
              </w:rPr>
            </w:pPr>
            <w:r w:rsidRPr="00440519">
              <w:rPr>
                <w:rFonts w:ascii="宋体" w:hAnsi="宋体" w:cs="仿宋_GB2312" w:hint="eastAsia"/>
                <w:sz w:val="21"/>
                <w:szCs w:val="21"/>
              </w:rPr>
              <w:t>验收评价</w:t>
            </w:r>
          </w:p>
        </w:tc>
      </w:tr>
      <w:tr w:rsidR="00440519" w:rsidRPr="00440519" w14:paraId="6C51DA07" w14:textId="77777777" w:rsidTr="00680E19">
        <w:trPr>
          <w:jc w:val="center"/>
        </w:trPr>
        <w:tc>
          <w:tcPr>
            <w:tcW w:w="3068" w:type="pct"/>
          </w:tcPr>
          <w:p w14:paraId="48EA7A1F" w14:textId="77777777" w:rsidR="00440519" w:rsidRPr="00440519" w:rsidRDefault="00440519" w:rsidP="00440519">
            <w:pPr>
              <w:spacing w:line="560" w:lineRule="exact"/>
              <w:rPr>
                <w:rFonts w:ascii="宋体" w:hAnsi="宋体" w:cs="仿宋_GB2312" w:hint="eastAsia"/>
                <w:sz w:val="21"/>
                <w:szCs w:val="21"/>
              </w:rPr>
            </w:pPr>
            <w:r w:rsidRPr="00440519">
              <w:rPr>
                <w:rFonts w:ascii="宋体" w:hAnsi="宋体" w:cs="仿宋_GB2312" w:hint="eastAsia"/>
                <w:sz w:val="21"/>
                <w:szCs w:val="21"/>
              </w:rPr>
              <w:t>完成工程设计和合同约定的情况</w:t>
            </w:r>
          </w:p>
        </w:tc>
        <w:tc>
          <w:tcPr>
            <w:tcW w:w="1932" w:type="pct"/>
          </w:tcPr>
          <w:p w14:paraId="665BD6F1" w14:textId="77777777" w:rsidR="00440519" w:rsidRPr="00440519" w:rsidRDefault="00440519" w:rsidP="00440519">
            <w:pPr>
              <w:spacing w:line="560" w:lineRule="exact"/>
              <w:rPr>
                <w:rFonts w:ascii="宋体" w:hAnsi="宋体" w:cs="仿宋_GB2312" w:hint="eastAsia"/>
                <w:sz w:val="21"/>
                <w:szCs w:val="21"/>
              </w:rPr>
            </w:pPr>
            <w:r w:rsidRPr="00440519">
              <w:rPr>
                <w:rFonts w:ascii="宋体" w:hAnsi="宋体" w:cs="仿宋_GB2312" w:hint="eastAsia"/>
                <w:sz w:val="21"/>
                <w:szCs w:val="21"/>
              </w:rPr>
              <w:t>合格   不合格</w:t>
            </w:r>
          </w:p>
        </w:tc>
      </w:tr>
      <w:tr w:rsidR="00440519" w:rsidRPr="00440519" w14:paraId="47AFF994" w14:textId="77777777" w:rsidTr="00680E19">
        <w:trPr>
          <w:jc w:val="center"/>
        </w:trPr>
        <w:tc>
          <w:tcPr>
            <w:tcW w:w="3068" w:type="pct"/>
          </w:tcPr>
          <w:p w14:paraId="1B262FC3" w14:textId="77777777" w:rsidR="00440519" w:rsidRPr="00440519" w:rsidRDefault="00440519" w:rsidP="00440519">
            <w:pPr>
              <w:spacing w:line="560" w:lineRule="exact"/>
              <w:rPr>
                <w:rFonts w:ascii="宋体" w:hAnsi="宋体" w:cs="仿宋_GB2312" w:hint="eastAsia"/>
                <w:sz w:val="21"/>
                <w:szCs w:val="21"/>
              </w:rPr>
            </w:pPr>
            <w:r w:rsidRPr="00440519">
              <w:rPr>
                <w:rFonts w:ascii="宋体" w:hAnsi="宋体" w:cs="仿宋_GB2312" w:hint="eastAsia"/>
                <w:sz w:val="21"/>
                <w:szCs w:val="21"/>
              </w:rPr>
              <w:t>进场开工及竣工日期情况</w:t>
            </w:r>
          </w:p>
        </w:tc>
        <w:tc>
          <w:tcPr>
            <w:tcW w:w="1932" w:type="pct"/>
          </w:tcPr>
          <w:p w14:paraId="23031100" w14:textId="77777777" w:rsidR="00440519" w:rsidRPr="00440519" w:rsidRDefault="00440519" w:rsidP="00440519">
            <w:pPr>
              <w:spacing w:line="560" w:lineRule="exact"/>
              <w:rPr>
                <w:rFonts w:ascii="宋体" w:hAnsi="宋体" w:cs="仿宋_GB2312" w:hint="eastAsia"/>
                <w:sz w:val="21"/>
                <w:szCs w:val="21"/>
              </w:rPr>
            </w:pPr>
            <w:r w:rsidRPr="00440519">
              <w:rPr>
                <w:rFonts w:ascii="宋体" w:hAnsi="宋体" w:cs="仿宋_GB2312" w:hint="eastAsia"/>
                <w:sz w:val="21"/>
                <w:szCs w:val="21"/>
              </w:rPr>
              <w:t>合格   不合格</w:t>
            </w:r>
          </w:p>
        </w:tc>
      </w:tr>
      <w:tr w:rsidR="00440519" w:rsidRPr="00440519" w14:paraId="3166E1E9" w14:textId="77777777" w:rsidTr="00680E19">
        <w:trPr>
          <w:jc w:val="center"/>
        </w:trPr>
        <w:tc>
          <w:tcPr>
            <w:tcW w:w="3068" w:type="pct"/>
          </w:tcPr>
          <w:p w14:paraId="45066EAB" w14:textId="77777777" w:rsidR="00440519" w:rsidRPr="00440519" w:rsidRDefault="00440519" w:rsidP="00440519">
            <w:pPr>
              <w:spacing w:line="560" w:lineRule="exact"/>
              <w:rPr>
                <w:rFonts w:ascii="宋体" w:hAnsi="宋体" w:cs="仿宋_GB2312" w:hint="eastAsia"/>
                <w:sz w:val="21"/>
                <w:szCs w:val="21"/>
              </w:rPr>
            </w:pPr>
            <w:r w:rsidRPr="00440519">
              <w:rPr>
                <w:rFonts w:ascii="宋体" w:hAnsi="宋体" w:cs="仿宋_GB2312" w:hint="eastAsia"/>
                <w:sz w:val="21"/>
                <w:szCs w:val="21"/>
              </w:rPr>
              <w:t>现场安全设施情况</w:t>
            </w:r>
          </w:p>
        </w:tc>
        <w:tc>
          <w:tcPr>
            <w:tcW w:w="1932" w:type="pct"/>
          </w:tcPr>
          <w:p w14:paraId="22D0700A" w14:textId="77777777" w:rsidR="00440519" w:rsidRPr="00440519" w:rsidRDefault="00440519" w:rsidP="00440519">
            <w:pPr>
              <w:spacing w:line="560" w:lineRule="exact"/>
              <w:rPr>
                <w:rFonts w:ascii="宋体" w:hAnsi="宋体" w:cs="仿宋_GB2312" w:hint="eastAsia"/>
                <w:sz w:val="21"/>
                <w:szCs w:val="21"/>
              </w:rPr>
            </w:pPr>
            <w:r w:rsidRPr="00440519">
              <w:rPr>
                <w:rFonts w:ascii="宋体" w:hAnsi="宋体" w:cs="仿宋_GB2312" w:hint="eastAsia"/>
                <w:sz w:val="21"/>
                <w:szCs w:val="21"/>
              </w:rPr>
              <w:t>合格   不合格</w:t>
            </w:r>
          </w:p>
        </w:tc>
      </w:tr>
      <w:tr w:rsidR="00440519" w:rsidRPr="00440519" w14:paraId="79EC87E6" w14:textId="77777777" w:rsidTr="00680E19">
        <w:trPr>
          <w:jc w:val="center"/>
        </w:trPr>
        <w:tc>
          <w:tcPr>
            <w:tcW w:w="3068" w:type="pct"/>
          </w:tcPr>
          <w:p w14:paraId="52F57CE9" w14:textId="77777777" w:rsidR="00440519" w:rsidRPr="00440519" w:rsidRDefault="00440519" w:rsidP="00440519">
            <w:pPr>
              <w:spacing w:line="560" w:lineRule="exact"/>
              <w:rPr>
                <w:rFonts w:ascii="宋体" w:hAnsi="宋体" w:cs="仿宋_GB2312" w:hint="eastAsia"/>
                <w:sz w:val="21"/>
                <w:szCs w:val="21"/>
              </w:rPr>
            </w:pPr>
            <w:r w:rsidRPr="00440519">
              <w:rPr>
                <w:rFonts w:ascii="宋体" w:hAnsi="宋体" w:cs="仿宋_GB2312" w:hint="eastAsia"/>
                <w:sz w:val="21"/>
                <w:szCs w:val="21"/>
              </w:rPr>
              <w:t>现场施工管理情况</w:t>
            </w:r>
          </w:p>
        </w:tc>
        <w:tc>
          <w:tcPr>
            <w:tcW w:w="1932" w:type="pct"/>
          </w:tcPr>
          <w:p w14:paraId="2EC5EB9C" w14:textId="77777777" w:rsidR="00440519" w:rsidRPr="00440519" w:rsidRDefault="00440519" w:rsidP="00440519">
            <w:pPr>
              <w:spacing w:line="560" w:lineRule="exact"/>
              <w:rPr>
                <w:rFonts w:ascii="宋体" w:hAnsi="宋体" w:cs="仿宋_GB2312" w:hint="eastAsia"/>
                <w:sz w:val="21"/>
                <w:szCs w:val="21"/>
              </w:rPr>
            </w:pPr>
            <w:r w:rsidRPr="00440519">
              <w:rPr>
                <w:rFonts w:ascii="宋体" w:hAnsi="宋体" w:cs="仿宋_GB2312" w:hint="eastAsia"/>
                <w:sz w:val="21"/>
                <w:szCs w:val="21"/>
              </w:rPr>
              <w:t>合格   不合格</w:t>
            </w:r>
          </w:p>
        </w:tc>
      </w:tr>
      <w:tr w:rsidR="00440519" w:rsidRPr="00440519" w14:paraId="33A8D362" w14:textId="77777777" w:rsidTr="00680E19">
        <w:trPr>
          <w:jc w:val="center"/>
        </w:trPr>
        <w:tc>
          <w:tcPr>
            <w:tcW w:w="3068" w:type="pct"/>
          </w:tcPr>
          <w:p w14:paraId="022686A8" w14:textId="77777777" w:rsidR="00440519" w:rsidRPr="00440519" w:rsidRDefault="00440519" w:rsidP="00440519">
            <w:pPr>
              <w:spacing w:line="560" w:lineRule="exact"/>
              <w:rPr>
                <w:rFonts w:ascii="宋体" w:hAnsi="宋体" w:cs="仿宋_GB2312" w:hint="eastAsia"/>
                <w:sz w:val="21"/>
                <w:szCs w:val="21"/>
              </w:rPr>
            </w:pPr>
            <w:r w:rsidRPr="00440519">
              <w:rPr>
                <w:rFonts w:ascii="宋体" w:hAnsi="宋体" w:cs="仿宋_GB2312" w:hint="eastAsia"/>
                <w:sz w:val="21"/>
                <w:szCs w:val="21"/>
              </w:rPr>
              <w:t>施工记录、档案管理情况</w:t>
            </w:r>
          </w:p>
        </w:tc>
        <w:tc>
          <w:tcPr>
            <w:tcW w:w="1932" w:type="pct"/>
          </w:tcPr>
          <w:p w14:paraId="1B089780" w14:textId="77777777" w:rsidR="00440519" w:rsidRPr="00440519" w:rsidRDefault="00440519" w:rsidP="00440519">
            <w:pPr>
              <w:spacing w:line="560" w:lineRule="exact"/>
              <w:rPr>
                <w:rFonts w:ascii="宋体" w:hAnsi="宋体" w:cs="仿宋_GB2312" w:hint="eastAsia"/>
                <w:sz w:val="21"/>
                <w:szCs w:val="21"/>
              </w:rPr>
            </w:pPr>
            <w:r w:rsidRPr="00440519">
              <w:rPr>
                <w:rFonts w:ascii="宋体" w:hAnsi="宋体" w:cs="仿宋_GB2312" w:hint="eastAsia"/>
                <w:sz w:val="21"/>
                <w:szCs w:val="21"/>
              </w:rPr>
              <w:t>合格   不合格</w:t>
            </w:r>
          </w:p>
        </w:tc>
      </w:tr>
      <w:tr w:rsidR="00440519" w:rsidRPr="00440519" w14:paraId="3EBCE59E" w14:textId="77777777" w:rsidTr="00680E19">
        <w:trPr>
          <w:jc w:val="center"/>
        </w:trPr>
        <w:tc>
          <w:tcPr>
            <w:tcW w:w="3068" w:type="pct"/>
          </w:tcPr>
          <w:p w14:paraId="6EC224D3" w14:textId="77777777" w:rsidR="00440519" w:rsidRPr="00440519" w:rsidRDefault="00440519" w:rsidP="00440519">
            <w:pPr>
              <w:spacing w:line="560" w:lineRule="exact"/>
              <w:rPr>
                <w:rFonts w:ascii="宋体" w:hAnsi="宋体" w:cs="仿宋_GB2312" w:hint="eastAsia"/>
                <w:sz w:val="21"/>
                <w:szCs w:val="21"/>
              </w:rPr>
            </w:pPr>
            <w:r w:rsidRPr="00440519">
              <w:rPr>
                <w:rFonts w:ascii="宋体" w:hAnsi="宋体" w:cs="仿宋_GB2312" w:hint="eastAsia"/>
                <w:sz w:val="21"/>
                <w:szCs w:val="21"/>
              </w:rPr>
              <w:t>工程售后服务方案及措施</w:t>
            </w:r>
          </w:p>
        </w:tc>
        <w:tc>
          <w:tcPr>
            <w:tcW w:w="1932" w:type="pct"/>
          </w:tcPr>
          <w:p w14:paraId="290BA4C5" w14:textId="77777777" w:rsidR="00440519" w:rsidRPr="00440519" w:rsidRDefault="00440519" w:rsidP="00440519">
            <w:pPr>
              <w:spacing w:line="560" w:lineRule="exact"/>
              <w:rPr>
                <w:rFonts w:ascii="宋体" w:hAnsi="宋体" w:cs="仿宋_GB2312" w:hint="eastAsia"/>
                <w:sz w:val="21"/>
                <w:szCs w:val="21"/>
              </w:rPr>
            </w:pPr>
            <w:r w:rsidRPr="00440519">
              <w:rPr>
                <w:rFonts w:ascii="宋体" w:hAnsi="宋体" w:cs="仿宋_GB2312" w:hint="eastAsia"/>
                <w:sz w:val="21"/>
                <w:szCs w:val="21"/>
              </w:rPr>
              <w:t>合格   不合格</w:t>
            </w:r>
          </w:p>
        </w:tc>
      </w:tr>
    </w:tbl>
    <w:p w14:paraId="6FC1C63F" w14:textId="77777777" w:rsidR="00440519" w:rsidRPr="00440519" w:rsidRDefault="00440519" w:rsidP="00440519">
      <w:pPr>
        <w:widowControl/>
        <w:spacing w:after="0" w:line="360" w:lineRule="auto"/>
        <w:ind w:firstLineChars="200" w:firstLine="420"/>
        <w:rPr>
          <w:rFonts w:ascii="宋体" w:eastAsia="宋体" w:hAnsi="宋体" w:cs="Times New Roman" w:hint="eastAsia"/>
          <w:sz w:val="21"/>
          <w14:ligatures w14:val="none"/>
        </w:rPr>
      </w:pPr>
      <w:r w:rsidRPr="00440519">
        <w:rPr>
          <w:rFonts w:ascii="宋体" w:eastAsia="宋体" w:hAnsi="宋体" w:cs="Times New Roman" w:hint="eastAsia"/>
          <w:sz w:val="21"/>
          <w14:ligatures w14:val="none"/>
        </w:rPr>
        <w:t xml:space="preserve"> </w:t>
      </w:r>
    </w:p>
    <w:p w14:paraId="77DF55A5" w14:textId="77777777" w:rsidR="00440519" w:rsidRPr="00440519" w:rsidRDefault="00440519" w:rsidP="00440519">
      <w:pPr>
        <w:spacing w:after="0" w:line="360" w:lineRule="auto"/>
        <w:ind w:firstLineChars="200" w:firstLine="422"/>
        <w:rPr>
          <w:rFonts w:ascii="宋体" w:eastAsia="宋体" w:hAnsi="宋体" w:cs="Times New Roman" w:hint="eastAsia"/>
          <w:b/>
          <w:sz w:val="21"/>
          <w14:ligatures w14:val="none"/>
        </w:rPr>
      </w:pPr>
      <w:r w:rsidRPr="00440519">
        <w:rPr>
          <w:rFonts w:ascii="宋体" w:eastAsia="宋体" w:hAnsi="宋体" w:cs="Times New Roman" w:hint="eastAsia"/>
          <w:b/>
          <w:sz w:val="21"/>
          <w14:ligatures w14:val="none"/>
        </w:rPr>
        <w:t>（四）付款方式：</w:t>
      </w:r>
    </w:p>
    <w:p w14:paraId="4DE59766" w14:textId="77777777" w:rsidR="00440519" w:rsidRPr="00440519" w:rsidRDefault="00440519" w:rsidP="00440519">
      <w:pPr>
        <w:spacing w:after="0" w:line="360" w:lineRule="auto"/>
        <w:ind w:firstLineChars="200" w:firstLine="420"/>
        <w:rPr>
          <w:rFonts w:ascii="宋体" w:eastAsia="宋体" w:hAnsi="宋体" w:cs="Times New Roman" w:hint="eastAsia"/>
          <w:bCs/>
          <w:sz w:val="21"/>
          <w14:ligatures w14:val="none"/>
        </w:rPr>
      </w:pPr>
      <w:r w:rsidRPr="00440519">
        <w:rPr>
          <w:rFonts w:ascii="宋体" w:eastAsia="宋体" w:hAnsi="宋体" w:cs="Times New Roman" w:hint="eastAsia"/>
          <w:bCs/>
          <w:sz w:val="21"/>
          <w14:ligatures w14:val="none"/>
        </w:rPr>
        <w:t>合同签订后，先支付合同总金额的50%作为预付款；工程竣工验收合格后，在收到供应商完整材料及发票后，按结算审定价向供应商支付剩余的尾款金额。</w:t>
      </w:r>
    </w:p>
    <w:p w14:paraId="7BEDF2A7" w14:textId="77777777" w:rsidR="00440519" w:rsidRPr="00440519" w:rsidRDefault="00440519" w:rsidP="00440519">
      <w:pPr>
        <w:spacing w:after="0" w:line="360" w:lineRule="auto"/>
        <w:ind w:firstLineChars="200" w:firstLine="422"/>
        <w:rPr>
          <w:rFonts w:ascii="宋体" w:eastAsia="宋体" w:hAnsi="宋体" w:cs="Times New Roman" w:hint="eastAsia"/>
          <w:b/>
          <w:sz w:val="21"/>
          <w14:ligatures w14:val="none"/>
        </w:rPr>
      </w:pPr>
    </w:p>
    <w:p w14:paraId="7282DF42" w14:textId="77777777" w:rsidR="00440519" w:rsidRPr="00440519" w:rsidRDefault="00440519" w:rsidP="00440519">
      <w:pPr>
        <w:spacing w:after="0" w:line="360" w:lineRule="auto"/>
        <w:ind w:firstLineChars="200" w:firstLine="422"/>
        <w:jc w:val="both"/>
        <w:rPr>
          <w:rFonts w:ascii="宋体" w:eastAsia="宋体" w:hAnsi="宋体" w:cs="Times New Roman" w:hint="eastAsia"/>
          <w:b/>
          <w:sz w:val="21"/>
          <w:szCs w:val="21"/>
          <w14:ligatures w14:val="none"/>
        </w:rPr>
      </w:pPr>
      <w:r w:rsidRPr="00440519">
        <w:rPr>
          <w:rFonts w:ascii="宋体" w:eastAsia="宋体" w:hAnsi="宋体" w:cs="Times New Roman" w:hint="eastAsia"/>
          <w:b/>
          <w:sz w:val="21"/>
          <w:szCs w:val="21"/>
          <w14:ligatures w14:val="none"/>
        </w:rPr>
        <w:t>（五）履约保证金要求：</w:t>
      </w:r>
    </w:p>
    <w:p w14:paraId="21BBEB14" w14:textId="77777777" w:rsidR="00440519" w:rsidRPr="00440519" w:rsidRDefault="00440519" w:rsidP="00440519">
      <w:pPr>
        <w:widowControl/>
        <w:spacing w:after="0" w:line="360" w:lineRule="auto"/>
        <w:ind w:firstLineChars="196" w:firstLine="412"/>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1.允许中标供应商自主选择以支票、汇票、本票、保函、银行转账等形式缴纳或提交项目中标金额的3%；</w:t>
      </w:r>
    </w:p>
    <w:p w14:paraId="41361ABC" w14:textId="77777777" w:rsidR="00440519" w:rsidRPr="00440519" w:rsidRDefault="00440519" w:rsidP="00440519">
      <w:pPr>
        <w:widowControl/>
        <w:spacing w:after="0" w:line="360" w:lineRule="auto"/>
        <w:ind w:firstLineChars="196" w:firstLine="412"/>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t>2.履约担保退还的方式、时间和条件履约保证金在中标人履行完成合同约定权利义务事项在合同期满之日起日内按原方式退还，不计利息；</w:t>
      </w:r>
    </w:p>
    <w:p w14:paraId="53AC682D" w14:textId="77777777" w:rsidR="00440519" w:rsidRPr="00440519" w:rsidRDefault="00440519" w:rsidP="00440519">
      <w:pPr>
        <w:widowControl/>
        <w:spacing w:after="0" w:line="360" w:lineRule="auto"/>
        <w:ind w:firstLineChars="196" w:firstLine="412"/>
        <w:rPr>
          <w:rFonts w:ascii="宋体" w:eastAsia="宋体" w:hAnsi="宋体" w:cs="Times New Roman" w:hint="eastAsia"/>
          <w:sz w:val="21"/>
          <w:szCs w:val="21"/>
          <w14:ligatures w14:val="none"/>
        </w:rPr>
      </w:pPr>
      <w:r w:rsidRPr="00440519">
        <w:rPr>
          <w:rFonts w:ascii="宋体" w:eastAsia="宋体" w:hAnsi="宋体" w:cs="Times New Roman" w:hint="eastAsia"/>
          <w:sz w:val="21"/>
          <w:szCs w:val="21"/>
          <w14:ligatures w14:val="none"/>
        </w:rPr>
        <w:lastRenderedPageBreak/>
        <w:t>3.不予退还的情形:因中标</w:t>
      </w:r>
      <w:proofErr w:type="gramStart"/>
      <w:r w:rsidRPr="00440519">
        <w:rPr>
          <w:rFonts w:ascii="宋体" w:eastAsia="宋体" w:hAnsi="宋体" w:cs="Times New Roman" w:hint="eastAsia"/>
          <w:sz w:val="21"/>
          <w:szCs w:val="21"/>
          <w14:ligatures w14:val="none"/>
        </w:rPr>
        <w:t>人原因</w:t>
      </w:r>
      <w:proofErr w:type="gramEnd"/>
      <w:r w:rsidRPr="00440519">
        <w:rPr>
          <w:rFonts w:ascii="宋体" w:eastAsia="宋体" w:hAnsi="宋体" w:cs="Times New Roman" w:hint="eastAsia"/>
          <w:sz w:val="21"/>
          <w:szCs w:val="21"/>
          <w14:ligatures w14:val="none"/>
        </w:rPr>
        <w:t>而未能达到本项目验收标准或验收不通过的，履约保证金不予退还。</w:t>
      </w:r>
    </w:p>
    <w:p w14:paraId="182563F0" w14:textId="77777777" w:rsidR="00440519" w:rsidRPr="00440519" w:rsidRDefault="00440519" w:rsidP="00440519">
      <w:pPr>
        <w:spacing w:after="0" w:line="360" w:lineRule="auto"/>
        <w:ind w:firstLineChars="200" w:firstLine="422"/>
        <w:jc w:val="both"/>
        <w:rPr>
          <w:rFonts w:ascii="宋体" w:eastAsia="宋体" w:hAnsi="宋体" w:cs="Times New Roman" w:hint="eastAsia"/>
          <w:b/>
          <w:sz w:val="21"/>
          <w:szCs w:val="21"/>
          <w14:ligatures w14:val="none"/>
        </w:rPr>
      </w:pPr>
    </w:p>
    <w:p w14:paraId="6D779CA4" w14:textId="77777777" w:rsidR="00440519" w:rsidRPr="00440519" w:rsidRDefault="00440519" w:rsidP="00440519">
      <w:pPr>
        <w:spacing w:after="0" w:line="360" w:lineRule="auto"/>
        <w:ind w:firstLineChars="200" w:firstLine="422"/>
        <w:jc w:val="both"/>
        <w:rPr>
          <w:rFonts w:ascii="宋体" w:eastAsia="宋体" w:hAnsi="宋体" w:cs="Times New Roman" w:hint="eastAsia"/>
          <w:bCs/>
          <w:sz w:val="21"/>
          <w:szCs w:val="21"/>
          <w14:ligatures w14:val="none"/>
        </w:rPr>
      </w:pPr>
      <w:r w:rsidRPr="00440519">
        <w:rPr>
          <w:rFonts w:ascii="宋体" w:eastAsia="宋体" w:hAnsi="宋体" w:cs="Times New Roman" w:hint="eastAsia"/>
          <w:b/>
          <w:sz w:val="21"/>
          <w:szCs w:val="21"/>
          <w14:ligatures w14:val="none"/>
        </w:rPr>
        <w:t>（六）产品保修期：</w:t>
      </w:r>
      <w:r w:rsidRPr="00440519">
        <w:rPr>
          <w:rFonts w:ascii="宋体" w:eastAsia="宋体" w:hAnsi="宋体" w:cs="Times New Roman" w:hint="eastAsia"/>
          <w:bCs/>
          <w:sz w:val="21"/>
          <w:szCs w:val="21"/>
          <w14:ligatures w14:val="none"/>
        </w:rPr>
        <w:t>本项目提供的所有设施均应在中标后提供国内质量检测报告，提供至少2年以上质量保修（投标文件中提供承诺函，格式自拟）。</w:t>
      </w:r>
    </w:p>
    <w:p w14:paraId="20C13119" w14:textId="77777777" w:rsidR="00440519" w:rsidRPr="00440519" w:rsidRDefault="00440519" w:rsidP="00440519">
      <w:pPr>
        <w:spacing w:after="0" w:line="360" w:lineRule="auto"/>
        <w:ind w:firstLineChars="200" w:firstLine="420"/>
        <w:rPr>
          <w:rFonts w:ascii="宋体" w:eastAsia="宋体" w:hAnsi="宋体" w:cs="Times New Roman" w:hint="eastAsia"/>
          <w:bCs/>
          <w:sz w:val="21"/>
          <w14:ligatures w14:val="none"/>
        </w:rPr>
      </w:pPr>
    </w:p>
    <w:p w14:paraId="2E8546C1" w14:textId="77777777" w:rsidR="00440519" w:rsidRPr="00440519" w:rsidRDefault="00440519" w:rsidP="00440519">
      <w:pPr>
        <w:spacing w:after="0" w:line="360" w:lineRule="auto"/>
        <w:ind w:firstLineChars="200" w:firstLine="422"/>
        <w:rPr>
          <w:rFonts w:ascii="宋体" w:eastAsia="宋体" w:hAnsi="宋体" w:cs="Times New Roman" w:hint="eastAsia"/>
          <w:b/>
          <w:sz w:val="21"/>
          <w14:ligatures w14:val="none"/>
        </w:rPr>
      </w:pPr>
      <w:r w:rsidRPr="00440519">
        <w:rPr>
          <w:rFonts w:ascii="宋体" w:eastAsia="宋体" w:hAnsi="宋体" w:cs="Times New Roman" w:hint="eastAsia"/>
          <w:b/>
          <w:sz w:val="21"/>
          <w14:ligatures w14:val="none"/>
        </w:rPr>
        <w:t>（七）验收要求：</w:t>
      </w:r>
    </w:p>
    <w:p w14:paraId="49F81635" w14:textId="77777777" w:rsidR="00440519" w:rsidRPr="00440519" w:rsidRDefault="00440519" w:rsidP="00440519">
      <w:pPr>
        <w:spacing w:after="0" w:line="360" w:lineRule="auto"/>
        <w:ind w:firstLineChars="200" w:firstLine="420"/>
        <w:rPr>
          <w:rFonts w:ascii="宋体" w:eastAsia="宋体" w:hAnsi="宋体" w:cs="Times New Roman" w:hint="eastAsia"/>
          <w:bCs/>
          <w:sz w:val="21"/>
          <w14:ligatures w14:val="none"/>
        </w:rPr>
      </w:pPr>
      <w:r w:rsidRPr="00440519">
        <w:rPr>
          <w:rFonts w:ascii="宋体" w:eastAsia="宋体" w:hAnsi="宋体" w:cs="Times New Roman" w:hint="eastAsia"/>
          <w:bCs/>
          <w:sz w:val="21"/>
          <w14:ligatures w14:val="none"/>
        </w:rPr>
        <w:t>当满足以下条件时，采购人才向中标供应商签发验收报告：</w:t>
      </w:r>
    </w:p>
    <w:p w14:paraId="4D78BCA8" w14:textId="77777777" w:rsidR="00440519" w:rsidRPr="00440519" w:rsidRDefault="00440519" w:rsidP="00440519">
      <w:pPr>
        <w:spacing w:after="0" w:line="360" w:lineRule="auto"/>
        <w:ind w:firstLineChars="200" w:firstLine="420"/>
        <w:rPr>
          <w:rFonts w:ascii="宋体" w:eastAsia="宋体" w:hAnsi="宋体" w:cs="Times New Roman" w:hint="eastAsia"/>
          <w:bCs/>
          <w:sz w:val="21"/>
          <w14:ligatures w14:val="none"/>
        </w:rPr>
      </w:pPr>
      <w:r w:rsidRPr="00440519">
        <w:rPr>
          <w:rFonts w:ascii="宋体" w:eastAsia="宋体" w:hAnsi="宋体" w:cs="Times New Roman" w:hint="eastAsia"/>
          <w:bCs/>
          <w:sz w:val="21"/>
          <w14:ligatures w14:val="none"/>
        </w:rPr>
        <w:t>1.设备全新,外观无伤痕变形或明显修饰痕迹；</w:t>
      </w:r>
    </w:p>
    <w:p w14:paraId="2BEA44DC" w14:textId="77777777" w:rsidR="00440519" w:rsidRPr="00440519" w:rsidRDefault="00440519" w:rsidP="00440519">
      <w:pPr>
        <w:spacing w:after="0" w:line="360" w:lineRule="auto"/>
        <w:ind w:firstLineChars="200" w:firstLine="420"/>
        <w:rPr>
          <w:rFonts w:ascii="宋体" w:eastAsia="宋体" w:hAnsi="宋体" w:cs="Times New Roman" w:hint="eastAsia"/>
          <w:bCs/>
          <w:sz w:val="21"/>
          <w14:ligatures w14:val="none"/>
        </w:rPr>
      </w:pPr>
      <w:r w:rsidRPr="00440519">
        <w:rPr>
          <w:rFonts w:ascii="宋体" w:eastAsia="宋体" w:hAnsi="宋体" w:cs="Times New Roman" w:hint="eastAsia"/>
          <w:bCs/>
          <w:sz w:val="21"/>
          <w14:ligatures w14:val="none"/>
        </w:rPr>
        <w:t>2.如有国标，应符合有关规定；如无国标，则按照行业标准；如无国标及行业标准，则按双方约定执行。检验及质量保证期内达到的性能指标与要求一致，达到或优于相应标准；</w:t>
      </w:r>
    </w:p>
    <w:p w14:paraId="55607EDE" w14:textId="77777777" w:rsidR="00440519" w:rsidRPr="00440519" w:rsidRDefault="00440519" w:rsidP="00440519">
      <w:pPr>
        <w:spacing w:after="0" w:line="360" w:lineRule="auto"/>
        <w:ind w:firstLineChars="200" w:firstLine="420"/>
        <w:rPr>
          <w:rFonts w:ascii="宋体" w:eastAsia="宋体" w:hAnsi="宋体" w:cs="Times New Roman" w:hint="eastAsia"/>
          <w:bCs/>
          <w:sz w:val="21"/>
          <w14:ligatures w14:val="none"/>
        </w:rPr>
      </w:pPr>
      <w:r w:rsidRPr="00440519">
        <w:rPr>
          <w:rFonts w:ascii="宋体" w:eastAsia="宋体" w:hAnsi="宋体" w:cs="Times New Roman" w:hint="eastAsia"/>
          <w:bCs/>
          <w:sz w:val="21"/>
          <w14:ligatures w14:val="none"/>
        </w:rPr>
        <w:t>3.中标供应商提供的各种文件载明的内容必须真实，其技术数据采购人有权要求投标供应商无偿提供采购人认可的第三方按照双方同意的试验方法进行检测。检测结果必须证明中标供应商提供的技术数据是真实的，否则视为不合格；</w:t>
      </w:r>
    </w:p>
    <w:p w14:paraId="71EFE768" w14:textId="77777777" w:rsidR="00440519" w:rsidRPr="00440519" w:rsidRDefault="00440519" w:rsidP="00440519">
      <w:pPr>
        <w:spacing w:after="0" w:line="360" w:lineRule="auto"/>
        <w:ind w:firstLineChars="200" w:firstLine="420"/>
        <w:rPr>
          <w:rFonts w:ascii="宋体" w:eastAsia="宋体" w:hAnsi="宋体" w:cs="Times New Roman" w:hint="eastAsia"/>
          <w:bCs/>
          <w:sz w:val="21"/>
          <w14:ligatures w14:val="none"/>
        </w:rPr>
      </w:pPr>
      <w:r w:rsidRPr="00440519">
        <w:rPr>
          <w:rFonts w:ascii="宋体" w:eastAsia="宋体" w:hAnsi="宋体" w:cs="Times New Roman" w:hint="eastAsia"/>
          <w:bCs/>
          <w:sz w:val="21"/>
          <w14:ligatures w14:val="none"/>
        </w:rPr>
        <w:t>4.货物具备产品合格证及国内认证检测证书；</w:t>
      </w:r>
    </w:p>
    <w:p w14:paraId="1B8D7C0A" w14:textId="77777777" w:rsidR="00440519" w:rsidRPr="00440519" w:rsidRDefault="00440519" w:rsidP="00440519">
      <w:pPr>
        <w:spacing w:after="0" w:line="360" w:lineRule="auto"/>
        <w:ind w:firstLineChars="200" w:firstLine="420"/>
        <w:rPr>
          <w:rFonts w:ascii="宋体" w:eastAsia="宋体" w:hAnsi="宋体" w:cs="Times New Roman" w:hint="eastAsia"/>
          <w:bCs/>
          <w:sz w:val="21"/>
          <w14:ligatures w14:val="none"/>
        </w:rPr>
      </w:pPr>
      <w:r w:rsidRPr="00440519">
        <w:rPr>
          <w:rFonts w:ascii="宋体" w:eastAsia="宋体" w:hAnsi="宋体" w:cs="Times New Roman" w:hint="eastAsia"/>
          <w:bCs/>
          <w:sz w:val="21"/>
          <w14:ligatures w14:val="none"/>
        </w:rPr>
        <w:t>5.在货物安装调试合格后，所有技术指标达到采购人要求，经验收合格后，双方共同签署验收报告。</w:t>
      </w:r>
    </w:p>
    <w:p w14:paraId="1DDC5DD5" w14:textId="77777777" w:rsidR="00440519" w:rsidRPr="00440519" w:rsidRDefault="00440519" w:rsidP="00440519">
      <w:pPr>
        <w:spacing w:after="0" w:line="360" w:lineRule="auto"/>
        <w:ind w:firstLineChars="200" w:firstLine="422"/>
        <w:rPr>
          <w:rFonts w:ascii="宋体" w:eastAsia="宋体" w:hAnsi="宋体" w:cs="Times New Roman" w:hint="eastAsia"/>
          <w:b/>
          <w:sz w:val="21"/>
          <w14:ligatures w14:val="none"/>
        </w:rPr>
      </w:pPr>
    </w:p>
    <w:p w14:paraId="2A0871D2" w14:textId="77777777" w:rsidR="00440519" w:rsidRPr="00440519" w:rsidRDefault="00440519" w:rsidP="00440519">
      <w:pPr>
        <w:spacing w:after="0" w:line="360" w:lineRule="auto"/>
        <w:ind w:firstLineChars="200" w:firstLine="422"/>
        <w:rPr>
          <w:rFonts w:ascii="宋体" w:eastAsia="宋体" w:hAnsi="宋体" w:cs="Times New Roman" w:hint="eastAsia"/>
          <w:b/>
          <w:sz w:val="21"/>
          <w14:ligatures w14:val="none"/>
        </w:rPr>
      </w:pPr>
      <w:r w:rsidRPr="00440519">
        <w:rPr>
          <w:rFonts w:ascii="宋体" w:eastAsia="宋体" w:hAnsi="宋体" w:cs="Times New Roman" w:hint="eastAsia"/>
          <w:b/>
          <w:sz w:val="21"/>
          <w14:ligatures w14:val="none"/>
        </w:rPr>
        <w:t>（八）违约责任</w:t>
      </w:r>
    </w:p>
    <w:p w14:paraId="21035D08" w14:textId="77777777" w:rsidR="00440519" w:rsidRPr="00440519" w:rsidRDefault="00440519" w:rsidP="00440519">
      <w:pPr>
        <w:spacing w:after="0" w:line="360" w:lineRule="auto"/>
        <w:ind w:firstLineChars="200" w:firstLine="420"/>
        <w:rPr>
          <w:rFonts w:ascii="宋体" w:eastAsia="宋体" w:hAnsi="宋体" w:cs="Times New Roman" w:hint="eastAsia"/>
          <w:bCs/>
          <w:sz w:val="21"/>
          <w14:ligatures w14:val="none"/>
        </w:rPr>
      </w:pPr>
      <w:r w:rsidRPr="00440519">
        <w:rPr>
          <w:rFonts w:ascii="宋体" w:eastAsia="宋体" w:hAnsi="宋体" w:cs="Times New Roman" w:hint="eastAsia"/>
          <w:bCs/>
          <w:sz w:val="21"/>
          <w14:ligatures w14:val="none"/>
        </w:rPr>
        <w:t>供应商有下列情形之一的，甲方有权解除本项目合同、取消其供应商资格或将其列入“黑名单”，由此产生的全部责任由供应商承担。</w:t>
      </w:r>
    </w:p>
    <w:p w14:paraId="1914CA49" w14:textId="77777777" w:rsidR="00440519" w:rsidRPr="00440519" w:rsidRDefault="00440519" w:rsidP="00440519">
      <w:pPr>
        <w:spacing w:after="0" w:line="360" w:lineRule="auto"/>
        <w:ind w:firstLineChars="200" w:firstLine="420"/>
        <w:rPr>
          <w:rFonts w:ascii="宋体" w:eastAsia="宋体" w:hAnsi="宋体" w:cs="Times New Roman" w:hint="eastAsia"/>
          <w:bCs/>
          <w:sz w:val="21"/>
          <w14:ligatures w14:val="none"/>
        </w:rPr>
      </w:pPr>
      <w:r w:rsidRPr="00440519">
        <w:rPr>
          <w:rFonts w:ascii="宋体" w:eastAsia="宋体" w:hAnsi="宋体" w:cs="Times New Roman" w:hint="eastAsia"/>
          <w:bCs/>
          <w:sz w:val="21"/>
          <w14:ligatures w14:val="none"/>
        </w:rPr>
        <w:t>（1）供应商擅自将本项目服务转包或分包给其他单位或个人的；</w:t>
      </w:r>
    </w:p>
    <w:p w14:paraId="4DA105D8" w14:textId="77777777" w:rsidR="00440519" w:rsidRPr="00440519" w:rsidRDefault="00440519" w:rsidP="00440519">
      <w:pPr>
        <w:spacing w:after="0" w:line="360" w:lineRule="auto"/>
        <w:ind w:firstLineChars="200" w:firstLine="420"/>
        <w:rPr>
          <w:rFonts w:ascii="宋体" w:eastAsia="宋体" w:hAnsi="宋体" w:cs="Times New Roman" w:hint="eastAsia"/>
          <w:bCs/>
          <w:sz w:val="21"/>
          <w14:ligatures w14:val="none"/>
        </w:rPr>
      </w:pPr>
      <w:r w:rsidRPr="00440519">
        <w:rPr>
          <w:rFonts w:ascii="宋体" w:eastAsia="宋体" w:hAnsi="宋体" w:cs="Times New Roman" w:hint="eastAsia"/>
          <w:bCs/>
          <w:sz w:val="21"/>
          <w14:ligatures w14:val="none"/>
        </w:rPr>
        <w:t>（2）供应商的不当行为造成严重后果或恶劣影响的；</w:t>
      </w:r>
    </w:p>
    <w:p w14:paraId="356A1991" w14:textId="77777777" w:rsidR="00440519" w:rsidRPr="00440519" w:rsidRDefault="00440519" w:rsidP="00440519">
      <w:pPr>
        <w:spacing w:after="0" w:line="360" w:lineRule="auto"/>
        <w:ind w:firstLineChars="200" w:firstLine="420"/>
        <w:rPr>
          <w:rFonts w:ascii="宋体" w:eastAsia="宋体" w:hAnsi="宋体" w:cs="Times New Roman" w:hint="eastAsia"/>
          <w:bCs/>
          <w:sz w:val="21"/>
          <w14:ligatures w14:val="none"/>
        </w:rPr>
      </w:pPr>
      <w:r w:rsidRPr="00440519">
        <w:rPr>
          <w:rFonts w:ascii="宋体" w:eastAsia="宋体" w:hAnsi="宋体" w:cs="Times New Roman" w:hint="eastAsia"/>
          <w:bCs/>
          <w:sz w:val="21"/>
          <w14:ligatures w14:val="none"/>
        </w:rPr>
        <w:t>（3）营业执照被吊销或失效的；</w:t>
      </w:r>
    </w:p>
    <w:p w14:paraId="4263B14F" w14:textId="77777777" w:rsidR="00440519" w:rsidRPr="00440519" w:rsidRDefault="00440519" w:rsidP="00440519">
      <w:pPr>
        <w:spacing w:after="0" w:line="360" w:lineRule="auto"/>
        <w:ind w:firstLineChars="200" w:firstLine="420"/>
        <w:rPr>
          <w:rFonts w:ascii="宋体" w:eastAsia="宋体" w:hAnsi="宋体" w:cs="Times New Roman" w:hint="eastAsia"/>
          <w:bCs/>
          <w:sz w:val="21"/>
          <w14:ligatures w14:val="none"/>
        </w:rPr>
      </w:pPr>
      <w:r w:rsidRPr="00440519">
        <w:rPr>
          <w:rFonts w:ascii="宋体" w:eastAsia="宋体" w:hAnsi="宋体" w:cs="Times New Roman" w:hint="eastAsia"/>
          <w:bCs/>
          <w:sz w:val="21"/>
          <w14:ligatures w14:val="none"/>
        </w:rPr>
        <w:t>（4）违反法律规定而实质性影响</w:t>
      </w:r>
      <w:proofErr w:type="gramStart"/>
      <w:r w:rsidRPr="00440519">
        <w:rPr>
          <w:rFonts w:ascii="宋体" w:eastAsia="宋体" w:hAnsi="宋体" w:cs="Times New Roman" w:hint="eastAsia"/>
          <w:bCs/>
          <w:sz w:val="21"/>
          <w14:ligatures w14:val="none"/>
        </w:rPr>
        <w:t>本服务</w:t>
      </w:r>
      <w:proofErr w:type="gramEnd"/>
      <w:r w:rsidRPr="00440519">
        <w:rPr>
          <w:rFonts w:ascii="宋体" w:eastAsia="宋体" w:hAnsi="宋体" w:cs="Times New Roman" w:hint="eastAsia"/>
          <w:bCs/>
          <w:sz w:val="21"/>
          <w14:ligatures w14:val="none"/>
        </w:rPr>
        <w:t>项目履行的，其他情形导致违约的，以合同签署为准。</w:t>
      </w:r>
    </w:p>
    <w:p w14:paraId="11CE3AA7" w14:textId="77777777" w:rsidR="00A13A26" w:rsidRPr="00440519" w:rsidRDefault="00A13A26"/>
    <w:sectPr w:rsidR="00A13A26" w:rsidRPr="004405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7914C" w14:textId="77777777" w:rsidR="00BE6301" w:rsidRDefault="00BE6301" w:rsidP="00440519">
      <w:pPr>
        <w:spacing w:after="0" w:line="240" w:lineRule="auto"/>
        <w:rPr>
          <w:rFonts w:hint="eastAsia"/>
        </w:rPr>
      </w:pPr>
      <w:r>
        <w:separator/>
      </w:r>
    </w:p>
  </w:endnote>
  <w:endnote w:type="continuationSeparator" w:id="0">
    <w:p w14:paraId="244DFAB4" w14:textId="77777777" w:rsidR="00BE6301" w:rsidRDefault="00BE6301" w:rsidP="0044051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AE8F4" w14:textId="77777777" w:rsidR="00BE6301" w:rsidRDefault="00BE6301" w:rsidP="00440519">
      <w:pPr>
        <w:spacing w:after="0" w:line="240" w:lineRule="auto"/>
        <w:rPr>
          <w:rFonts w:hint="eastAsia"/>
        </w:rPr>
      </w:pPr>
      <w:r>
        <w:separator/>
      </w:r>
    </w:p>
  </w:footnote>
  <w:footnote w:type="continuationSeparator" w:id="0">
    <w:p w14:paraId="28EA3A74" w14:textId="77777777" w:rsidR="00BE6301" w:rsidRDefault="00BE6301" w:rsidP="00440519">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26"/>
    <w:rsid w:val="00440519"/>
    <w:rsid w:val="00A13A26"/>
    <w:rsid w:val="00BE6301"/>
    <w:rsid w:val="00CD4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22B4A43-022B-4F98-B4AB-B2931A98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A26"/>
    <w:rPr>
      <w:rFonts w:cstheme="majorBidi"/>
      <w:color w:val="2F5496" w:themeColor="accent1" w:themeShade="BF"/>
      <w:sz w:val="28"/>
      <w:szCs w:val="28"/>
    </w:rPr>
  </w:style>
  <w:style w:type="character" w:customStyle="1" w:styleId="50">
    <w:name w:val="标题 5 字符"/>
    <w:basedOn w:val="a0"/>
    <w:link w:val="5"/>
    <w:uiPriority w:val="9"/>
    <w:semiHidden/>
    <w:rsid w:val="00A13A26"/>
    <w:rPr>
      <w:rFonts w:cstheme="majorBidi"/>
      <w:color w:val="2F5496" w:themeColor="accent1" w:themeShade="BF"/>
      <w:sz w:val="24"/>
    </w:rPr>
  </w:style>
  <w:style w:type="character" w:customStyle="1" w:styleId="60">
    <w:name w:val="标题 6 字符"/>
    <w:basedOn w:val="a0"/>
    <w:link w:val="6"/>
    <w:uiPriority w:val="9"/>
    <w:semiHidden/>
    <w:rsid w:val="00A13A26"/>
    <w:rPr>
      <w:rFonts w:cstheme="majorBidi"/>
      <w:b/>
      <w:bCs/>
      <w:color w:val="2F5496" w:themeColor="accent1" w:themeShade="BF"/>
    </w:rPr>
  </w:style>
  <w:style w:type="character" w:customStyle="1" w:styleId="70">
    <w:name w:val="标题 7 字符"/>
    <w:basedOn w:val="a0"/>
    <w:link w:val="7"/>
    <w:uiPriority w:val="9"/>
    <w:semiHidden/>
    <w:rsid w:val="00A13A26"/>
    <w:rPr>
      <w:rFonts w:cstheme="majorBidi"/>
      <w:b/>
      <w:bCs/>
      <w:color w:val="595959" w:themeColor="text1" w:themeTint="A6"/>
    </w:rPr>
  </w:style>
  <w:style w:type="character" w:customStyle="1" w:styleId="80">
    <w:name w:val="标题 8 字符"/>
    <w:basedOn w:val="a0"/>
    <w:link w:val="8"/>
    <w:uiPriority w:val="9"/>
    <w:semiHidden/>
    <w:rsid w:val="00A13A26"/>
    <w:rPr>
      <w:rFonts w:cstheme="majorBidi"/>
      <w:color w:val="595959" w:themeColor="text1" w:themeTint="A6"/>
    </w:rPr>
  </w:style>
  <w:style w:type="character" w:customStyle="1" w:styleId="90">
    <w:name w:val="标题 9 字符"/>
    <w:basedOn w:val="a0"/>
    <w:link w:val="9"/>
    <w:uiPriority w:val="9"/>
    <w:semiHidden/>
    <w:rsid w:val="00A13A26"/>
    <w:rPr>
      <w:rFonts w:eastAsiaTheme="majorEastAsia" w:cstheme="majorBidi"/>
      <w:color w:val="595959" w:themeColor="text1" w:themeTint="A6"/>
    </w:rPr>
  </w:style>
  <w:style w:type="paragraph" w:styleId="a3">
    <w:name w:val="Title"/>
    <w:basedOn w:val="a"/>
    <w:next w:val="a"/>
    <w:link w:val="a4"/>
    <w:uiPriority w:val="10"/>
    <w:qFormat/>
    <w:rsid w:val="00A13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A26"/>
    <w:pPr>
      <w:spacing w:before="160"/>
      <w:jc w:val="center"/>
    </w:pPr>
    <w:rPr>
      <w:i/>
      <w:iCs/>
      <w:color w:val="404040" w:themeColor="text1" w:themeTint="BF"/>
    </w:rPr>
  </w:style>
  <w:style w:type="character" w:customStyle="1" w:styleId="a8">
    <w:name w:val="引用 字符"/>
    <w:basedOn w:val="a0"/>
    <w:link w:val="a7"/>
    <w:uiPriority w:val="29"/>
    <w:rsid w:val="00A13A26"/>
    <w:rPr>
      <w:i/>
      <w:iCs/>
      <w:color w:val="404040" w:themeColor="text1" w:themeTint="BF"/>
    </w:rPr>
  </w:style>
  <w:style w:type="paragraph" w:styleId="a9">
    <w:name w:val="List Paragraph"/>
    <w:basedOn w:val="a"/>
    <w:uiPriority w:val="34"/>
    <w:qFormat/>
    <w:rsid w:val="00A13A26"/>
    <w:pPr>
      <w:ind w:left="720"/>
      <w:contextualSpacing/>
    </w:pPr>
  </w:style>
  <w:style w:type="character" w:styleId="aa">
    <w:name w:val="Intense Emphasis"/>
    <w:basedOn w:val="a0"/>
    <w:uiPriority w:val="21"/>
    <w:qFormat/>
    <w:rsid w:val="00A13A26"/>
    <w:rPr>
      <w:i/>
      <w:iCs/>
      <w:color w:val="2F5496" w:themeColor="accent1" w:themeShade="BF"/>
    </w:rPr>
  </w:style>
  <w:style w:type="paragraph" w:styleId="ab">
    <w:name w:val="Intense Quote"/>
    <w:basedOn w:val="a"/>
    <w:next w:val="a"/>
    <w:link w:val="ac"/>
    <w:uiPriority w:val="30"/>
    <w:qFormat/>
    <w:rsid w:val="00A13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A26"/>
    <w:rPr>
      <w:i/>
      <w:iCs/>
      <w:color w:val="2F5496" w:themeColor="accent1" w:themeShade="BF"/>
    </w:rPr>
  </w:style>
  <w:style w:type="character" w:styleId="ad">
    <w:name w:val="Intense Reference"/>
    <w:basedOn w:val="a0"/>
    <w:uiPriority w:val="32"/>
    <w:qFormat/>
    <w:rsid w:val="00A13A26"/>
    <w:rPr>
      <w:b/>
      <w:bCs/>
      <w:smallCaps/>
      <w:color w:val="2F5496" w:themeColor="accent1" w:themeShade="BF"/>
      <w:spacing w:val="5"/>
    </w:rPr>
  </w:style>
  <w:style w:type="paragraph" w:styleId="ae">
    <w:name w:val="header"/>
    <w:basedOn w:val="a"/>
    <w:link w:val="af"/>
    <w:uiPriority w:val="99"/>
    <w:unhideWhenUsed/>
    <w:rsid w:val="00440519"/>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440519"/>
    <w:rPr>
      <w:sz w:val="18"/>
      <w:szCs w:val="18"/>
    </w:rPr>
  </w:style>
  <w:style w:type="paragraph" w:styleId="af0">
    <w:name w:val="footer"/>
    <w:basedOn w:val="a"/>
    <w:link w:val="af1"/>
    <w:uiPriority w:val="99"/>
    <w:unhideWhenUsed/>
    <w:rsid w:val="00440519"/>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440519"/>
    <w:rPr>
      <w:sz w:val="18"/>
      <w:szCs w:val="18"/>
    </w:rPr>
  </w:style>
  <w:style w:type="table" w:customStyle="1" w:styleId="11">
    <w:name w:val="网格型1"/>
    <w:basedOn w:val="a1"/>
    <w:next w:val="af2"/>
    <w:autoRedefine/>
    <w:qFormat/>
    <w:rsid w:val="00440519"/>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440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2025-07-17T09:48:00Z</dcterms:created>
  <dcterms:modified xsi:type="dcterms:W3CDTF">2025-07-17T09:48:00Z</dcterms:modified>
</cp:coreProperties>
</file>