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4001303"/>
    <w:p w14:paraId="6C828558" w14:textId="4D46C59D" w:rsidR="0075291C" w:rsidRPr="0075291C" w:rsidRDefault="0075291C" w:rsidP="0075291C">
      <w:pPr>
        <w:keepNext/>
        <w:keepLines/>
        <w:jc w:val="center"/>
        <w:outlineLvl w:val="0"/>
        <w:rPr>
          <w:rFonts w:ascii="黑体" w:eastAsia="黑体" w:hAnsi="黑体" w:cs="Times New Roman" w:hint="eastAsia"/>
          <w:b/>
          <w:bCs/>
          <w:kern w:val="44"/>
          <w:sz w:val="44"/>
          <w:szCs w:val="44"/>
        </w:rPr>
      </w:pPr>
      <w:r w:rsidRPr="0075291C">
        <w:rPr>
          <w:rFonts w:ascii="黑体" w:eastAsia="黑体" w:hAnsi="黑体" w:cs="Times New Roman"/>
          <w:b/>
          <w:bCs/>
          <w:kern w:val="44"/>
          <w:sz w:val="44"/>
          <w:szCs w:val="44"/>
        </w:rPr>
        <w:fldChar w:fldCharType="begin"/>
      </w:r>
      <w:r w:rsidRPr="0075291C">
        <w:rPr>
          <w:rFonts w:ascii="黑体" w:eastAsia="黑体" w:hAnsi="黑体" w:cs="Times New Roman"/>
          <w:b/>
          <w:bCs/>
          <w:kern w:val="44"/>
          <w:sz w:val="44"/>
          <w:szCs w:val="44"/>
        </w:rPr>
        <w:instrText xml:space="preserve"> HYPERLINK \l "_Toc488762883" </w:instrText>
      </w:r>
      <w:r w:rsidRPr="0075291C">
        <w:rPr>
          <w:rFonts w:ascii="黑体" w:eastAsia="黑体" w:hAnsi="黑体" w:cs="Times New Roman"/>
          <w:b/>
          <w:bCs/>
          <w:kern w:val="44"/>
          <w:sz w:val="44"/>
          <w:szCs w:val="44"/>
        </w:rPr>
        <w:fldChar w:fldCharType="separate"/>
      </w:r>
      <w:r w:rsidRPr="0075291C">
        <w:rPr>
          <w:rFonts w:ascii="黑体" w:eastAsia="黑体" w:hAnsi="黑体" w:cs="Times New Roman" w:hint="eastAsia"/>
          <w:b/>
          <w:bCs/>
          <w:kern w:val="44"/>
          <w:sz w:val="44"/>
          <w:szCs w:val="44"/>
        </w:rPr>
        <w:t>招标项目需求</w:t>
      </w:r>
      <w:bookmarkEnd w:id="0"/>
      <w:r w:rsidRPr="0075291C">
        <w:rPr>
          <w:rFonts w:ascii="黑体" w:eastAsia="黑体" w:hAnsi="黑体" w:cs="Times New Roman"/>
          <w:b/>
          <w:bCs/>
          <w:kern w:val="44"/>
          <w:sz w:val="44"/>
          <w:szCs w:val="44"/>
        </w:rPr>
        <w:fldChar w:fldCharType="end"/>
      </w:r>
    </w:p>
    <w:p w14:paraId="664281FE" w14:textId="77777777" w:rsidR="0075291C" w:rsidRPr="0075291C" w:rsidRDefault="0075291C" w:rsidP="0075291C">
      <w:pPr>
        <w:spacing w:line="360" w:lineRule="auto"/>
        <w:outlineLvl w:val="1"/>
        <w:rPr>
          <w:rFonts w:ascii="宋体" w:eastAsia="宋体" w:hAnsi="宋体" w:cs="宋体"/>
          <w:b/>
          <w:szCs w:val="24"/>
        </w:rPr>
      </w:pPr>
      <w:bookmarkStart w:id="1" w:name="_Toc204001304"/>
      <w:r w:rsidRPr="0075291C">
        <w:rPr>
          <w:rFonts w:ascii="宋体" w:eastAsia="宋体" w:hAnsi="宋体" w:cs="宋体" w:hint="eastAsia"/>
          <w:b/>
          <w:szCs w:val="24"/>
        </w:rPr>
        <w:t>一、货物清单</w:t>
      </w:r>
      <w:bookmarkEnd w:id="1"/>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3318"/>
        <w:gridCol w:w="1221"/>
        <w:gridCol w:w="1201"/>
        <w:gridCol w:w="1853"/>
      </w:tblGrid>
      <w:tr w:rsidR="0075291C" w:rsidRPr="0075291C" w14:paraId="37D22D0E" w14:textId="77777777" w:rsidTr="00D63635">
        <w:trPr>
          <w:trHeight w:val="20"/>
          <w:jc w:val="center"/>
        </w:trPr>
        <w:tc>
          <w:tcPr>
            <w:tcW w:w="579" w:type="pct"/>
            <w:vAlign w:val="center"/>
          </w:tcPr>
          <w:p w14:paraId="2081E563" w14:textId="77777777" w:rsidR="0075291C" w:rsidRPr="0075291C" w:rsidRDefault="0075291C" w:rsidP="0075291C">
            <w:pPr>
              <w:jc w:val="center"/>
              <w:rPr>
                <w:rFonts w:ascii="宋体" w:eastAsia="宋体" w:hAnsi="宋体" w:cs="Times New Roman"/>
                <w:b/>
                <w:bCs/>
                <w:color w:val="000000"/>
                <w:szCs w:val="21"/>
              </w:rPr>
            </w:pPr>
            <w:bookmarkStart w:id="2" w:name="_Hlk203573613"/>
            <w:r w:rsidRPr="0075291C">
              <w:rPr>
                <w:rFonts w:ascii="宋体" w:eastAsia="宋体" w:hAnsi="宋体" w:cs="Times New Roman" w:hint="eastAsia"/>
                <w:b/>
                <w:bCs/>
                <w:color w:val="000000"/>
                <w:szCs w:val="21"/>
                <w:lang w:bidi="ar"/>
              </w:rPr>
              <w:t>序号</w:t>
            </w:r>
          </w:p>
        </w:tc>
        <w:tc>
          <w:tcPr>
            <w:tcW w:w="1932" w:type="pct"/>
            <w:vAlign w:val="center"/>
          </w:tcPr>
          <w:p w14:paraId="3249C0F6" w14:textId="77777777" w:rsidR="0075291C" w:rsidRPr="0075291C" w:rsidRDefault="0075291C" w:rsidP="0075291C">
            <w:pPr>
              <w:jc w:val="center"/>
              <w:rPr>
                <w:rFonts w:ascii="宋体" w:eastAsia="宋体" w:hAnsi="宋体" w:cs="Times New Roman"/>
                <w:b/>
                <w:bCs/>
                <w:color w:val="000000"/>
                <w:szCs w:val="21"/>
              </w:rPr>
            </w:pPr>
            <w:r w:rsidRPr="0075291C">
              <w:rPr>
                <w:rFonts w:ascii="宋体" w:eastAsia="宋体" w:hAnsi="宋体" w:cs="Times New Roman" w:hint="eastAsia"/>
                <w:b/>
                <w:bCs/>
                <w:color w:val="000000"/>
                <w:szCs w:val="21"/>
                <w:lang w:bidi="ar"/>
              </w:rPr>
              <w:t>货物名称（标的名称）</w:t>
            </w:r>
          </w:p>
        </w:tc>
        <w:tc>
          <w:tcPr>
            <w:tcW w:w="711" w:type="pct"/>
            <w:vAlign w:val="center"/>
          </w:tcPr>
          <w:p w14:paraId="527C6778" w14:textId="77777777" w:rsidR="0075291C" w:rsidRPr="0075291C" w:rsidRDefault="0075291C" w:rsidP="0075291C">
            <w:pPr>
              <w:jc w:val="center"/>
              <w:rPr>
                <w:rFonts w:ascii="宋体" w:eastAsia="宋体" w:hAnsi="宋体" w:cs="Times New Roman"/>
                <w:b/>
                <w:bCs/>
                <w:color w:val="000000"/>
                <w:szCs w:val="21"/>
              </w:rPr>
            </w:pPr>
            <w:r w:rsidRPr="0075291C">
              <w:rPr>
                <w:rFonts w:ascii="宋体" w:eastAsia="宋体" w:hAnsi="宋体" w:cs="Times New Roman" w:hint="eastAsia"/>
                <w:b/>
                <w:bCs/>
                <w:color w:val="000000"/>
                <w:szCs w:val="21"/>
              </w:rPr>
              <w:t>数量</w:t>
            </w:r>
          </w:p>
        </w:tc>
        <w:tc>
          <w:tcPr>
            <w:tcW w:w="699" w:type="pct"/>
            <w:vAlign w:val="center"/>
          </w:tcPr>
          <w:p w14:paraId="099A5916" w14:textId="77777777" w:rsidR="0075291C" w:rsidRPr="0075291C" w:rsidRDefault="0075291C" w:rsidP="0075291C">
            <w:pPr>
              <w:jc w:val="center"/>
              <w:rPr>
                <w:rFonts w:ascii="宋体" w:eastAsia="宋体" w:hAnsi="宋体" w:cs="Times New Roman"/>
                <w:b/>
                <w:bCs/>
                <w:color w:val="000000"/>
                <w:szCs w:val="21"/>
              </w:rPr>
            </w:pPr>
            <w:r w:rsidRPr="0075291C">
              <w:rPr>
                <w:rFonts w:ascii="宋体" w:eastAsia="宋体" w:hAnsi="宋体" w:cs="Times New Roman" w:hint="eastAsia"/>
                <w:b/>
                <w:bCs/>
                <w:color w:val="000000"/>
                <w:szCs w:val="21"/>
              </w:rPr>
              <w:t>单位</w:t>
            </w:r>
          </w:p>
        </w:tc>
        <w:tc>
          <w:tcPr>
            <w:tcW w:w="1078" w:type="pct"/>
            <w:vAlign w:val="center"/>
          </w:tcPr>
          <w:p w14:paraId="01586974" w14:textId="77777777" w:rsidR="0075291C" w:rsidRPr="0075291C" w:rsidRDefault="0075291C" w:rsidP="0075291C">
            <w:pPr>
              <w:jc w:val="center"/>
              <w:rPr>
                <w:rFonts w:ascii="宋体" w:eastAsia="宋体" w:hAnsi="宋体" w:cs="Times New Roman" w:hint="eastAsia"/>
                <w:b/>
                <w:bCs/>
                <w:color w:val="000000"/>
                <w:szCs w:val="21"/>
              </w:rPr>
            </w:pPr>
            <w:r w:rsidRPr="0075291C">
              <w:rPr>
                <w:rFonts w:ascii="宋体" w:eastAsia="宋体" w:hAnsi="宋体" w:cs="Times New Roman" w:hint="eastAsia"/>
                <w:b/>
                <w:bCs/>
                <w:color w:val="000000"/>
                <w:szCs w:val="21"/>
              </w:rPr>
              <w:t>备注</w:t>
            </w:r>
          </w:p>
        </w:tc>
      </w:tr>
      <w:tr w:rsidR="0075291C" w:rsidRPr="0075291C" w14:paraId="3944662F" w14:textId="77777777" w:rsidTr="00D63635">
        <w:trPr>
          <w:trHeight w:val="20"/>
          <w:jc w:val="center"/>
        </w:trPr>
        <w:tc>
          <w:tcPr>
            <w:tcW w:w="5000" w:type="pct"/>
            <w:gridSpan w:val="5"/>
            <w:vAlign w:val="center"/>
          </w:tcPr>
          <w:p w14:paraId="1517487B" w14:textId="77777777" w:rsidR="0075291C" w:rsidRPr="0075291C" w:rsidRDefault="0075291C" w:rsidP="0075291C">
            <w:pPr>
              <w:jc w:val="center"/>
              <w:rPr>
                <w:rFonts w:ascii="宋体" w:eastAsia="宋体" w:hAnsi="宋体" w:cs="Times New Roman" w:hint="eastAsia"/>
                <w:b/>
                <w:bCs/>
                <w:color w:val="000000"/>
                <w:szCs w:val="21"/>
              </w:rPr>
            </w:pPr>
            <w:r w:rsidRPr="0075291C">
              <w:rPr>
                <w:rFonts w:ascii="宋体" w:eastAsia="宋体" w:hAnsi="宋体" w:cs="Times New Roman" w:hint="eastAsia"/>
                <w:b/>
                <w:bCs/>
                <w:color w:val="000000"/>
                <w:szCs w:val="21"/>
                <w:lang w:bidi="ar"/>
              </w:rPr>
              <w:t>一、</w:t>
            </w:r>
            <w:r w:rsidRPr="0075291C">
              <w:rPr>
                <w:rFonts w:ascii="宋体" w:eastAsia="宋体" w:hAnsi="宋体" w:cs="Times New Roman" w:hint="eastAsia"/>
                <w:b/>
                <w:bCs/>
                <w:color w:val="000000"/>
                <w:szCs w:val="21"/>
              </w:rPr>
              <w:t>物理力学实验室</w:t>
            </w:r>
          </w:p>
        </w:tc>
      </w:tr>
      <w:tr w:rsidR="0075291C" w:rsidRPr="0075291C" w14:paraId="1FEA23CD" w14:textId="77777777" w:rsidTr="00D63635">
        <w:trPr>
          <w:trHeight w:val="20"/>
          <w:jc w:val="center"/>
        </w:trPr>
        <w:tc>
          <w:tcPr>
            <w:tcW w:w="579" w:type="pct"/>
            <w:vAlign w:val="center"/>
          </w:tcPr>
          <w:p w14:paraId="1010E834"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1</w:t>
            </w:r>
          </w:p>
        </w:tc>
        <w:tc>
          <w:tcPr>
            <w:tcW w:w="1932" w:type="pct"/>
            <w:vAlign w:val="center"/>
          </w:tcPr>
          <w:p w14:paraId="73A8BF2C" w14:textId="77777777" w:rsidR="0075291C" w:rsidRPr="0075291C" w:rsidRDefault="0075291C" w:rsidP="0075291C">
            <w:pPr>
              <w:widowControl/>
              <w:jc w:val="center"/>
              <w:textAlignment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学生实验桌</w:t>
            </w:r>
          </w:p>
        </w:tc>
        <w:tc>
          <w:tcPr>
            <w:tcW w:w="711" w:type="pct"/>
            <w:vAlign w:val="center"/>
          </w:tcPr>
          <w:p w14:paraId="2BBAE23D" w14:textId="77777777" w:rsidR="0075291C" w:rsidRPr="0075291C" w:rsidRDefault="0075291C" w:rsidP="0075291C">
            <w:pPr>
              <w:widowControl/>
              <w:jc w:val="center"/>
              <w:textAlignment w:val="center"/>
              <w:rPr>
                <w:rFonts w:ascii="宋体" w:eastAsia="宋体" w:hAnsi="宋体" w:cs="宋体" w:hint="eastAsia"/>
                <w:color w:val="000000"/>
                <w:szCs w:val="21"/>
              </w:rPr>
            </w:pPr>
            <w:r w:rsidRPr="0075291C">
              <w:rPr>
                <w:rFonts w:ascii="宋体" w:eastAsia="宋体" w:hAnsi="宋体" w:cs="宋体" w:hint="eastAsia"/>
                <w:color w:val="000000"/>
                <w:kern w:val="0"/>
                <w:szCs w:val="21"/>
                <w:lang w:bidi="ar"/>
              </w:rPr>
              <w:t>24</w:t>
            </w:r>
          </w:p>
        </w:tc>
        <w:tc>
          <w:tcPr>
            <w:tcW w:w="699" w:type="pct"/>
            <w:vAlign w:val="center"/>
          </w:tcPr>
          <w:p w14:paraId="3B85FD53" w14:textId="77777777" w:rsidR="0075291C" w:rsidRPr="0075291C" w:rsidRDefault="0075291C" w:rsidP="0075291C">
            <w:pPr>
              <w:widowControl/>
              <w:jc w:val="center"/>
              <w:textAlignment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张</w:t>
            </w:r>
          </w:p>
        </w:tc>
        <w:tc>
          <w:tcPr>
            <w:tcW w:w="1078" w:type="pct"/>
            <w:vAlign w:val="center"/>
          </w:tcPr>
          <w:p w14:paraId="1E5437B7"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6A03067D" w14:textId="77777777" w:rsidTr="00D63635">
        <w:trPr>
          <w:trHeight w:val="20"/>
          <w:jc w:val="center"/>
        </w:trPr>
        <w:tc>
          <w:tcPr>
            <w:tcW w:w="579" w:type="pct"/>
            <w:vAlign w:val="center"/>
          </w:tcPr>
          <w:p w14:paraId="746C2B6A"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2</w:t>
            </w:r>
          </w:p>
        </w:tc>
        <w:tc>
          <w:tcPr>
            <w:tcW w:w="1932" w:type="pct"/>
            <w:vAlign w:val="center"/>
          </w:tcPr>
          <w:p w14:paraId="74CA6755"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rPr>
              <w:t>学生凳</w:t>
            </w:r>
          </w:p>
        </w:tc>
        <w:tc>
          <w:tcPr>
            <w:tcW w:w="711" w:type="pct"/>
            <w:vAlign w:val="center"/>
          </w:tcPr>
          <w:p w14:paraId="13EB2264" w14:textId="77777777" w:rsidR="0075291C" w:rsidRPr="0075291C" w:rsidRDefault="0075291C" w:rsidP="0075291C">
            <w:pPr>
              <w:widowControl/>
              <w:jc w:val="center"/>
              <w:textAlignment w:val="center"/>
              <w:rPr>
                <w:rFonts w:ascii="宋体" w:eastAsia="宋体" w:hAnsi="宋体" w:cs="宋体"/>
                <w:color w:val="000000"/>
                <w:kern w:val="0"/>
                <w:szCs w:val="21"/>
              </w:rPr>
            </w:pPr>
            <w:r w:rsidRPr="0075291C">
              <w:rPr>
                <w:rFonts w:ascii="宋体" w:eastAsia="宋体" w:hAnsi="宋体" w:cs="宋体" w:hint="eastAsia"/>
                <w:color w:val="000000"/>
                <w:kern w:val="0"/>
                <w:szCs w:val="21"/>
              </w:rPr>
              <w:t>51</w:t>
            </w:r>
          </w:p>
        </w:tc>
        <w:tc>
          <w:tcPr>
            <w:tcW w:w="699" w:type="pct"/>
            <w:vAlign w:val="center"/>
          </w:tcPr>
          <w:p w14:paraId="3E930934"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rPr>
              <w:t>条</w:t>
            </w:r>
          </w:p>
        </w:tc>
        <w:tc>
          <w:tcPr>
            <w:tcW w:w="1078" w:type="pct"/>
          </w:tcPr>
          <w:p w14:paraId="29D4F68B"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70837077" w14:textId="77777777" w:rsidTr="00D63635">
        <w:trPr>
          <w:trHeight w:val="20"/>
          <w:jc w:val="center"/>
        </w:trPr>
        <w:tc>
          <w:tcPr>
            <w:tcW w:w="579" w:type="pct"/>
            <w:vAlign w:val="center"/>
          </w:tcPr>
          <w:p w14:paraId="111CDB01"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3</w:t>
            </w:r>
          </w:p>
        </w:tc>
        <w:tc>
          <w:tcPr>
            <w:tcW w:w="1932" w:type="pct"/>
            <w:vAlign w:val="center"/>
          </w:tcPr>
          <w:p w14:paraId="1B0A76EE" w14:textId="77777777" w:rsidR="0075291C" w:rsidRPr="0075291C" w:rsidRDefault="0075291C" w:rsidP="0075291C">
            <w:pPr>
              <w:widowControl/>
              <w:jc w:val="center"/>
              <w:textAlignment w:val="center"/>
              <w:rPr>
                <w:rFonts w:ascii="宋体" w:eastAsia="宋体" w:hAnsi="宋体" w:cs="Times New Roman"/>
                <w:color w:val="000000"/>
                <w:szCs w:val="21"/>
              </w:rPr>
            </w:pPr>
            <w:r w:rsidRPr="0075291C">
              <w:rPr>
                <w:rFonts w:ascii="宋体" w:eastAsia="宋体" w:hAnsi="宋体" w:cs="Times New Roman" w:hint="eastAsia"/>
                <w:color w:val="000000"/>
                <w:szCs w:val="21"/>
              </w:rPr>
              <w:t>功能柱</w:t>
            </w:r>
          </w:p>
        </w:tc>
        <w:tc>
          <w:tcPr>
            <w:tcW w:w="711" w:type="pct"/>
            <w:vAlign w:val="center"/>
          </w:tcPr>
          <w:p w14:paraId="7B813976" w14:textId="77777777" w:rsidR="0075291C" w:rsidRPr="0075291C" w:rsidRDefault="0075291C" w:rsidP="0075291C">
            <w:pPr>
              <w:widowControl/>
              <w:jc w:val="center"/>
              <w:textAlignment w:val="center"/>
              <w:rPr>
                <w:rFonts w:ascii="宋体" w:eastAsia="宋体" w:hAnsi="宋体" w:cs="宋体"/>
                <w:color w:val="000000"/>
                <w:kern w:val="0"/>
                <w:szCs w:val="21"/>
              </w:rPr>
            </w:pPr>
            <w:r w:rsidRPr="0075291C">
              <w:rPr>
                <w:rFonts w:ascii="宋体" w:eastAsia="宋体" w:hAnsi="宋体" w:cs="宋体" w:hint="eastAsia"/>
                <w:color w:val="000000"/>
                <w:kern w:val="0"/>
                <w:szCs w:val="21"/>
              </w:rPr>
              <w:t>25</w:t>
            </w:r>
          </w:p>
        </w:tc>
        <w:tc>
          <w:tcPr>
            <w:tcW w:w="699" w:type="pct"/>
            <w:vAlign w:val="center"/>
          </w:tcPr>
          <w:p w14:paraId="27865C21"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bCs/>
                <w:color w:val="000000"/>
                <w:szCs w:val="21"/>
              </w:rPr>
              <w:t>个</w:t>
            </w:r>
          </w:p>
        </w:tc>
        <w:tc>
          <w:tcPr>
            <w:tcW w:w="1078" w:type="pct"/>
          </w:tcPr>
          <w:p w14:paraId="688925FE"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530CFB8F" w14:textId="77777777" w:rsidTr="00D63635">
        <w:trPr>
          <w:trHeight w:val="20"/>
          <w:jc w:val="center"/>
        </w:trPr>
        <w:tc>
          <w:tcPr>
            <w:tcW w:w="579" w:type="pct"/>
            <w:vAlign w:val="center"/>
          </w:tcPr>
          <w:p w14:paraId="7D7E7459"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4</w:t>
            </w:r>
          </w:p>
        </w:tc>
        <w:tc>
          <w:tcPr>
            <w:tcW w:w="1932" w:type="pct"/>
            <w:vAlign w:val="center"/>
          </w:tcPr>
          <w:p w14:paraId="7742628E" w14:textId="77777777" w:rsidR="0075291C" w:rsidRPr="0075291C" w:rsidRDefault="0075291C" w:rsidP="0075291C">
            <w:pPr>
              <w:widowControl/>
              <w:jc w:val="center"/>
              <w:textAlignment w:val="center"/>
              <w:rPr>
                <w:rFonts w:ascii="宋体" w:eastAsia="宋体" w:hAnsi="宋体" w:cs="宋体"/>
                <w:bCs/>
                <w:color w:val="000000"/>
                <w:szCs w:val="21"/>
              </w:rPr>
            </w:pPr>
            <w:r w:rsidRPr="0075291C">
              <w:rPr>
                <w:rFonts w:ascii="宋体" w:eastAsia="宋体" w:hAnsi="宋体" w:cs="宋体" w:hint="eastAsia"/>
                <w:bCs/>
                <w:color w:val="000000"/>
                <w:szCs w:val="21"/>
              </w:rPr>
              <w:t>学生高低压电源</w:t>
            </w:r>
          </w:p>
        </w:tc>
        <w:tc>
          <w:tcPr>
            <w:tcW w:w="711" w:type="pct"/>
            <w:vAlign w:val="center"/>
          </w:tcPr>
          <w:p w14:paraId="48CBD4E6" w14:textId="77777777" w:rsidR="0075291C" w:rsidRPr="0075291C" w:rsidRDefault="0075291C" w:rsidP="0075291C">
            <w:pPr>
              <w:widowControl/>
              <w:jc w:val="center"/>
              <w:textAlignment w:val="center"/>
              <w:rPr>
                <w:rFonts w:ascii="宋体" w:eastAsia="宋体" w:hAnsi="宋体" w:cs="宋体"/>
                <w:color w:val="000000"/>
                <w:kern w:val="0"/>
                <w:szCs w:val="21"/>
              </w:rPr>
            </w:pPr>
            <w:r w:rsidRPr="0075291C">
              <w:rPr>
                <w:rFonts w:ascii="宋体" w:eastAsia="宋体" w:hAnsi="宋体" w:cs="宋体" w:hint="eastAsia"/>
                <w:color w:val="000000"/>
                <w:kern w:val="0"/>
                <w:szCs w:val="21"/>
              </w:rPr>
              <w:t>25</w:t>
            </w:r>
          </w:p>
        </w:tc>
        <w:tc>
          <w:tcPr>
            <w:tcW w:w="699" w:type="pct"/>
            <w:vAlign w:val="center"/>
          </w:tcPr>
          <w:p w14:paraId="4EB36A60"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bCs/>
                <w:color w:val="000000"/>
                <w:szCs w:val="21"/>
              </w:rPr>
              <w:t>个</w:t>
            </w:r>
          </w:p>
        </w:tc>
        <w:tc>
          <w:tcPr>
            <w:tcW w:w="1078" w:type="pct"/>
          </w:tcPr>
          <w:p w14:paraId="5404B127"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4D990856" w14:textId="77777777" w:rsidTr="00D63635">
        <w:trPr>
          <w:trHeight w:val="20"/>
          <w:jc w:val="center"/>
        </w:trPr>
        <w:tc>
          <w:tcPr>
            <w:tcW w:w="579" w:type="pct"/>
            <w:vAlign w:val="center"/>
          </w:tcPr>
          <w:p w14:paraId="341B8759"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5</w:t>
            </w:r>
          </w:p>
        </w:tc>
        <w:tc>
          <w:tcPr>
            <w:tcW w:w="1932" w:type="pct"/>
            <w:vAlign w:val="center"/>
          </w:tcPr>
          <w:p w14:paraId="1F24387A" w14:textId="77777777" w:rsidR="0075291C" w:rsidRPr="0075291C" w:rsidRDefault="0075291C" w:rsidP="0075291C">
            <w:pPr>
              <w:widowControl/>
              <w:jc w:val="center"/>
              <w:textAlignment w:val="center"/>
              <w:rPr>
                <w:rFonts w:ascii="宋体" w:eastAsia="宋体" w:hAnsi="宋体" w:cs="宋体"/>
                <w:bCs/>
                <w:color w:val="000000"/>
                <w:szCs w:val="21"/>
              </w:rPr>
            </w:pPr>
            <w:r w:rsidRPr="0075291C">
              <w:rPr>
                <w:rFonts w:ascii="宋体" w:eastAsia="宋体" w:hAnsi="宋体" w:cs="宋体" w:hint="eastAsia"/>
                <w:bCs/>
                <w:color w:val="000000"/>
                <w:szCs w:val="21"/>
              </w:rPr>
              <w:t>教师演示台</w:t>
            </w:r>
          </w:p>
        </w:tc>
        <w:tc>
          <w:tcPr>
            <w:tcW w:w="711" w:type="pct"/>
            <w:vAlign w:val="center"/>
          </w:tcPr>
          <w:p w14:paraId="4B975D50"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rPr>
              <w:t>1</w:t>
            </w:r>
          </w:p>
        </w:tc>
        <w:tc>
          <w:tcPr>
            <w:tcW w:w="699" w:type="pct"/>
            <w:vAlign w:val="center"/>
          </w:tcPr>
          <w:p w14:paraId="08E39A5C"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bCs/>
                <w:color w:val="000000"/>
                <w:szCs w:val="21"/>
              </w:rPr>
              <w:t>张</w:t>
            </w:r>
          </w:p>
        </w:tc>
        <w:tc>
          <w:tcPr>
            <w:tcW w:w="1078" w:type="pct"/>
          </w:tcPr>
          <w:p w14:paraId="1EA57C2A"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5802CC18" w14:textId="77777777" w:rsidTr="00D63635">
        <w:trPr>
          <w:trHeight w:val="20"/>
          <w:jc w:val="center"/>
        </w:trPr>
        <w:tc>
          <w:tcPr>
            <w:tcW w:w="579" w:type="pct"/>
            <w:vAlign w:val="center"/>
          </w:tcPr>
          <w:p w14:paraId="02E1A41C"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6</w:t>
            </w:r>
          </w:p>
        </w:tc>
        <w:tc>
          <w:tcPr>
            <w:tcW w:w="1932" w:type="pct"/>
            <w:vAlign w:val="center"/>
          </w:tcPr>
          <w:p w14:paraId="256189FC" w14:textId="77777777" w:rsidR="0075291C" w:rsidRPr="0075291C" w:rsidRDefault="0075291C" w:rsidP="0075291C">
            <w:pPr>
              <w:widowControl/>
              <w:jc w:val="center"/>
              <w:textAlignment w:val="center"/>
              <w:rPr>
                <w:rFonts w:ascii="宋体" w:eastAsia="宋体" w:hAnsi="宋体" w:cs="宋体" w:hint="eastAsia"/>
                <w:color w:val="000000"/>
                <w:szCs w:val="21"/>
              </w:rPr>
            </w:pPr>
            <w:r w:rsidRPr="0075291C">
              <w:rPr>
                <w:rFonts w:ascii="宋体" w:eastAsia="宋体" w:hAnsi="宋体" w:cs="宋体" w:hint="eastAsia"/>
                <w:color w:val="000000"/>
                <w:kern w:val="0"/>
                <w:szCs w:val="21"/>
                <w:lang w:bidi="ar"/>
              </w:rPr>
              <w:t>教师主控台总电源（带低压）</w:t>
            </w:r>
          </w:p>
        </w:tc>
        <w:tc>
          <w:tcPr>
            <w:tcW w:w="711" w:type="pct"/>
            <w:vAlign w:val="center"/>
          </w:tcPr>
          <w:p w14:paraId="29F74ACA"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0EFCE161"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165F1058"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3C60C1AD" w14:textId="77777777" w:rsidTr="00D63635">
        <w:trPr>
          <w:trHeight w:val="20"/>
          <w:jc w:val="center"/>
        </w:trPr>
        <w:tc>
          <w:tcPr>
            <w:tcW w:w="579" w:type="pct"/>
            <w:vAlign w:val="center"/>
          </w:tcPr>
          <w:p w14:paraId="7E5CA389"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7</w:t>
            </w:r>
          </w:p>
        </w:tc>
        <w:tc>
          <w:tcPr>
            <w:tcW w:w="1932" w:type="pct"/>
            <w:vAlign w:val="center"/>
          </w:tcPr>
          <w:p w14:paraId="42FAB169" w14:textId="77777777" w:rsidR="0075291C" w:rsidRPr="0075291C" w:rsidRDefault="0075291C" w:rsidP="0075291C">
            <w:pPr>
              <w:widowControl/>
              <w:jc w:val="center"/>
              <w:textAlignment w:val="center"/>
              <w:rPr>
                <w:rFonts w:ascii="宋体" w:eastAsia="宋体" w:hAnsi="宋体" w:cs="宋体" w:hint="eastAsia"/>
                <w:color w:val="000000"/>
                <w:szCs w:val="21"/>
              </w:rPr>
            </w:pPr>
            <w:r w:rsidRPr="0075291C">
              <w:rPr>
                <w:rFonts w:ascii="宋体" w:eastAsia="宋体" w:hAnsi="宋体" w:cs="宋体" w:hint="eastAsia"/>
                <w:color w:val="000000"/>
                <w:kern w:val="0"/>
                <w:szCs w:val="21"/>
                <w:lang w:bidi="ar"/>
              </w:rPr>
              <w:t>实验示教终端机</w:t>
            </w:r>
          </w:p>
        </w:tc>
        <w:tc>
          <w:tcPr>
            <w:tcW w:w="711" w:type="pct"/>
            <w:vAlign w:val="center"/>
          </w:tcPr>
          <w:p w14:paraId="2674DFB0"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6CB634E8"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台</w:t>
            </w:r>
          </w:p>
        </w:tc>
        <w:tc>
          <w:tcPr>
            <w:tcW w:w="1078" w:type="pct"/>
          </w:tcPr>
          <w:p w14:paraId="25189D8C"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471B44D4" w14:textId="77777777" w:rsidTr="00D63635">
        <w:trPr>
          <w:trHeight w:val="20"/>
          <w:jc w:val="center"/>
        </w:trPr>
        <w:tc>
          <w:tcPr>
            <w:tcW w:w="579" w:type="pct"/>
            <w:vAlign w:val="center"/>
          </w:tcPr>
          <w:p w14:paraId="66F2DE11"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8</w:t>
            </w:r>
          </w:p>
        </w:tc>
        <w:tc>
          <w:tcPr>
            <w:tcW w:w="1932" w:type="pct"/>
            <w:vAlign w:val="center"/>
          </w:tcPr>
          <w:p w14:paraId="0E3E1250" w14:textId="77777777" w:rsidR="0075291C" w:rsidRPr="0075291C" w:rsidRDefault="0075291C" w:rsidP="0075291C">
            <w:pPr>
              <w:widowControl/>
              <w:jc w:val="center"/>
              <w:textAlignment w:val="center"/>
              <w:rPr>
                <w:rFonts w:ascii="宋体" w:eastAsia="宋体" w:hAnsi="宋体" w:cs="宋体" w:hint="eastAsia"/>
                <w:color w:val="000000"/>
                <w:szCs w:val="21"/>
              </w:rPr>
            </w:pPr>
            <w:r w:rsidRPr="0075291C">
              <w:rPr>
                <w:rFonts w:ascii="宋体" w:eastAsia="宋体" w:hAnsi="宋体" w:cs="宋体" w:hint="eastAsia"/>
                <w:color w:val="000000"/>
                <w:kern w:val="0"/>
                <w:szCs w:val="21"/>
                <w:lang w:bidi="ar"/>
              </w:rPr>
              <w:t>互动示教系统软件</w:t>
            </w:r>
          </w:p>
        </w:tc>
        <w:tc>
          <w:tcPr>
            <w:tcW w:w="711" w:type="pct"/>
            <w:vAlign w:val="center"/>
          </w:tcPr>
          <w:p w14:paraId="7E513C42"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0D81AED5"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431CE8C9"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46654610" w14:textId="77777777" w:rsidTr="00D63635">
        <w:trPr>
          <w:trHeight w:val="20"/>
          <w:jc w:val="center"/>
        </w:trPr>
        <w:tc>
          <w:tcPr>
            <w:tcW w:w="579" w:type="pct"/>
            <w:vAlign w:val="center"/>
          </w:tcPr>
          <w:p w14:paraId="7C2C62BC"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9</w:t>
            </w:r>
          </w:p>
        </w:tc>
        <w:tc>
          <w:tcPr>
            <w:tcW w:w="1932" w:type="pct"/>
            <w:vAlign w:val="center"/>
          </w:tcPr>
          <w:p w14:paraId="4DD4D1D0"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电源材料（地面以上）</w:t>
            </w:r>
          </w:p>
        </w:tc>
        <w:tc>
          <w:tcPr>
            <w:tcW w:w="711" w:type="pct"/>
            <w:vAlign w:val="center"/>
          </w:tcPr>
          <w:p w14:paraId="7881FACA"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26</w:t>
            </w:r>
          </w:p>
        </w:tc>
        <w:tc>
          <w:tcPr>
            <w:tcW w:w="699" w:type="pct"/>
            <w:vAlign w:val="center"/>
          </w:tcPr>
          <w:p w14:paraId="2D7F1C9B"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00793EA7"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10983F64" w14:textId="77777777" w:rsidTr="00D63635">
        <w:trPr>
          <w:trHeight w:val="20"/>
          <w:jc w:val="center"/>
        </w:trPr>
        <w:tc>
          <w:tcPr>
            <w:tcW w:w="579" w:type="pct"/>
            <w:vAlign w:val="center"/>
          </w:tcPr>
          <w:p w14:paraId="363DB2E6"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10</w:t>
            </w:r>
          </w:p>
        </w:tc>
        <w:tc>
          <w:tcPr>
            <w:tcW w:w="1932" w:type="pct"/>
            <w:vAlign w:val="center"/>
          </w:tcPr>
          <w:p w14:paraId="7804F3BF"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物理室安装调试</w:t>
            </w:r>
          </w:p>
        </w:tc>
        <w:tc>
          <w:tcPr>
            <w:tcW w:w="711" w:type="pct"/>
            <w:vAlign w:val="center"/>
          </w:tcPr>
          <w:p w14:paraId="7107F08D"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58A44F53"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项</w:t>
            </w:r>
          </w:p>
        </w:tc>
        <w:tc>
          <w:tcPr>
            <w:tcW w:w="1078" w:type="pct"/>
          </w:tcPr>
          <w:p w14:paraId="328417F7"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01126590" w14:textId="77777777" w:rsidTr="00D63635">
        <w:trPr>
          <w:trHeight w:val="20"/>
          <w:jc w:val="center"/>
        </w:trPr>
        <w:tc>
          <w:tcPr>
            <w:tcW w:w="5000" w:type="pct"/>
            <w:gridSpan w:val="5"/>
            <w:vAlign w:val="center"/>
          </w:tcPr>
          <w:p w14:paraId="3BC49EF1"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宋体" w:hint="eastAsia"/>
                <w:b/>
                <w:bCs/>
                <w:color w:val="000000"/>
                <w:kern w:val="0"/>
                <w:szCs w:val="21"/>
                <w:lang w:bidi="ar"/>
              </w:rPr>
              <w:t>二、</w:t>
            </w:r>
            <w:r w:rsidRPr="0075291C">
              <w:rPr>
                <w:rFonts w:ascii="宋体" w:eastAsia="宋体" w:hAnsi="宋体" w:cs="宋体" w:hint="eastAsia"/>
                <w:b/>
                <w:bCs/>
                <w:color w:val="000000"/>
                <w:szCs w:val="21"/>
              </w:rPr>
              <w:t>化学（上通风）实验室</w:t>
            </w:r>
          </w:p>
        </w:tc>
      </w:tr>
      <w:tr w:rsidR="0075291C" w:rsidRPr="0075291C" w14:paraId="47E526DF" w14:textId="77777777" w:rsidTr="00D63635">
        <w:trPr>
          <w:trHeight w:val="20"/>
          <w:jc w:val="center"/>
        </w:trPr>
        <w:tc>
          <w:tcPr>
            <w:tcW w:w="579" w:type="pct"/>
            <w:vAlign w:val="center"/>
          </w:tcPr>
          <w:p w14:paraId="39CEE8E7"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11</w:t>
            </w:r>
          </w:p>
        </w:tc>
        <w:tc>
          <w:tcPr>
            <w:tcW w:w="1932" w:type="pct"/>
            <w:vAlign w:val="center"/>
          </w:tcPr>
          <w:p w14:paraId="51C9CA79"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学生实验桌</w:t>
            </w:r>
          </w:p>
        </w:tc>
        <w:tc>
          <w:tcPr>
            <w:tcW w:w="711" w:type="pct"/>
            <w:vAlign w:val="center"/>
          </w:tcPr>
          <w:p w14:paraId="4569601E"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24</w:t>
            </w:r>
          </w:p>
        </w:tc>
        <w:tc>
          <w:tcPr>
            <w:tcW w:w="699" w:type="pct"/>
            <w:vAlign w:val="center"/>
          </w:tcPr>
          <w:p w14:paraId="769948C5"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张</w:t>
            </w:r>
          </w:p>
        </w:tc>
        <w:tc>
          <w:tcPr>
            <w:tcW w:w="1078" w:type="pct"/>
          </w:tcPr>
          <w:p w14:paraId="7189A0A7"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0F0A46EF" w14:textId="77777777" w:rsidTr="00D63635">
        <w:trPr>
          <w:trHeight w:val="20"/>
          <w:jc w:val="center"/>
        </w:trPr>
        <w:tc>
          <w:tcPr>
            <w:tcW w:w="579" w:type="pct"/>
            <w:vAlign w:val="center"/>
          </w:tcPr>
          <w:p w14:paraId="3D110AC2"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12</w:t>
            </w:r>
          </w:p>
        </w:tc>
        <w:tc>
          <w:tcPr>
            <w:tcW w:w="1932" w:type="pct"/>
            <w:vAlign w:val="center"/>
          </w:tcPr>
          <w:p w14:paraId="51D694D5"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学生凳</w:t>
            </w:r>
          </w:p>
        </w:tc>
        <w:tc>
          <w:tcPr>
            <w:tcW w:w="711" w:type="pct"/>
            <w:vAlign w:val="center"/>
          </w:tcPr>
          <w:p w14:paraId="30189FD9"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51</w:t>
            </w:r>
          </w:p>
        </w:tc>
        <w:tc>
          <w:tcPr>
            <w:tcW w:w="699" w:type="pct"/>
            <w:vAlign w:val="center"/>
          </w:tcPr>
          <w:p w14:paraId="3BB913F6"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条</w:t>
            </w:r>
          </w:p>
        </w:tc>
        <w:tc>
          <w:tcPr>
            <w:tcW w:w="1078" w:type="pct"/>
          </w:tcPr>
          <w:p w14:paraId="463F8CD3"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5045CCAB" w14:textId="77777777" w:rsidTr="00D63635">
        <w:trPr>
          <w:trHeight w:val="20"/>
          <w:jc w:val="center"/>
        </w:trPr>
        <w:tc>
          <w:tcPr>
            <w:tcW w:w="579" w:type="pct"/>
            <w:vAlign w:val="center"/>
          </w:tcPr>
          <w:p w14:paraId="184FEEDB"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13</w:t>
            </w:r>
          </w:p>
        </w:tc>
        <w:tc>
          <w:tcPr>
            <w:tcW w:w="1932" w:type="pct"/>
            <w:vAlign w:val="center"/>
          </w:tcPr>
          <w:p w14:paraId="4D8B0B98"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功能柱</w:t>
            </w:r>
          </w:p>
        </w:tc>
        <w:tc>
          <w:tcPr>
            <w:tcW w:w="711" w:type="pct"/>
            <w:vAlign w:val="center"/>
          </w:tcPr>
          <w:p w14:paraId="6A489D5C"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25</w:t>
            </w:r>
          </w:p>
        </w:tc>
        <w:tc>
          <w:tcPr>
            <w:tcW w:w="699" w:type="pct"/>
            <w:vAlign w:val="center"/>
          </w:tcPr>
          <w:p w14:paraId="7EC9B5C6"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个</w:t>
            </w:r>
          </w:p>
        </w:tc>
        <w:tc>
          <w:tcPr>
            <w:tcW w:w="1078" w:type="pct"/>
          </w:tcPr>
          <w:p w14:paraId="1B4F6797"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423B36D2" w14:textId="77777777" w:rsidTr="00D63635">
        <w:trPr>
          <w:trHeight w:val="20"/>
          <w:jc w:val="center"/>
        </w:trPr>
        <w:tc>
          <w:tcPr>
            <w:tcW w:w="579" w:type="pct"/>
            <w:vAlign w:val="center"/>
          </w:tcPr>
          <w:p w14:paraId="20C99A88"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14</w:t>
            </w:r>
          </w:p>
        </w:tc>
        <w:tc>
          <w:tcPr>
            <w:tcW w:w="1932" w:type="pct"/>
            <w:vAlign w:val="center"/>
          </w:tcPr>
          <w:p w14:paraId="713A2826"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学生高压电源</w:t>
            </w:r>
          </w:p>
        </w:tc>
        <w:tc>
          <w:tcPr>
            <w:tcW w:w="711" w:type="pct"/>
            <w:vAlign w:val="center"/>
          </w:tcPr>
          <w:p w14:paraId="5F23245A"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25</w:t>
            </w:r>
          </w:p>
        </w:tc>
        <w:tc>
          <w:tcPr>
            <w:tcW w:w="699" w:type="pct"/>
            <w:vAlign w:val="center"/>
          </w:tcPr>
          <w:p w14:paraId="623675EC"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个</w:t>
            </w:r>
          </w:p>
        </w:tc>
        <w:tc>
          <w:tcPr>
            <w:tcW w:w="1078" w:type="pct"/>
          </w:tcPr>
          <w:p w14:paraId="5E56C7C8"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3742DDCD" w14:textId="77777777" w:rsidTr="00D63635">
        <w:trPr>
          <w:trHeight w:val="20"/>
          <w:jc w:val="center"/>
        </w:trPr>
        <w:tc>
          <w:tcPr>
            <w:tcW w:w="579" w:type="pct"/>
            <w:vAlign w:val="center"/>
          </w:tcPr>
          <w:p w14:paraId="74B2F718"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15</w:t>
            </w:r>
          </w:p>
        </w:tc>
        <w:tc>
          <w:tcPr>
            <w:tcW w:w="1932" w:type="pct"/>
            <w:vAlign w:val="center"/>
          </w:tcPr>
          <w:p w14:paraId="10BE47A3"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水槽柜（pp）</w:t>
            </w:r>
          </w:p>
        </w:tc>
        <w:tc>
          <w:tcPr>
            <w:tcW w:w="711" w:type="pct"/>
            <w:vAlign w:val="center"/>
          </w:tcPr>
          <w:p w14:paraId="6ECEEBB0"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13</w:t>
            </w:r>
          </w:p>
        </w:tc>
        <w:tc>
          <w:tcPr>
            <w:tcW w:w="699" w:type="pct"/>
            <w:vAlign w:val="center"/>
          </w:tcPr>
          <w:p w14:paraId="1334B6FA"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685C47FF"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拒绝进口，学生用</w:t>
            </w:r>
          </w:p>
        </w:tc>
      </w:tr>
      <w:tr w:rsidR="0075291C" w:rsidRPr="0075291C" w14:paraId="0992DBF4" w14:textId="77777777" w:rsidTr="00D63635">
        <w:trPr>
          <w:trHeight w:val="20"/>
          <w:jc w:val="center"/>
        </w:trPr>
        <w:tc>
          <w:tcPr>
            <w:tcW w:w="579" w:type="pct"/>
            <w:vAlign w:val="center"/>
          </w:tcPr>
          <w:p w14:paraId="1B43C4FC"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16</w:t>
            </w:r>
          </w:p>
        </w:tc>
        <w:tc>
          <w:tcPr>
            <w:tcW w:w="1932" w:type="pct"/>
            <w:vAlign w:val="center"/>
          </w:tcPr>
          <w:p w14:paraId="11E8C447"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三联水嘴</w:t>
            </w:r>
          </w:p>
        </w:tc>
        <w:tc>
          <w:tcPr>
            <w:tcW w:w="711" w:type="pct"/>
            <w:vAlign w:val="center"/>
          </w:tcPr>
          <w:p w14:paraId="29BE8B45"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13</w:t>
            </w:r>
          </w:p>
        </w:tc>
        <w:tc>
          <w:tcPr>
            <w:tcW w:w="699" w:type="pct"/>
            <w:vAlign w:val="center"/>
          </w:tcPr>
          <w:p w14:paraId="0DF1A7BE"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付</w:t>
            </w:r>
          </w:p>
        </w:tc>
        <w:tc>
          <w:tcPr>
            <w:tcW w:w="1078" w:type="pct"/>
          </w:tcPr>
          <w:p w14:paraId="0ABCD70E"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拒绝进口，学生用</w:t>
            </w:r>
          </w:p>
        </w:tc>
      </w:tr>
      <w:tr w:rsidR="0075291C" w:rsidRPr="0075291C" w14:paraId="7F904D5D" w14:textId="77777777" w:rsidTr="00D63635">
        <w:trPr>
          <w:trHeight w:val="241"/>
          <w:jc w:val="center"/>
        </w:trPr>
        <w:tc>
          <w:tcPr>
            <w:tcW w:w="579" w:type="pct"/>
            <w:vAlign w:val="center"/>
          </w:tcPr>
          <w:p w14:paraId="620CC507"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17</w:t>
            </w:r>
          </w:p>
        </w:tc>
        <w:tc>
          <w:tcPr>
            <w:tcW w:w="1932" w:type="pct"/>
            <w:vAlign w:val="center"/>
          </w:tcPr>
          <w:p w14:paraId="1EEF8FE3"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洗眼器</w:t>
            </w:r>
          </w:p>
        </w:tc>
        <w:tc>
          <w:tcPr>
            <w:tcW w:w="711" w:type="pct"/>
            <w:vAlign w:val="center"/>
          </w:tcPr>
          <w:p w14:paraId="676FB1FB"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13</w:t>
            </w:r>
          </w:p>
        </w:tc>
        <w:tc>
          <w:tcPr>
            <w:tcW w:w="699" w:type="pct"/>
            <w:vAlign w:val="center"/>
          </w:tcPr>
          <w:p w14:paraId="430BE511"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付</w:t>
            </w:r>
          </w:p>
        </w:tc>
        <w:tc>
          <w:tcPr>
            <w:tcW w:w="1078" w:type="pct"/>
          </w:tcPr>
          <w:p w14:paraId="3A5F92D2"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拒绝进口，学生用</w:t>
            </w:r>
          </w:p>
        </w:tc>
      </w:tr>
      <w:tr w:rsidR="0075291C" w:rsidRPr="0075291C" w14:paraId="6494D068" w14:textId="77777777" w:rsidTr="00D63635">
        <w:trPr>
          <w:trHeight w:val="20"/>
          <w:jc w:val="center"/>
        </w:trPr>
        <w:tc>
          <w:tcPr>
            <w:tcW w:w="579" w:type="pct"/>
            <w:vAlign w:val="center"/>
          </w:tcPr>
          <w:p w14:paraId="5DF4E923"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18</w:t>
            </w:r>
          </w:p>
        </w:tc>
        <w:tc>
          <w:tcPr>
            <w:tcW w:w="1932" w:type="pct"/>
            <w:vAlign w:val="center"/>
          </w:tcPr>
          <w:p w14:paraId="17A0C367"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教师演示台</w:t>
            </w:r>
          </w:p>
        </w:tc>
        <w:tc>
          <w:tcPr>
            <w:tcW w:w="711" w:type="pct"/>
            <w:vAlign w:val="center"/>
          </w:tcPr>
          <w:p w14:paraId="0D74F82C"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5B617AD6"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张</w:t>
            </w:r>
          </w:p>
        </w:tc>
        <w:tc>
          <w:tcPr>
            <w:tcW w:w="1078" w:type="pct"/>
          </w:tcPr>
          <w:p w14:paraId="45B24F30"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2173F28F" w14:textId="77777777" w:rsidTr="00D63635">
        <w:trPr>
          <w:trHeight w:val="20"/>
          <w:jc w:val="center"/>
        </w:trPr>
        <w:tc>
          <w:tcPr>
            <w:tcW w:w="579" w:type="pct"/>
            <w:vAlign w:val="center"/>
          </w:tcPr>
          <w:p w14:paraId="3C0C1C2B"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19</w:t>
            </w:r>
          </w:p>
        </w:tc>
        <w:tc>
          <w:tcPr>
            <w:tcW w:w="1932" w:type="pct"/>
            <w:vAlign w:val="center"/>
          </w:tcPr>
          <w:p w14:paraId="37A17729"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水槽柜（pp）</w:t>
            </w:r>
          </w:p>
        </w:tc>
        <w:tc>
          <w:tcPr>
            <w:tcW w:w="711" w:type="pct"/>
            <w:vAlign w:val="center"/>
          </w:tcPr>
          <w:p w14:paraId="48653C0E"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6EBDCEF5"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02B98019"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拒绝进口，教师用</w:t>
            </w:r>
          </w:p>
        </w:tc>
      </w:tr>
      <w:tr w:rsidR="0075291C" w:rsidRPr="0075291C" w14:paraId="7EAD9861" w14:textId="77777777" w:rsidTr="00D63635">
        <w:trPr>
          <w:trHeight w:val="20"/>
          <w:jc w:val="center"/>
        </w:trPr>
        <w:tc>
          <w:tcPr>
            <w:tcW w:w="579" w:type="pct"/>
            <w:vAlign w:val="center"/>
          </w:tcPr>
          <w:p w14:paraId="782D299F"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20</w:t>
            </w:r>
          </w:p>
        </w:tc>
        <w:tc>
          <w:tcPr>
            <w:tcW w:w="1932" w:type="pct"/>
            <w:vAlign w:val="center"/>
          </w:tcPr>
          <w:p w14:paraId="77A2A927"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三联水嘴</w:t>
            </w:r>
          </w:p>
        </w:tc>
        <w:tc>
          <w:tcPr>
            <w:tcW w:w="711" w:type="pct"/>
            <w:vAlign w:val="center"/>
          </w:tcPr>
          <w:p w14:paraId="364028B1"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5665DAF4"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付</w:t>
            </w:r>
          </w:p>
        </w:tc>
        <w:tc>
          <w:tcPr>
            <w:tcW w:w="1078" w:type="pct"/>
          </w:tcPr>
          <w:p w14:paraId="1C8D9584"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拒绝进口，教师用</w:t>
            </w:r>
          </w:p>
        </w:tc>
      </w:tr>
      <w:tr w:rsidR="0075291C" w:rsidRPr="0075291C" w14:paraId="10A626A6" w14:textId="77777777" w:rsidTr="00D63635">
        <w:trPr>
          <w:trHeight w:val="20"/>
          <w:jc w:val="center"/>
        </w:trPr>
        <w:tc>
          <w:tcPr>
            <w:tcW w:w="579" w:type="pct"/>
            <w:vAlign w:val="center"/>
          </w:tcPr>
          <w:p w14:paraId="64BBC09D"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21</w:t>
            </w:r>
          </w:p>
        </w:tc>
        <w:tc>
          <w:tcPr>
            <w:tcW w:w="1932" w:type="pct"/>
            <w:vAlign w:val="center"/>
          </w:tcPr>
          <w:p w14:paraId="11D93F26"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洗眼器</w:t>
            </w:r>
          </w:p>
        </w:tc>
        <w:tc>
          <w:tcPr>
            <w:tcW w:w="711" w:type="pct"/>
            <w:vAlign w:val="center"/>
          </w:tcPr>
          <w:p w14:paraId="56584ECC"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14D3D894"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付</w:t>
            </w:r>
          </w:p>
        </w:tc>
        <w:tc>
          <w:tcPr>
            <w:tcW w:w="1078" w:type="pct"/>
          </w:tcPr>
          <w:p w14:paraId="1E2871E5"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拒绝进口，教师用</w:t>
            </w:r>
          </w:p>
        </w:tc>
      </w:tr>
      <w:tr w:rsidR="0075291C" w:rsidRPr="0075291C" w14:paraId="4AEEDD31" w14:textId="77777777" w:rsidTr="00D63635">
        <w:trPr>
          <w:trHeight w:val="20"/>
          <w:jc w:val="center"/>
        </w:trPr>
        <w:tc>
          <w:tcPr>
            <w:tcW w:w="579" w:type="pct"/>
            <w:vAlign w:val="center"/>
          </w:tcPr>
          <w:p w14:paraId="51257A95"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22</w:t>
            </w:r>
          </w:p>
        </w:tc>
        <w:tc>
          <w:tcPr>
            <w:tcW w:w="1932" w:type="pct"/>
            <w:vAlign w:val="center"/>
          </w:tcPr>
          <w:p w14:paraId="25DC7C86"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教师主控台总电源（化学/生物）</w:t>
            </w:r>
          </w:p>
        </w:tc>
        <w:tc>
          <w:tcPr>
            <w:tcW w:w="711" w:type="pct"/>
            <w:vAlign w:val="center"/>
          </w:tcPr>
          <w:p w14:paraId="16A1E4B8"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5BD0179F"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5927121E"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69923145" w14:textId="77777777" w:rsidTr="00D63635">
        <w:trPr>
          <w:trHeight w:val="20"/>
          <w:jc w:val="center"/>
        </w:trPr>
        <w:tc>
          <w:tcPr>
            <w:tcW w:w="579" w:type="pct"/>
            <w:vAlign w:val="center"/>
          </w:tcPr>
          <w:p w14:paraId="48A887E7"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23</w:t>
            </w:r>
          </w:p>
        </w:tc>
        <w:tc>
          <w:tcPr>
            <w:tcW w:w="1932" w:type="pct"/>
            <w:vAlign w:val="center"/>
          </w:tcPr>
          <w:p w14:paraId="0472805D"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电源材料（地面以上）</w:t>
            </w:r>
          </w:p>
        </w:tc>
        <w:tc>
          <w:tcPr>
            <w:tcW w:w="711" w:type="pct"/>
            <w:vAlign w:val="center"/>
          </w:tcPr>
          <w:p w14:paraId="37B3224A"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26</w:t>
            </w:r>
          </w:p>
        </w:tc>
        <w:tc>
          <w:tcPr>
            <w:tcW w:w="699" w:type="pct"/>
            <w:vAlign w:val="center"/>
          </w:tcPr>
          <w:p w14:paraId="6E3734B1"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56ED52E6"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4C7DF236" w14:textId="77777777" w:rsidTr="00D63635">
        <w:trPr>
          <w:trHeight w:val="20"/>
          <w:jc w:val="center"/>
        </w:trPr>
        <w:tc>
          <w:tcPr>
            <w:tcW w:w="579" w:type="pct"/>
            <w:vAlign w:val="center"/>
          </w:tcPr>
          <w:p w14:paraId="28791D9A"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24</w:t>
            </w:r>
          </w:p>
        </w:tc>
        <w:tc>
          <w:tcPr>
            <w:tcW w:w="1932" w:type="pct"/>
            <w:vAlign w:val="center"/>
          </w:tcPr>
          <w:p w14:paraId="4971683F"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给排水材料（地面以上）</w:t>
            </w:r>
          </w:p>
        </w:tc>
        <w:tc>
          <w:tcPr>
            <w:tcW w:w="711" w:type="pct"/>
            <w:vAlign w:val="center"/>
          </w:tcPr>
          <w:p w14:paraId="1EB927C8"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26</w:t>
            </w:r>
          </w:p>
        </w:tc>
        <w:tc>
          <w:tcPr>
            <w:tcW w:w="699" w:type="pct"/>
            <w:vAlign w:val="center"/>
          </w:tcPr>
          <w:p w14:paraId="4037F6E7"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3E07CE31"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315C5B16" w14:textId="77777777" w:rsidTr="00D63635">
        <w:trPr>
          <w:trHeight w:val="20"/>
          <w:jc w:val="center"/>
        </w:trPr>
        <w:tc>
          <w:tcPr>
            <w:tcW w:w="579" w:type="pct"/>
            <w:vAlign w:val="center"/>
          </w:tcPr>
          <w:p w14:paraId="16C1D53D"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25</w:t>
            </w:r>
          </w:p>
        </w:tc>
        <w:tc>
          <w:tcPr>
            <w:tcW w:w="1932" w:type="pct"/>
            <w:vAlign w:val="center"/>
          </w:tcPr>
          <w:p w14:paraId="251E53E9"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万向吸风罩（PP）</w:t>
            </w:r>
          </w:p>
        </w:tc>
        <w:tc>
          <w:tcPr>
            <w:tcW w:w="711" w:type="pct"/>
            <w:vAlign w:val="center"/>
          </w:tcPr>
          <w:p w14:paraId="1785E7D1"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26</w:t>
            </w:r>
          </w:p>
        </w:tc>
        <w:tc>
          <w:tcPr>
            <w:tcW w:w="699" w:type="pct"/>
            <w:vAlign w:val="center"/>
          </w:tcPr>
          <w:p w14:paraId="071AEC0F"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2EDEB898"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2895CCEE" w14:textId="77777777" w:rsidTr="00D63635">
        <w:trPr>
          <w:trHeight w:val="20"/>
          <w:jc w:val="center"/>
        </w:trPr>
        <w:tc>
          <w:tcPr>
            <w:tcW w:w="579" w:type="pct"/>
            <w:vAlign w:val="center"/>
          </w:tcPr>
          <w:p w14:paraId="3F1F39DA"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26</w:t>
            </w:r>
          </w:p>
        </w:tc>
        <w:tc>
          <w:tcPr>
            <w:tcW w:w="1932" w:type="pct"/>
            <w:vAlign w:val="center"/>
          </w:tcPr>
          <w:p w14:paraId="2BFB3863"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室内通风系统</w:t>
            </w:r>
          </w:p>
        </w:tc>
        <w:tc>
          <w:tcPr>
            <w:tcW w:w="711" w:type="pct"/>
            <w:vAlign w:val="center"/>
          </w:tcPr>
          <w:p w14:paraId="5FAEFFC9"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5797A958"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项</w:t>
            </w:r>
          </w:p>
        </w:tc>
        <w:tc>
          <w:tcPr>
            <w:tcW w:w="1078" w:type="pct"/>
          </w:tcPr>
          <w:p w14:paraId="70488150"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2D1F000B" w14:textId="77777777" w:rsidTr="00D63635">
        <w:trPr>
          <w:trHeight w:val="20"/>
          <w:jc w:val="center"/>
        </w:trPr>
        <w:tc>
          <w:tcPr>
            <w:tcW w:w="579" w:type="pct"/>
            <w:vAlign w:val="center"/>
          </w:tcPr>
          <w:p w14:paraId="15E38B79"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27</w:t>
            </w:r>
          </w:p>
        </w:tc>
        <w:tc>
          <w:tcPr>
            <w:tcW w:w="1932" w:type="pct"/>
            <w:vAlign w:val="center"/>
          </w:tcPr>
          <w:p w14:paraId="556A5F99"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室外通风系统</w:t>
            </w:r>
          </w:p>
        </w:tc>
        <w:tc>
          <w:tcPr>
            <w:tcW w:w="711" w:type="pct"/>
            <w:vAlign w:val="center"/>
          </w:tcPr>
          <w:p w14:paraId="6CE244B9"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3F736CBC"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项</w:t>
            </w:r>
          </w:p>
        </w:tc>
        <w:tc>
          <w:tcPr>
            <w:tcW w:w="1078" w:type="pct"/>
          </w:tcPr>
          <w:p w14:paraId="4A1F4821"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354F7120" w14:textId="77777777" w:rsidTr="00D63635">
        <w:trPr>
          <w:trHeight w:val="20"/>
          <w:jc w:val="center"/>
        </w:trPr>
        <w:tc>
          <w:tcPr>
            <w:tcW w:w="579" w:type="pct"/>
            <w:vAlign w:val="center"/>
          </w:tcPr>
          <w:p w14:paraId="1951689C"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28</w:t>
            </w:r>
          </w:p>
        </w:tc>
        <w:tc>
          <w:tcPr>
            <w:tcW w:w="1932" w:type="pct"/>
            <w:vAlign w:val="center"/>
          </w:tcPr>
          <w:p w14:paraId="6326EE81"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离心式风机</w:t>
            </w:r>
          </w:p>
        </w:tc>
        <w:tc>
          <w:tcPr>
            <w:tcW w:w="711" w:type="pct"/>
            <w:vAlign w:val="center"/>
          </w:tcPr>
          <w:p w14:paraId="6798AFCA"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679CCBEC"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0547FA06"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4F3FD6ED" w14:textId="77777777" w:rsidTr="00D63635">
        <w:trPr>
          <w:trHeight w:val="20"/>
          <w:jc w:val="center"/>
        </w:trPr>
        <w:tc>
          <w:tcPr>
            <w:tcW w:w="579" w:type="pct"/>
            <w:vAlign w:val="center"/>
          </w:tcPr>
          <w:p w14:paraId="43B3B443"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29</w:t>
            </w:r>
          </w:p>
        </w:tc>
        <w:tc>
          <w:tcPr>
            <w:tcW w:w="1932" w:type="pct"/>
            <w:vAlign w:val="center"/>
          </w:tcPr>
          <w:p w14:paraId="60174DCC"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风机配件</w:t>
            </w:r>
          </w:p>
        </w:tc>
        <w:tc>
          <w:tcPr>
            <w:tcW w:w="711" w:type="pct"/>
            <w:vAlign w:val="center"/>
          </w:tcPr>
          <w:p w14:paraId="791074AE"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075934CB"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044B13B6"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190EA32B" w14:textId="77777777" w:rsidTr="00D63635">
        <w:trPr>
          <w:trHeight w:val="20"/>
          <w:jc w:val="center"/>
        </w:trPr>
        <w:tc>
          <w:tcPr>
            <w:tcW w:w="579" w:type="pct"/>
            <w:vAlign w:val="center"/>
          </w:tcPr>
          <w:p w14:paraId="5F252992"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30</w:t>
            </w:r>
          </w:p>
        </w:tc>
        <w:tc>
          <w:tcPr>
            <w:tcW w:w="1932" w:type="pct"/>
            <w:vAlign w:val="center"/>
          </w:tcPr>
          <w:p w14:paraId="2FB8C053"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风机控制线</w:t>
            </w:r>
          </w:p>
        </w:tc>
        <w:tc>
          <w:tcPr>
            <w:tcW w:w="711" w:type="pct"/>
            <w:vAlign w:val="center"/>
          </w:tcPr>
          <w:p w14:paraId="5DB6F469"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4ECB4C31"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项</w:t>
            </w:r>
          </w:p>
        </w:tc>
        <w:tc>
          <w:tcPr>
            <w:tcW w:w="1078" w:type="pct"/>
          </w:tcPr>
          <w:p w14:paraId="6836CACA"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4190FCC8" w14:textId="77777777" w:rsidTr="00D63635">
        <w:trPr>
          <w:trHeight w:val="20"/>
          <w:jc w:val="center"/>
        </w:trPr>
        <w:tc>
          <w:tcPr>
            <w:tcW w:w="579" w:type="pct"/>
            <w:vAlign w:val="center"/>
          </w:tcPr>
          <w:p w14:paraId="61965ECB"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31</w:t>
            </w:r>
          </w:p>
        </w:tc>
        <w:tc>
          <w:tcPr>
            <w:tcW w:w="1932" w:type="pct"/>
            <w:vAlign w:val="center"/>
          </w:tcPr>
          <w:p w14:paraId="60BF7819"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风机控制变频器</w:t>
            </w:r>
          </w:p>
        </w:tc>
        <w:tc>
          <w:tcPr>
            <w:tcW w:w="711" w:type="pct"/>
            <w:vAlign w:val="center"/>
          </w:tcPr>
          <w:p w14:paraId="2C6F3591"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4166D763"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项</w:t>
            </w:r>
          </w:p>
        </w:tc>
        <w:tc>
          <w:tcPr>
            <w:tcW w:w="1078" w:type="pct"/>
          </w:tcPr>
          <w:p w14:paraId="2161D765"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5D65C3B0" w14:textId="77777777" w:rsidTr="00D63635">
        <w:trPr>
          <w:trHeight w:val="20"/>
          <w:jc w:val="center"/>
        </w:trPr>
        <w:tc>
          <w:tcPr>
            <w:tcW w:w="5000" w:type="pct"/>
            <w:gridSpan w:val="5"/>
            <w:vAlign w:val="center"/>
          </w:tcPr>
          <w:p w14:paraId="723E5C3F"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宋体" w:hint="eastAsia"/>
                <w:b/>
                <w:bCs/>
                <w:color w:val="000000"/>
                <w:kern w:val="0"/>
                <w:szCs w:val="21"/>
                <w:lang w:bidi="ar"/>
              </w:rPr>
              <w:lastRenderedPageBreak/>
              <w:t>三、</w:t>
            </w:r>
            <w:r w:rsidRPr="0075291C">
              <w:rPr>
                <w:rFonts w:ascii="宋体" w:eastAsia="宋体" w:hAnsi="宋体" w:cs="Times New Roman" w:hint="eastAsia"/>
                <w:b/>
                <w:bCs/>
                <w:color w:val="000000"/>
                <w:szCs w:val="21"/>
              </w:rPr>
              <w:t>物理准备室</w:t>
            </w:r>
          </w:p>
        </w:tc>
      </w:tr>
      <w:tr w:rsidR="0075291C" w:rsidRPr="0075291C" w14:paraId="42E0DB35" w14:textId="77777777" w:rsidTr="00D63635">
        <w:trPr>
          <w:trHeight w:val="20"/>
          <w:jc w:val="center"/>
        </w:trPr>
        <w:tc>
          <w:tcPr>
            <w:tcW w:w="579" w:type="pct"/>
            <w:vAlign w:val="center"/>
          </w:tcPr>
          <w:p w14:paraId="241118DF"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32</w:t>
            </w:r>
          </w:p>
        </w:tc>
        <w:tc>
          <w:tcPr>
            <w:tcW w:w="1932" w:type="pct"/>
            <w:vAlign w:val="center"/>
          </w:tcPr>
          <w:p w14:paraId="3EF3E5FF"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仪器柜（pp）</w:t>
            </w:r>
          </w:p>
        </w:tc>
        <w:tc>
          <w:tcPr>
            <w:tcW w:w="711" w:type="pct"/>
            <w:vAlign w:val="center"/>
          </w:tcPr>
          <w:p w14:paraId="2DCB5050"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10</w:t>
            </w:r>
          </w:p>
        </w:tc>
        <w:tc>
          <w:tcPr>
            <w:tcW w:w="699" w:type="pct"/>
            <w:vAlign w:val="center"/>
          </w:tcPr>
          <w:p w14:paraId="6BD4DD62"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个</w:t>
            </w:r>
          </w:p>
        </w:tc>
        <w:tc>
          <w:tcPr>
            <w:tcW w:w="1078" w:type="pct"/>
          </w:tcPr>
          <w:p w14:paraId="603DEE03"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0610A389" w14:textId="77777777" w:rsidTr="00D63635">
        <w:trPr>
          <w:trHeight w:val="20"/>
          <w:jc w:val="center"/>
        </w:trPr>
        <w:tc>
          <w:tcPr>
            <w:tcW w:w="579" w:type="pct"/>
            <w:vAlign w:val="center"/>
          </w:tcPr>
          <w:p w14:paraId="47464C3B"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33</w:t>
            </w:r>
          </w:p>
        </w:tc>
        <w:tc>
          <w:tcPr>
            <w:tcW w:w="1932" w:type="pct"/>
            <w:vAlign w:val="center"/>
          </w:tcPr>
          <w:p w14:paraId="6EE75450"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全钢边台</w:t>
            </w:r>
          </w:p>
        </w:tc>
        <w:tc>
          <w:tcPr>
            <w:tcW w:w="711" w:type="pct"/>
            <w:vAlign w:val="center"/>
          </w:tcPr>
          <w:p w14:paraId="3B9A7BF2"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3091C88F"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张</w:t>
            </w:r>
          </w:p>
        </w:tc>
        <w:tc>
          <w:tcPr>
            <w:tcW w:w="1078" w:type="pct"/>
          </w:tcPr>
          <w:p w14:paraId="63C7E107"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38461D20" w14:textId="77777777" w:rsidTr="00D63635">
        <w:trPr>
          <w:trHeight w:val="20"/>
          <w:jc w:val="center"/>
        </w:trPr>
        <w:tc>
          <w:tcPr>
            <w:tcW w:w="579" w:type="pct"/>
            <w:vAlign w:val="center"/>
          </w:tcPr>
          <w:p w14:paraId="475E7804"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34</w:t>
            </w:r>
          </w:p>
        </w:tc>
        <w:tc>
          <w:tcPr>
            <w:tcW w:w="1932" w:type="pct"/>
            <w:vAlign w:val="center"/>
          </w:tcPr>
          <w:p w14:paraId="0E2F029B"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岛式电源（PVC）</w:t>
            </w:r>
          </w:p>
        </w:tc>
        <w:tc>
          <w:tcPr>
            <w:tcW w:w="711" w:type="pct"/>
            <w:vAlign w:val="center"/>
          </w:tcPr>
          <w:p w14:paraId="3C839CEC"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2027CE72"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3227B48C"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67371917" w14:textId="77777777" w:rsidTr="00D63635">
        <w:trPr>
          <w:trHeight w:val="20"/>
          <w:jc w:val="center"/>
        </w:trPr>
        <w:tc>
          <w:tcPr>
            <w:tcW w:w="579" w:type="pct"/>
            <w:vAlign w:val="center"/>
          </w:tcPr>
          <w:p w14:paraId="74D82C4A"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35</w:t>
            </w:r>
          </w:p>
        </w:tc>
        <w:tc>
          <w:tcPr>
            <w:tcW w:w="1932" w:type="pct"/>
            <w:vAlign w:val="center"/>
          </w:tcPr>
          <w:p w14:paraId="242800A8" w14:textId="77777777" w:rsidR="0075291C" w:rsidRPr="0075291C" w:rsidRDefault="0075291C" w:rsidP="0075291C">
            <w:pPr>
              <w:widowControl/>
              <w:jc w:val="center"/>
              <w:textAlignment w:val="center"/>
              <w:rPr>
                <w:rFonts w:ascii="宋体" w:eastAsia="宋体" w:hAnsi="宋体" w:cs="宋体"/>
                <w:bCs/>
                <w:color w:val="000000"/>
                <w:szCs w:val="21"/>
              </w:rPr>
            </w:pPr>
            <w:r w:rsidRPr="0075291C">
              <w:rPr>
                <w:rFonts w:ascii="宋体" w:eastAsia="宋体" w:hAnsi="宋体" w:cs="宋体" w:hint="eastAsia"/>
                <w:color w:val="000000"/>
                <w:kern w:val="0"/>
                <w:szCs w:val="21"/>
                <w:lang w:bidi="ar"/>
              </w:rPr>
              <w:t>仪器车1</w:t>
            </w:r>
          </w:p>
        </w:tc>
        <w:tc>
          <w:tcPr>
            <w:tcW w:w="711" w:type="pct"/>
            <w:vAlign w:val="center"/>
          </w:tcPr>
          <w:p w14:paraId="2DADE48E"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0325E5EB"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台</w:t>
            </w:r>
          </w:p>
        </w:tc>
        <w:tc>
          <w:tcPr>
            <w:tcW w:w="1078" w:type="pct"/>
          </w:tcPr>
          <w:p w14:paraId="5FF2230A"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1567821B" w14:textId="77777777" w:rsidTr="00D63635">
        <w:trPr>
          <w:trHeight w:val="20"/>
          <w:jc w:val="center"/>
        </w:trPr>
        <w:tc>
          <w:tcPr>
            <w:tcW w:w="579" w:type="pct"/>
            <w:vAlign w:val="center"/>
          </w:tcPr>
          <w:p w14:paraId="47CA6BC2"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36</w:t>
            </w:r>
          </w:p>
        </w:tc>
        <w:tc>
          <w:tcPr>
            <w:tcW w:w="1932" w:type="pct"/>
            <w:vAlign w:val="center"/>
          </w:tcPr>
          <w:p w14:paraId="3B94DA9A"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准备室成套系统调试（物理）</w:t>
            </w:r>
          </w:p>
        </w:tc>
        <w:tc>
          <w:tcPr>
            <w:tcW w:w="711" w:type="pct"/>
            <w:vAlign w:val="center"/>
          </w:tcPr>
          <w:p w14:paraId="589319B7"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1E4E5E2B"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项</w:t>
            </w:r>
          </w:p>
        </w:tc>
        <w:tc>
          <w:tcPr>
            <w:tcW w:w="1078" w:type="pct"/>
          </w:tcPr>
          <w:p w14:paraId="3F7F658C"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242AD2AB" w14:textId="77777777" w:rsidTr="00D63635">
        <w:trPr>
          <w:trHeight w:val="20"/>
          <w:jc w:val="center"/>
        </w:trPr>
        <w:tc>
          <w:tcPr>
            <w:tcW w:w="5000" w:type="pct"/>
            <w:gridSpan w:val="5"/>
            <w:vAlign w:val="center"/>
          </w:tcPr>
          <w:p w14:paraId="3EF6FBE8"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宋体" w:hint="eastAsia"/>
                <w:b/>
                <w:bCs/>
                <w:color w:val="000000"/>
                <w:kern w:val="0"/>
                <w:szCs w:val="21"/>
                <w:lang w:bidi="ar"/>
              </w:rPr>
              <w:t>四、</w:t>
            </w:r>
            <w:r w:rsidRPr="0075291C">
              <w:rPr>
                <w:rFonts w:ascii="宋体" w:eastAsia="宋体" w:hAnsi="宋体" w:cs="宋体" w:hint="eastAsia"/>
                <w:b/>
                <w:bCs/>
                <w:color w:val="000000"/>
                <w:szCs w:val="21"/>
              </w:rPr>
              <w:t>化学通风准备室</w:t>
            </w:r>
          </w:p>
        </w:tc>
      </w:tr>
      <w:tr w:rsidR="0075291C" w:rsidRPr="0075291C" w14:paraId="53C7AB93" w14:textId="77777777" w:rsidTr="00D63635">
        <w:trPr>
          <w:trHeight w:val="20"/>
          <w:jc w:val="center"/>
        </w:trPr>
        <w:tc>
          <w:tcPr>
            <w:tcW w:w="579" w:type="pct"/>
            <w:vAlign w:val="center"/>
          </w:tcPr>
          <w:p w14:paraId="19E0A65E"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37</w:t>
            </w:r>
          </w:p>
        </w:tc>
        <w:tc>
          <w:tcPr>
            <w:tcW w:w="1932" w:type="pct"/>
            <w:vAlign w:val="center"/>
          </w:tcPr>
          <w:p w14:paraId="5A5B191F"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仪器柜（pp）</w:t>
            </w:r>
          </w:p>
        </w:tc>
        <w:tc>
          <w:tcPr>
            <w:tcW w:w="711" w:type="pct"/>
            <w:vAlign w:val="center"/>
          </w:tcPr>
          <w:p w14:paraId="73DFA435"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8</w:t>
            </w:r>
          </w:p>
        </w:tc>
        <w:tc>
          <w:tcPr>
            <w:tcW w:w="699" w:type="pct"/>
            <w:vAlign w:val="center"/>
          </w:tcPr>
          <w:p w14:paraId="65AB7F4F"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个</w:t>
            </w:r>
          </w:p>
        </w:tc>
        <w:tc>
          <w:tcPr>
            <w:tcW w:w="1078" w:type="pct"/>
          </w:tcPr>
          <w:p w14:paraId="7F3FF5DA"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257F7C82" w14:textId="77777777" w:rsidTr="00D63635">
        <w:trPr>
          <w:trHeight w:val="20"/>
          <w:jc w:val="center"/>
        </w:trPr>
        <w:tc>
          <w:tcPr>
            <w:tcW w:w="579" w:type="pct"/>
            <w:vAlign w:val="center"/>
          </w:tcPr>
          <w:p w14:paraId="2E0DF827"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38</w:t>
            </w:r>
          </w:p>
        </w:tc>
        <w:tc>
          <w:tcPr>
            <w:tcW w:w="1932" w:type="pct"/>
            <w:vAlign w:val="center"/>
          </w:tcPr>
          <w:p w14:paraId="68F5AA29"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药品柜</w:t>
            </w:r>
          </w:p>
        </w:tc>
        <w:tc>
          <w:tcPr>
            <w:tcW w:w="711" w:type="pct"/>
            <w:vAlign w:val="center"/>
          </w:tcPr>
          <w:p w14:paraId="338DD75D"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4</w:t>
            </w:r>
          </w:p>
        </w:tc>
        <w:tc>
          <w:tcPr>
            <w:tcW w:w="699" w:type="pct"/>
            <w:vAlign w:val="center"/>
          </w:tcPr>
          <w:p w14:paraId="638BD6E9"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个</w:t>
            </w:r>
          </w:p>
        </w:tc>
        <w:tc>
          <w:tcPr>
            <w:tcW w:w="1078" w:type="pct"/>
          </w:tcPr>
          <w:p w14:paraId="06C09778"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0324480D" w14:textId="77777777" w:rsidTr="00D63635">
        <w:trPr>
          <w:trHeight w:val="20"/>
          <w:jc w:val="center"/>
        </w:trPr>
        <w:tc>
          <w:tcPr>
            <w:tcW w:w="579" w:type="pct"/>
            <w:vAlign w:val="center"/>
          </w:tcPr>
          <w:p w14:paraId="26D85D9F"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39</w:t>
            </w:r>
          </w:p>
        </w:tc>
        <w:tc>
          <w:tcPr>
            <w:tcW w:w="1932" w:type="pct"/>
            <w:vAlign w:val="center"/>
          </w:tcPr>
          <w:p w14:paraId="558C60CC"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全钢边台</w:t>
            </w:r>
          </w:p>
        </w:tc>
        <w:tc>
          <w:tcPr>
            <w:tcW w:w="711" w:type="pct"/>
            <w:vAlign w:val="center"/>
          </w:tcPr>
          <w:p w14:paraId="056A4941"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5988FF9B"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张</w:t>
            </w:r>
          </w:p>
        </w:tc>
        <w:tc>
          <w:tcPr>
            <w:tcW w:w="1078" w:type="pct"/>
          </w:tcPr>
          <w:p w14:paraId="77C2B19A"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2E6A1F9D" w14:textId="77777777" w:rsidTr="00D63635">
        <w:trPr>
          <w:trHeight w:val="20"/>
          <w:jc w:val="center"/>
        </w:trPr>
        <w:tc>
          <w:tcPr>
            <w:tcW w:w="579" w:type="pct"/>
            <w:vAlign w:val="center"/>
          </w:tcPr>
          <w:p w14:paraId="21ECCBCE"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40</w:t>
            </w:r>
          </w:p>
        </w:tc>
        <w:tc>
          <w:tcPr>
            <w:tcW w:w="1932" w:type="pct"/>
            <w:vAlign w:val="center"/>
          </w:tcPr>
          <w:p w14:paraId="14535058"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边台试剂架</w:t>
            </w:r>
          </w:p>
        </w:tc>
        <w:tc>
          <w:tcPr>
            <w:tcW w:w="711" w:type="pct"/>
            <w:vAlign w:val="center"/>
          </w:tcPr>
          <w:p w14:paraId="5B3DF46B"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72D68C67"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组</w:t>
            </w:r>
          </w:p>
        </w:tc>
        <w:tc>
          <w:tcPr>
            <w:tcW w:w="1078" w:type="pct"/>
          </w:tcPr>
          <w:p w14:paraId="2BD53BF6"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39A2C5D4" w14:textId="77777777" w:rsidTr="00D63635">
        <w:trPr>
          <w:trHeight w:val="20"/>
          <w:jc w:val="center"/>
        </w:trPr>
        <w:tc>
          <w:tcPr>
            <w:tcW w:w="579" w:type="pct"/>
            <w:vAlign w:val="center"/>
          </w:tcPr>
          <w:p w14:paraId="384B9C4F"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41</w:t>
            </w:r>
          </w:p>
        </w:tc>
        <w:tc>
          <w:tcPr>
            <w:tcW w:w="1932" w:type="pct"/>
            <w:vAlign w:val="center"/>
          </w:tcPr>
          <w:p w14:paraId="47B8471C"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水槽柜（含滴水架）</w:t>
            </w:r>
          </w:p>
        </w:tc>
        <w:tc>
          <w:tcPr>
            <w:tcW w:w="711" w:type="pct"/>
            <w:vAlign w:val="center"/>
          </w:tcPr>
          <w:p w14:paraId="038CD0CC"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4C32CA7F"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组</w:t>
            </w:r>
          </w:p>
        </w:tc>
        <w:tc>
          <w:tcPr>
            <w:tcW w:w="1078" w:type="pct"/>
          </w:tcPr>
          <w:p w14:paraId="538F404E"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171D45FB" w14:textId="77777777" w:rsidTr="00D63635">
        <w:trPr>
          <w:trHeight w:val="20"/>
          <w:jc w:val="center"/>
        </w:trPr>
        <w:tc>
          <w:tcPr>
            <w:tcW w:w="579" w:type="pct"/>
            <w:vAlign w:val="center"/>
          </w:tcPr>
          <w:p w14:paraId="348C3985"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42</w:t>
            </w:r>
          </w:p>
        </w:tc>
        <w:tc>
          <w:tcPr>
            <w:tcW w:w="1932" w:type="pct"/>
            <w:vAlign w:val="center"/>
          </w:tcPr>
          <w:p w14:paraId="0287858D"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洗眼器</w:t>
            </w:r>
          </w:p>
        </w:tc>
        <w:tc>
          <w:tcPr>
            <w:tcW w:w="711" w:type="pct"/>
            <w:vAlign w:val="center"/>
          </w:tcPr>
          <w:p w14:paraId="241B2AB8"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4142AD09"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付</w:t>
            </w:r>
          </w:p>
        </w:tc>
        <w:tc>
          <w:tcPr>
            <w:tcW w:w="1078" w:type="pct"/>
          </w:tcPr>
          <w:p w14:paraId="35F51B18"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1405E854" w14:textId="77777777" w:rsidTr="00D63635">
        <w:trPr>
          <w:trHeight w:val="20"/>
          <w:jc w:val="center"/>
        </w:trPr>
        <w:tc>
          <w:tcPr>
            <w:tcW w:w="579" w:type="pct"/>
            <w:vAlign w:val="center"/>
          </w:tcPr>
          <w:p w14:paraId="591274FD"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43</w:t>
            </w:r>
          </w:p>
        </w:tc>
        <w:tc>
          <w:tcPr>
            <w:tcW w:w="1932" w:type="pct"/>
            <w:vAlign w:val="center"/>
          </w:tcPr>
          <w:p w14:paraId="341F00B4"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三联水嘴</w:t>
            </w:r>
          </w:p>
        </w:tc>
        <w:tc>
          <w:tcPr>
            <w:tcW w:w="711" w:type="pct"/>
            <w:vAlign w:val="center"/>
          </w:tcPr>
          <w:p w14:paraId="246AB75C"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2D090037"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付</w:t>
            </w:r>
          </w:p>
        </w:tc>
        <w:tc>
          <w:tcPr>
            <w:tcW w:w="1078" w:type="pct"/>
          </w:tcPr>
          <w:p w14:paraId="4D5A15DF"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6B165FA1" w14:textId="77777777" w:rsidTr="00D63635">
        <w:trPr>
          <w:trHeight w:val="20"/>
          <w:jc w:val="center"/>
        </w:trPr>
        <w:tc>
          <w:tcPr>
            <w:tcW w:w="579" w:type="pct"/>
            <w:vAlign w:val="center"/>
          </w:tcPr>
          <w:p w14:paraId="41AE899A"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44</w:t>
            </w:r>
          </w:p>
        </w:tc>
        <w:tc>
          <w:tcPr>
            <w:tcW w:w="1932" w:type="pct"/>
            <w:vAlign w:val="center"/>
          </w:tcPr>
          <w:p w14:paraId="5FE19D6E"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通风操作柜（全钢款）</w:t>
            </w:r>
          </w:p>
        </w:tc>
        <w:tc>
          <w:tcPr>
            <w:tcW w:w="711" w:type="pct"/>
            <w:vAlign w:val="center"/>
          </w:tcPr>
          <w:p w14:paraId="6D615F8C"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4B9B6EDA"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个</w:t>
            </w:r>
          </w:p>
        </w:tc>
        <w:tc>
          <w:tcPr>
            <w:tcW w:w="1078" w:type="pct"/>
          </w:tcPr>
          <w:p w14:paraId="24F877BD"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25B92B0C" w14:textId="77777777" w:rsidTr="00D63635">
        <w:trPr>
          <w:trHeight w:val="20"/>
          <w:jc w:val="center"/>
        </w:trPr>
        <w:tc>
          <w:tcPr>
            <w:tcW w:w="579" w:type="pct"/>
            <w:vAlign w:val="center"/>
          </w:tcPr>
          <w:p w14:paraId="545F98C0"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45</w:t>
            </w:r>
          </w:p>
        </w:tc>
        <w:tc>
          <w:tcPr>
            <w:tcW w:w="1932" w:type="pct"/>
            <w:vAlign w:val="center"/>
          </w:tcPr>
          <w:p w14:paraId="7273E1ED" w14:textId="77777777" w:rsidR="0075291C" w:rsidRPr="0075291C" w:rsidRDefault="0075291C" w:rsidP="0075291C">
            <w:pPr>
              <w:widowControl/>
              <w:jc w:val="center"/>
              <w:textAlignment w:val="center"/>
              <w:rPr>
                <w:rFonts w:ascii="宋体" w:eastAsia="宋体" w:hAnsi="宋体" w:cs="宋体"/>
                <w:bCs/>
                <w:color w:val="000000"/>
                <w:szCs w:val="21"/>
              </w:rPr>
            </w:pPr>
            <w:r w:rsidRPr="0075291C">
              <w:rPr>
                <w:rFonts w:ascii="宋体" w:eastAsia="宋体" w:hAnsi="宋体" w:cs="宋体" w:hint="eastAsia"/>
                <w:color w:val="000000"/>
                <w:kern w:val="0"/>
                <w:szCs w:val="21"/>
                <w:lang w:bidi="ar"/>
              </w:rPr>
              <w:t>仪器车2</w:t>
            </w:r>
          </w:p>
        </w:tc>
        <w:tc>
          <w:tcPr>
            <w:tcW w:w="711" w:type="pct"/>
            <w:vAlign w:val="center"/>
          </w:tcPr>
          <w:p w14:paraId="62AF3BAE"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77916257"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台</w:t>
            </w:r>
          </w:p>
        </w:tc>
        <w:tc>
          <w:tcPr>
            <w:tcW w:w="1078" w:type="pct"/>
          </w:tcPr>
          <w:p w14:paraId="1F76A589"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4E4D67CC" w14:textId="77777777" w:rsidTr="00D63635">
        <w:trPr>
          <w:trHeight w:val="20"/>
          <w:jc w:val="center"/>
        </w:trPr>
        <w:tc>
          <w:tcPr>
            <w:tcW w:w="579" w:type="pct"/>
            <w:vAlign w:val="center"/>
          </w:tcPr>
          <w:p w14:paraId="4BB540A1"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46</w:t>
            </w:r>
          </w:p>
        </w:tc>
        <w:tc>
          <w:tcPr>
            <w:tcW w:w="1932" w:type="pct"/>
            <w:vAlign w:val="center"/>
          </w:tcPr>
          <w:p w14:paraId="037D2F18"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准备室给排水系统</w:t>
            </w:r>
          </w:p>
        </w:tc>
        <w:tc>
          <w:tcPr>
            <w:tcW w:w="711" w:type="pct"/>
            <w:vAlign w:val="center"/>
          </w:tcPr>
          <w:p w14:paraId="74844D95"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12A1513B"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51B600E6"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2A3D3909" w14:textId="77777777" w:rsidTr="00D63635">
        <w:trPr>
          <w:trHeight w:val="20"/>
          <w:jc w:val="center"/>
        </w:trPr>
        <w:tc>
          <w:tcPr>
            <w:tcW w:w="579" w:type="pct"/>
            <w:vAlign w:val="center"/>
          </w:tcPr>
          <w:p w14:paraId="0A93DAB3"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47</w:t>
            </w:r>
          </w:p>
        </w:tc>
        <w:tc>
          <w:tcPr>
            <w:tcW w:w="1932" w:type="pct"/>
            <w:vAlign w:val="center"/>
          </w:tcPr>
          <w:p w14:paraId="6539B37B"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排风系统(化学)</w:t>
            </w:r>
          </w:p>
        </w:tc>
        <w:tc>
          <w:tcPr>
            <w:tcW w:w="711" w:type="pct"/>
            <w:vAlign w:val="center"/>
          </w:tcPr>
          <w:p w14:paraId="71A76732"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3E2EF07C"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29CCA0B0"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30FFE313" w14:textId="77777777" w:rsidTr="00D63635">
        <w:trPr>
          <w:trHeight w:val="20"/>
          <w:jc w:val="center"/>
        </w:trPr>
        <w:tc>
          <w:tcPr>
            <w:tcW w:w="579" w:type="pct"/>
            <w:vAlign w:val="center"/>
          </w:tcPr>
          <w:p w14:paraId="09C1D17C"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48</w:t>
            </w:r>
          </w:p>
        </w:tc>
        <w:tc>
          <w:tcPr>
            <w:tcW w:w="1932" w:type="pct"/>
            <w:vAlign w:val="center"/>
          </w:tcPr>
          <w:p w14:paraId="6B8E32E6"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排风控制系统（化学）</w:t>
            </w:r>
          </w:p>
        </w:tc>
        <w:tc>
          <w:tcPr>
            <w:tcW w:w="711" w:type="pct"/>
            <w:vAlign w:val="center"/>
          </w:tcPr>
          <w:p w14:paraId="49438BE1"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3F5A06FD"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台</w:t>
            </w:r>
          </w:p>
        </w:tc>
        <w:tc>
          <w:tcPr>
            <w:tcW w:w="1078" w:type="pct"/>
          </w:tcPr>
          <w:p w14:paraId="7BCADFFD"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0ECB3A81" w14:textId="77777777" w:rsidTr="00D63635">
        <w:trPr>
          <w:trHeight w:val="20"/>
          <w:jc w:val="center"/>
        </w:trPr>
        <w:tc>
          <w:tcPr>
            <w:tcW w:w="579" w:type="pct"/>
            <w:vAlign w:val="center"/>
          </w:tcPr>
          <w:p w14:paraId="63B7149C"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49</w:t>
            </w:r>
          </w:p>
        </w:tc>
        <w:tc>
          <w:tcPr>
            <w:tcW w:w="1932" w:type="pct"/>
            <w:vAlign w:val="center"/>
          </w:tcPr>
          <w:p w14:paraId="019E942B"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准备室成套系统调试（化学）</w:t>
            </w:r>
          </w:p>
        </w:tc>
        <w:tc>
          <w:tcPr>
            <w:tcW w:w="711" w:type="pct"/>
            <w:vAlign w:val="center"/>
          </w:tcPr>
          <w:p w14:paraId="3BA6F3E3"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0EE72323"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项</w:t>
            </w:r>
          </w:p>
        </w:tc>
        <w:tc>
          <w:tcPr>
            <w:tcW w:w="1078" w:type="pct"/>
          </w:tcPr>
          <w:p w14:paraId="543BA239"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242FAEB4" w14:textId="77777777" w:rsidTr="00D63635">
        <w:trPr>
          <w:trHeight w:val="20"/>
          <w:jc w:val="center"/>
        </w:trPr>
        <w:tc>
          <w:tcPr>
            <w:tcW w:w="5000" w:type="pct"/>
            <w:gridSpan w:val="5"/>
            <w:vAlign w:val="center"/>
          </w:tcPr>
          <w:p w14:paraId="25901984"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宋体" w:hint="eastAsia"/>
                <w:b/>
                <w:bCs/>
                <w:color w:val="000000"/>
                <w:kern w:val="0"/>
                <w:szCs w:val="21"/>
                <w:lang w:bidi="ar"/>
              </w:rPr>
              <w:t>五、</w:t>
            </w:r>
            <w:r w:rsidRPr="0075291C">
              <w:rPr>
                <w:rFonts w:ascii="宋体" w:eastAsia="宋体" w:hAnsi="宋体" w:cs="宋体" w:hint="eastAsia"/>
                <w:b/>
                <w:bCs/>
                <w:color w:val="000000"/>
                <w:szCs w:val="21"/>
              </w:rPr>
              <w:t>化学危化品室</w:t>
            </w:r>
          </w:p>
        </w:tc>
      </w:tr>
      <w:tr w:rsidR="0075291C" w:rsidRPr="0075291C" w14:paraId="47B6C163" w14:textId="77777777" w:rsidTr="00D63635">
        <w:trPr>
          <w:trHeight w:val="20"/>
          <w:jc w:val="center"/>
        </w:trPr>
        <w:tc>
          <w:tcPr>
            <w:tcW w:w="579" w:type="pct"/>
            <w:vAlign w:val="center"/>
          </w:tcPr>
          <w:p w14:paraId="544DE962"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50</w:t>
            </w:r>
          </w:p>
        </w:tc>
        <w:tc>
          <w:tcPr>
            <w:tcW w:w="1932" w:type="pct"/>
            <w:vAlign w:val="center"/>
          </w:tcPr>
          <w:p w14:paraId="4BFF4512"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智能毒害品</w:t>
            </w:r>
          </w:p>
        </w:tc>
        <w:tc>
          <w:tcPr>
            <w:tcW w:w="711" w:type="pct"/>
            <w:vAlign w:val="center"/>
          </w:tcPr>
          <w:p w14:paraId="1B098FAB"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58D95B93"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个</w:t>
            </w:r>
          </w:p>
        </w:tc>
        <w:tc>
          <w:tcPr>
            <w:tcW w:w="1078" w:type="pct"/>
          </w:tcPr>
          <w:p w14:paraId="259B090B"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5A0D9A0A" w14:textId="77777777" w:rsidTr="00D63635">
        <w:trPr>
          <w:trHeight w:val="20"/>
          <w:jc w:val="center"/>
        </w:trPr>
        <w:tc>
          <w:tcPr>
            <w:tcW w:w="579" w:type="pct"/>
            <w:vAlign w:val="center"/>
          </w:tcPr>
          <w:p w14:paraId="4925DD5D"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51</w:t>
            </w:r>
          </w:p>
        </w:tc>
        <w:tc>
          <w:tcPr>
            <w:tcW w:w="1932" w:type="pct"/>
            <w:vAlign w:val="center"/>
          </w:tcPr>
          <w:p w14:paraId="4CAA0FED"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易燃易爆柜</w:t>
            </w:r>
          </w:p>
        </w:tc>
        <w:tc>
          <w:tcPr>
            <w:tcW w:w="711" w:type="pct"/>
            <w:vAlign w:val="center"/>
          </w:tcPr>
          <w:p w14:paraId="3331DA74"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1A966870"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个</w:t>
            </w:r>
          </w:p>
        </w:tc>
        <w:tc>
          <w:tcPr>
            <w:tcW w:w="1078" w:type="pct"/>
          </w:tcPr>
          <w:p w14:paraId="1731516E"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29DA55BE" w14:textId="77777777" w:rsidTr="00D63635">
        <w:trPr>
          <w:trHeight w:val="20"/>
          <w:jc w:val="center"/>
        </w:trPr>
        <w:tc>
          <w:tcPr>
            <w:tcW w:w="579" w:type="pct"/>
            <w:vAlign w:val="center"/>
          </w:tcPr>
          <w:p w14:paraId="56DB4A7F"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52</w:t>
            </w:r>
          </w:p>
        </w:tc>
        <w:tc>
          <w:tcPr>
            <w:tcW w:w="1932" w:type="pct"/>
            <w:vAlign w:val="center"/>
          </w:tcPr>
          <w:p w14:paraId="35C5D450"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酸碱PP柜</w:t>
            </w:r>
          </w:p>
        </w:tc>
        <w:tc>
          <w:tcPr>
            <w:tcW w:w="711" w:type="pct"/>
            <w:vAlign w:val="center"/>
          </w:tcPr>
          <w:p w14:paraId="016EC34E"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11472A55"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个</w:t>
            </w:r>
          </w:p>
        </w:tc>
        <w:tc>
          <w:tcPr>
            <w:tcW w:w="1078" w:type="pct"/>
          </w:tcPr>
          <w:p w14:paraId="722FABAF"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517B61C9" w14:textId="77777777" w:rsidTr="00D63635">
        <w:trPr>
          <w:trHeight w:val="20"/>
          <w:jc w:val="center"/>
        </w:trPr>
        <w:tc>
          <w:tcPr>
            <w:tcW w:w="579" w:type="pct"/>
            <w:vAlign w:val="center"/>
          </w:tcPr>
          <w:p w14:paraId="38183151"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53</w:t>
            </w:r>
          </w:p>
        </w:tc>
        <w:tc>
          <w:tcPr>
            <w:tcW w:w="1932" w:type="pct"/>
            <w:vAlign w:val="center"/>
          </w:tcPr>
          <w:p w14:paraId="1328BB5B"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灭火器</w:t>
            </w:r>
          </w:p>
        </w:tc>
        <w:tc>
          <w:tcPr>
            <w:tcW w:w="711" w:type="pct"/>
            <w:vAlign w:val="center"/>
          </w:tcPr>
          <w:p w14:paraId="1CA85E1D"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2</w:t>
            </w:r>
          </w:p>
        </w:tc>
        <w:tc>
          <w:tcPr>
            <w:tcW w:w="699" w:type="pct"/>
            <w:vAlign w:val="center"/>
          </w:tcPr>
          <w:p w14:paraId="022F4007"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69B7F693"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7E77B8B9" w14:textId="77777777" w:rsidTr="00D63635">
        <w:trPr>
          <w:trHeight w:val="20"/>
          <w:jc w:val="center"/>
        </w:trPr>
        <w:tc>
          <w:tcPr>
            <w:tcW w:w="579" w:type="pct"/>
            <w:vAlign w:val="center"/>
          </w:tcPr>
          <w:p w14:paraId="05633A95"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54</w:t>
            </w:r>
          </w:p>
        </w:tc>
        <w:tc>
          <w:tcPr>
            <w:tcW w:w="1932" w:type="pct"/>
            <w:vAlign w:val="center"/>
          </w:tcPr>
          <w:p w14:paraId="4ACB2272"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黄沙箱</w:t>
            </w:r>
          </w:p>
        </w:tc>
        <w:tc>
          <w:tcPr>
            <w:tcW w:w="711" w:type="pct"/>
            <w:vAlign w:val="center"/>
          </w:tcPr>
          <w:p w14:paraId="6DF551B8"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774CE5AB"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个</w:t>
            </w:r>
          </w:p>
        </w:tc>
        <w:tc>
          <w:tcPr>
            <w:tcW w:w="1078" w:type="pct"/>
          </w:tcPr>
          <w:p w14:paraId="5C13CBA1"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15E7C29B" w14:textId="77777777" w:rsidTr="00D63635">
        <w:trPr>
          <w:trHeight w:val="20"/>
          <w:jc w:val="center"/>
        </w:trPr>
        <w:tc>
          <w:tcPr>
            <w:tcW w:w="579" w:type="pct"/>
            <w:vAlign w:val="center"/>
          </w:tcPr>
          <w:p w14:paraId="51F69E39"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55</w:t>
            </w:r>
          </w:p>
        </w:tc>
        <w:tc>
          <w:tcPr>
            <w:tcW w:w="1932" w:type="pct"/>
            <w:vAlign w:val="center"/>
          </w:tcPr>
          <w:p w14:paraId="7D20C4D9"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灭火毯</w:t>
            </w:r>
          </w:p>
        </w:tc>
        <w:tc>
          <w:tcPr>
            <w:tcW w:w="711" w:type="pct"/>
            <w:vAlign w:val="center"/>
          </w:tcPr>
          <w:p w14:paraId="6D2CB85C"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67A98141"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张</w:t>
            </w:r>
          </w:p>
        </w:tc>
        <w:tc>
          <w:tcPr>
            <w:tcW w:w="1078" w:type="pct"/>
          </w:tcPr>
          <w:p w14:paraId="6CD080BD"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16697488" w14:textId="77777777" w:rsidTr="00D63635">
        <w:trPr>
          <w:trHeight w:val="20"/>
          <w:jc w:val="center"/>
        </w:trPr>
        <w:tc>
          <w:tcPr>
            <w:tcW w:w="579" w:type="pct"/>
            <w:vAlign w:val="center"/>
          </w:tcPr>
          <w:p w14:paraId="7721762B"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56</w:t>
            </w:r>
          </w:p>
        </w:tc>
        <w:tc>
          <w:tcPr>
            <w:tcW w:w="1932" w:type="pct"/>
            <w:vAlign w:val="center"/>
          </w:tcPr>
          <w:p w14:paraId="59BF42DC"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排风系统(危化品室)</w:t>
            </w:r>
          </w:p>
        </w:tc>
        <w:tc>
          <w:tcPr>
            <w:tcW w:w="711" w:type="pct"/>
            <w:vAlign w:val="center"/>
          </w:tcPr>
          <w:p w14:paraId="1974D9DA"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32D63133"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套</w:t>
            </w:r>
          </w:p>
        </w:tc>
        <w:tc>
          <w:tcPr>
            <w:tcW w:w="1078" w:type="pct"/>
          </w:tcPr>
          <w:p w14:paraId="5E2A436C"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492CC445" w14:textId="77777777" w:rsidTr="00D63635">
        <w:trPr>
          <w:trHeight w:val="20"/>
          <w:jc w:val="center"/>
        </w:trPr>
        <w:tc>
          <w:tcPr>
            <w:tcW w:w="579" w:type="pct"/>
            <w:vAlign w:val="center"/>
          </w:tcPr>
          <w:p w14:paraId="66A84744"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57</w:t>
            </w:r>
          </w:p>
        </w:tc>
        <w:tc>
          <w:tcPr>
            <w:tcW w:w="1932" w:type="pct"/>
            <w:vAlign w:val="center"/>
          </w:tcPr>
          <w:p w14:paraId="60C2EEF1"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排风控制系统</w:t>
            </w:r>
            <w:r w:rsidRPr="0075291C">
              <w:rPr>
                <w:rFonts w:ascii="Times New Roman" w:eastAsia="宋体" w:hAnsi="Times New Roman" w:cs="Times New Roman" w:hint="eastAsia"/>
                <w:color w:val="000000"/>
                <w:szCs w:val="24"/>
              </w:rPr>
              <w:t>（危化品室）</w:t>
            </w:r>
          </w:p>
        </w:tc>
        <w:tc>
          <w:tcPr>
            <w:tcW w:w="711" w:type="pct"/>
            <w:vAlign w:val="center"/>
          </w:tcPr>
          <w:p w14:paraId="31557B54"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37690EF2"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台</w:t>
            </w:r>
          </w:p>
        </w:tc>
        <w:tc>
          <w:tcPr>
            <w:tcW w:w="1078" w:type="pct"/>
          </w:tcPr>
          <w:p w14:paraId="546F340D"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0DC6AEF0" w14:textId="77777777" w:rsidTr="00D63635">
        <w:trPr>
          <w:trHeight w:val="20"/>
          <w:jc w:val="center"/>
        </w:trPr>
        <w:tc>
          <w:tcPr>
            <w:tcW w:w="579" w:type="pct"/>
            <w:vAlign w:val="center"/>
          </w:tcPr>
          <w:p w14:paraId="557253F8"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58</w:t>
            </w:r>
          </w:p>
        </w:tc>
        <w:tc>
          <w:tcPr>
            <w:tcW w:w="1932" w:type="pct"/>
            <w:vAlign w:val="center"/>
          </w:tcPr>
          <w:p w14:paraId="1E0C472F"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危化品室成套系统调试</w:t>
            </w:r>
          </w:p>
        </w:tc>
        <w:tc>
          <w:tcPr>
            <w:tcW w:w="711" w:type="pct"/>
            <w:vAlign w:val="center"/>
          </w:tcPr>
          <w:p w14:paraId="581393BD"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0217A64F"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项</w:t>
            </w:r>
          </w:p>
        </w:tc>
        <w:tc>
          <w:tcPr>
            <w:tcW w:w="1078" w:type="pct"/>
          </w:tcPr>
          <w:p w14:paraId="6053E6B6"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0511DC1E" w14:textId="77777777" w:rsidTr="00D63635">
        <w:trPr>
          <w:trHeight w:val="20"/>
          <w:jc w:val="center"/>
        </w:trPr>
        <w:tc>
          <w:tcPr>
            <w:tcW w:w="5000" w:type="pct"/>
            <w:gridSpan w:val="5"/>
            <w:vAlign w:val="center"/>
          </w:tcPr>
          <w:p w14:paraId="1A31D700"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宋体" w:hint="eastAsia"/>
                <w:b/>
                <w:bCs/>
                <w:color w:val="000000"/>
                <w:kern w:val="0"/>
                <w:szCs w:val="21"/>
                <w:lang w:bidi="ar"/>
              </w:rPr>
              <w:t>六、</w:t>
            </w:r>
            <w:r w:rsidRPr="0075291C">
              <w:rPr>
                <w:rFonts w:ascii="宋体" w:eastAsia="宋体" w:hAnsi="宋体" w:cs="宋体" w:hint="eastAsia"/>
                <w:b/>
                <w:bCs/>
                <w:color w:val="000000"/>
                <w:szCs w:val="21"/>
              </w:rPr>
              <w:t>地埋部分</w:t>
            </w:r>
          </w:p>
        </w:tc>
      </w:tr>
      <w:tr w:rsidR="0075291C" w:rsidRPr="0075291C" w14:paraId="2075EE46" w14:textId="77777777" w:rsidTr="00D63635">
        <w:trPr>
          <w:trHeight w:val="20"/>
          <w:jc w:val="center"/>
        </w:trPr>
        <w:tc>
          <w:tcPr>
            <w:tcW w:w="579" w:type="pct"/>
            <w:vAlign w:val="center"/>
          </w:tcPr>
          <w:p w14:paraId="19361875"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59</w:t>
            </w:r>
          </w:p>
        </w:tc>
        <w:tc>
          <w:tcPr>
            <w:tcW w:w="1932" w:type="pct"/>
            <w:vAlign w:val="center"/>
          </w:tcPr>
          <w:p w14:paraId="4B5504C3"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地下部分电源材料（48座）</w:t>
            </w:r>
          </w:p>
        </w:tc>
        <w:tc>
          <w:tcPr>
            <w:tcW w:w="711" w:type="pct"/>
            <w:vAlign w:val="center"/>
          </w:tcPr>
          <w:p w14:paraId="17A498E4"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3</w:t>
            </w:r>
          </w:p>
        </w:tc>
        <w:tc>
          <w:tcPr>
            <w:tcW w:w="699" w:type="pct"/>
            <w:vAlign w:val="center"/>
          </w:tcPr>
          <w:p w14:paraId="208A1375"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间</w:t>
            </w:r>
          </w:p>
        </w:tc>
        <w:tc>
          <w:tcPr>
            <w:tcW w:w="1078" w:type="pct"/>
          </w:tcPr>
          <w:p w14:paraId="6C1944EB"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456EC211" w14:textId="77777777" w:rsidTr="00D63635">
        <w:trPr>
          <w:trHeight w:val="20"/>
          <w:jc w:val="center"/>
        </w:trPr>
        <w:tc>
          <w:tcPr>
            <w:tcW w:w="579" w:type="pct"/>
            <w:vAlign w:val="center"/>
          </w:tcPr>
          <w:p w14:paraId="6742B37E"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60</w:t>
            </w:r>
          </w:p>
        </w:tc>
        <w:tc>
          <w:tcPr>
            <w:tcW w:w="1932" w:type="pct"/>
            <w:vAlign w:val="center"/>
          </w:tcPr>
          <w:p w14:paraId="04ECCE3B"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地下部分给排水材料（48座）</w:t>
            </w:r>
          </w:p>
        </w:tc>
        <w:tc>
          <w:tcPr>
            <w:tcW w:w="711" w:type="pct"/>
            <w:vAlign w:val="center"/>
          </w:tcPr>
          <w:p w14:paraId="0BB05EAA"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082C6033"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间</w:t>
            </w:r>
          </w:p>
        </w:tc>
        <w:tc>
          <w:tcPr>
            <w:tcW w:w="1078" w:type="pct"/>
          </w:tcPr>
          <w:p w14:paraId="29734019"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22C9082F" w14:textId="77777777" w:rsidTr="00D63635">
        <w:trPr>
          <w:trHeight w:val="20"/>
          <w:jc w:val="center"/>
        </w:trPr>
        <w:tc>
          <w:tcPr>
            <w:tcW w:w="579" w:type="pct"/>
            <w:vAlign w:val="center"/>
          </w:tcPr>
          <w:p w14:paraId="4517EEDA"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61</w:t>
            </w:r>
          </w:p>
        </w:tc>
        <w:tc>
          <w:tcPr>
            <w:tcW w:w="1932" w:type="pct"/>
            <w:vAlign w:val="center"/>
          </w:tcPr>
          <w:p w14:paraId="4232F185"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水电部分安装调试（48座）</w:t>
            </w:r>
          </w:p>
        </w:tc>
        <w:tc>
          <w:tcPr>
            <w:tcW w:w="711" w:type="pct"/>
            <w:vAlign w:val="center"/>
          </w:tcPr>
          <w:p w14:paraId="37684A5E"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3</w:t>
            </w:r>
          </w:p>
        </w:tc>
        <w:tc>
          <w:tcPr>
            <w:tcW w:w="699" w:type="pct"/>
            <w:vAlign w:val="center"/>
          </w:tcPr>
          <w:p w14:paraId="36F9C3D4"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间</w:t>
            </w:r>
          </w:p>
        </w:tc>
        <w:tc>
          <w:tcPr>
            <w:tcW w:w="1078" w:type="pct"/>
          </w:tcPr>
          <w:p w14:paraId="26DA6107"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71B4A4BF" w14:textId="77777777" w:rsidTr="00D63635">
        <w:trPr>
          <w:trHeight w:val="20"/>
          <w:jc w:val="center"/>
        </w:trPr>
        <w:tc>
          <w:tcPr>
            <w:tcW w:w="579" w:type="pct"/>
            <w:vAlign w:val="center"/>
          </w:tcPr>
          <w:p w14:paraId="154BC739"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62</w:t>
            </w:r>
          </w:p>
        </w:tc>
        <w:tc>
          <w:tcPr>
            <w:tcW w:w="1932" w:type="pct"/>
            <w:vAlign w:val="center"/>
          </w:tcPr>
          <w:p w14:paraId="17268883"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开槽、布线、不锈钢修复（48座）</w:t>
            </w:r>
          </w:p>
        </w:tc>
        <w:tc>
          <w:tcPr>
            <w:tcW w:w="711" w:type="pct"/>
            <w:vAlign w:val="center"/>
          </w:tcPr>
          <w:p w14:paraId="3C4FC2E9"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3</w:t>
            </w:r>
          </w:p>
        </w:tc>
        <w:tc>
          <w:tcPr>
            <w:tcW w:w="699" w:type="pct"/>
            <w:vAlign w:val="center"/>
          </w:tcPr>
          <w:p w14:paraId="5AF53CC2"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间</w:t>
            </w:r>
          </w:p>
        </w:tc>
        <w:tc>
          <w:tcPr>
            <w:tcW w:w="1078" w:type="pct"/>
          </w:tcPr>
          <w:p w14:paraId="0D28CFB2"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tr w:rsidR="0075291C" w:rsidRPr="0075291C" w14:paraId="2263E294" w14:textId="77777777" w:rsidTr="00D63635">
        <w:trPr>
          <w:trHeight w:val="20"/>
          <w:jc w:val="center"/>
        </w:trPr>
        <w:tc>
          <w:tcPr>
            <w:tcW w:w="579" w:type="pct"/>
            <w:vAlign w:val="center"/>
          </w:tcPr>
          <w:p w14:paraId="3A211F5C" w14:textId="77777777" w:rsidR="0075291C" w:rsidRPr="0075291C" w:rsidRDefault="0075291C" w:rsidP="0075291C">
            <w:pPr>
              <w:jc w:val="center"/>
              <w:rPr>
                <w:rFonts w:ascii="宋体" w:eastAsia="宋体" w:hAnsi="宋体" w:cs="Times New Roman"/>
                <w:color w:val="000000"/>
                <w:szCs w:val="21"/>
              </w:rPr>
            </w:pPr>
            <w:r w:rsidRPr="0075291C">
              <w:rPr>
                <w:rFonts w:ascii="宋体" w:eastAsia="宋体" w:hAnsi="宋体" w:cs="Times New Roman" w:hint="eastAsia"/>
                <w:color w:val="000000"/>
                <w:szCs w:val="21"/>
              </w:rPr>
              <w:t>63</w:t>
            </w:r>
          </w:p>
        </w:tc>
        <w:tc>
          <w:tcPr>
            <w:tcW w:w="1932" w:type="pct"/>
            <w:vAlign w:val="center"/>
          </w:tcPr>
          <w:p w14:paraId="23BCDC86"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高空费用</w:t>
            </w:r>
          </w:p>
        </w:tc>
        <w:tc>
          <w:tcPr>
            <w:tcW w:w="711" w:type="pct"/>
            <w:vAlign w:val="center"/>
          </w:tcPr>
          <w:p w14:paraId="1F64BAD4" w14:textId="77777777" w:rsidR="0075291C" w:rsidRPr="0075291C" w:rsidRDefault="0075291C" w:rsidP="0075291C">
            <w:pPr>
              <w:widowControl/>
              <w:jc w:val="center"/>
              <w:textAlignment w:val="center"/>
              <w:rPr>
                <w:rFonts w:ascii="宋体" w:eastAsia="宋体" w:hAnsi="宋体" w:cs="宋体" w:hint="eastAsia"/>
                <w:color w:val="000000"/>
                <w:kern w:val="0"/>
                <w:szCs w:val="21"/>
              </w:rPr>
            </w:pPr>
            <w:r w:rsidRPr="0075291C">
              <w:rPr>
                <w:rFonts w:ascii="宋体" w:eastAsia="宋体" w:hAnsi="宋体" w:cs="宋体" w:hint="eastAsia"/>
                <w:color w:val="000000"/>
                <w:kern w:val="0"/>
                <w:szCs w:val="21"/>
                <w:lang w:bidi="ar"/>
              </w:rPr>
              <w:t>1</w:t>
            </w:r>
          </w:p>
        </w:tc>
        <w:tc>
          <w:tcPr>
            <w:tcW w:w="699" w:type="pct"/>
            <w:vAlign w:val="center"/>
          </w:tcPr>
          <w:p w14:paraId="766008B1" w14:textId="77777777" w:rsidR="0075291C" w:rsidRPr="0075291C" w:rsidRDefault="0075291C" w:rsidP="0075291C">
            <w:pPr>
              <w:widowControl/>
              <w:jc w:val="center"/>
              <w:textAlignment w:val="center"/>
              <w:rPr>
                <w:rFonts w:ascii="宋体" w:eastAsia="宋体" w:hAnsi="宋体" w:cs="宋体" w:hint="eastAsia"/>
                <w:bCs/>
                <w:color w:val="000000"/>
                <w:szCs w:val="21"/>
              </w:rPr>
            </w:pPr>
            <w:r w:rsidRPr="0075291C">
              <w:rPr>
                <w:rFonts w:ascii="宋体" w:eastAsia="宋体" w:hAnsi="宋体" w:cs="宋体" w:hint="eastAsia"/>
                <w:color w:val="000000"/>
                <w:kern w:val="0"/>
                <w:szCs w:val="21"/>
                <w:lang w:bidi="ar"/>
              </w:rPr>
              <w:t>次</w:t>
            </w:r>
          </w:p>
        </w:tc>
        <w:tc>
          <w:tcPr>
            <w:tcW w:w="1078" w:type="pct"/>
          </w:tcPr>
          <w:p w14:paraId="5D3A588C" w14:textId="77777777" w:rsidR="0075291C" w:rsidRPr="0075291C" w:rsidRDefault="0075291C" w:rsidP="0075291C">
            <w:pPr>
              <w:jc w:val="center"/>
              <w:rPr>
                <w:rFonts w:ascii="宋体" w:eastAsia="宋体" w:hAnsi="宋体" w:cs="Times New Roman" w:hint="eastAsia"/>
                <w:color w:val="000000"/>
                <w:szCs w:val="21"/>
              </w:rPr>
            </w:pPr>
            <w:r w:rsidRPr="0075291C">
              <w:rPr>
                <w:rFonts w:ascii="宋体" w:eastAsia="宋体" w:hAnsi="宋体" w:cs="Times New Roman" w:hint="eastAsia"/>
                <w:color w:val="000000"/>
                <w:szCs w:val="21"/>
              </w:rPr>
              <w:t>拒绝进口</w:t>
            </w:r>
          </w:p>
        </w:tc>
      </w:tr>
      <w:bookmarkEnd w:id="2"/>
    </w:tbl>
    <w:p w14:paraId="6CF81AEF" w14:textId="77777777" w:rsidR="0075291C" w:rsidRPr="0075291C" w:rsidRDefault="0075291C" w:rsidP="0075291C">
      <w:pPr>
        <w:rPr>
          <w:rFonts w:ascii="宋体" w:eastAsia="宋体" w:hAnsi="宋体" w:cs="宋体" w:hint="eastAsia"/>
          <w:szCs w:val="24"/>
        </w:rPr>
      </w:pPr>
    </w:p>
    <w:p w14:paraId="052E347F" w14:textId="77777777" w:rsidR="0075291C" w:rsidRPr="0075291C" w:rsidRDefault="0075291C" w:rsidP="0075291C">
      <w:pPr>
        <w:ind w:firstLineChars="200" w:firstLine="420"/>
        <w:rPr>
          <w:rFonts w:ascii="宋体" w:eastAsia="宋体" w:hAnsi="宋体" w:cs="宋体"/>
          <w:bCs/>
          <w:szCs w:val="24"/>
        </w:rPr>
      </w:pPr>
      <w:r w:rsidRPr="0075291C">
        <w:rPr>
          <w:rFonts w:ascii="宋体" w:eastAsia="宋体" w:hAnsi="宋体" w:cs="宋体" w:hint="eastAsia"/>
          <w:szCs w:val="24"/>
        </w:rPr>
        <w:t>备注：</w:t>
      </w:r>
    </w:p>
    <w:p w14:paraId="58A08E61" w14:textId="77777777" w:rsidR="0075291C" w:rsidRPr="0075291C" w:rsidRDefault="0075291C" w:rsidP="0075291C">
      <w:pPr>
        <w:ind w:firstLineChars="200" w:firstLine="420"/>
        <w:rPr>
          <w:rFonts w:ascii="宋体" w:eastAsia="宋体" w:hAnsi="宋体" w:cs="宋体"/>
          <w:bCs/>
          <w:szCs w:val="24"/>
        </w:rPr>
      </w:pPr>
      <w:r w:rsidRPr="0075291C">
        <w:rPr>
          <w:rFonts w:ascii="宋体" w:eastAsia="宋体" w:hAnsi="宋体" w:cs="宋体" w:hint="eastAsia"/>
          <w:szCs w:val="24"/>
        </w:rPr>
        <w:t>1、备注栏注明“拒绝进口”的产品不接受投标人选用进口产品参与投标；注明“接受进口”的产品允许投标人选用进口产品参与投标，但不排斥国内产品。</w:t>
      </w:r>
    </w:p>
    <w:p w14:paraId="2282F974" w14:textId="77777777" w:rsidR="0075291C" w:rsidRPr="0075291C" w:rsidRDefault="0075291C" w:rsidP="0075291C">
      <w:pPr>
        <w:ind w:firstLineChars="200" w:firstLine="420"/>
        <w:rPr>
          <w:rFonts w:ascii="宋体" w:eastAsia="宋体" w:hAnsi="宋体" w:cs="宋体"/>
          <w:bCs/>
          <w:szCs w:val="24"/>
        </w:rPr>
      </w:pPr>
      <w:r w:rsidRPr="0075291C">
        <w:rPr>
          <w:rFonts w:ascii="宋体" w:eastAsia="宋体" w:hAnsi="宋体" w:cs="宋体" w:hint="eastAsia"/>
          <w:szCs w:val="24"/>
        </w:rPr>
        <w:t>2、进口产品是指通过海关验放进入中国境内且产自关境外的产品。即所谓进口产品是指制造过程均在国外，如果产品在国内组装，其中的零部件（包括核心部件）是进口产品，</w:t>
      </w:r>
      <w:r w:rsidRPr="0075291C">
        <w:rPr>
          <w:rFonts w:ascii="宋体" w:eastAsia="宋体" w:hAnsi="宋体" w:cs="宋体" w:hint="eastAsia"/>
          <w:szCs w:val="24"/>
        </w:rPr>
        <w:lastRenderedPageBreak/>
        <w:t>则应当视为非进口产品。采用“接受进口”的产品优先采购向我国企业转让技术、与我国企业签订消化吸收再创新方案的供应商的进口产品，相关内容以财库〔2007〕119 号文和财办库〔2008〕248 号文的相关规定为准。</w:t>
      </w:r>
    </w:p>
    <w:p w14:paraId="15A8A54B" w14:textId="77777777" w:rsidR="0075291C" w:rsidRPr="0075291C" w:rsidRDefault="0075291C" w:rsidP="0075291C">
      <w:pPr>
        <w:ind w:firstLineChars="200" w:firstLine="422"/>
        <w:rPr>
          <w:rFonts w:ascii="宋体" w:eastAsia="宋体" w:hAnsi="宋体" w:cs="宋体"/>
          <w:b/>
          <w:color w:val="FF0000"/>
          <w:szCs w:val="24"/>
        </w:rPr>
      </w:pPr>
      <w:r w:rsidRPr="0075291C">
        <w:rPr>
          <w:rFonts w:ascii="宋体" w:eastAsia="宋体" w:hAnsi="宋体" w:cs="宋体" w:hint="eastAsia"/>
          <w:b/>
          <w:color w:val="FF0000"/>
          <w:szCs w:val="24"/>
        </w:rPr>
        <w:t>3、本项目财政控制金额为人民币480,000.00元，投标人的投标总价超过财政控制金额为无效投标。</w:t>
      </w:r>
    </w:p>
    <w:p w14:paraId="01D9F309" w14:textId="77777777" w:rsidR="0075291C" w:rsidRPr="0075291C" w:rsidRDefault="0075291C" w:rsidP="0075291C">
      <w:pPr>
        <w:ind w:firstLineChars="200" w:firstLine="422"/>
        <w:rPr>
          <w:rFonts w:ascii="宋体" w:eastAsia="宋体" w:hAnsi="宋体" w:cs="宋体"/>
          <w:b/>
          <w:color w:val="FF0000"/>
          <w:szCs w:val="24"/>
          <w:u w:val="single"/>
        </w:rPr>
      </w:pPr>
      <w:r w:rsidRPr="0075291C">
        <w:rPr>
          <w:rFonts w:ascii="宋体" w:eastAsia="宋体" w:hAnsi="宋体" w:cs="宋体"/>
          <w:b/>
          <w:color w:val="FF0000"/>
          <w:szCs w:val="24"/>
        </w:rPr>
        <w:t>4</w:t>
      </w:r>
      <w:r w:rsidRPr="0075291C">
        <w:rPr>
          <w:rFonts w:ascii="宋体" w:eastAsia="宋体" w:hAnsi="宋体" w:cs="宋体" w:hint="eastAsia"/>
          <w:b/>
          <w:color w:val="FF0000"/>
          <w:szCs w:val="24"/>
        </w:rPr>
        <w:t>、本项目核心产品为：</w:t>
      </w:r>
      <w:r w:rsidRPr="0075291C">
        <w:rPr>
          <w:rFonts w:ascii="宋体" w:eastAsia="宋体" w:hAnsi="宋体" w:cs="宋体" w:hint="eastAsia"/>
          <w:b/>
          <w:color w:val="FF0000"/>
          <w:szCs w:val="24"/>
          <w:u w:val="single"/>
        </w:rPr>
        <w:t>学生实验桌（序号1、11）。</w:t>
      </w:r>
    </w:p>
    <w:p w14:paraId="214D4A02" w14:textId="77777777" w:rsidR="0075291C" w:rsidRPr="0075291C" w:rsidRDefault="0075291C" w:rsidP="0075291C">
      <w:pPr>
        <w:ind w:firstLineChars="200" w:firstLine="422"/>
        <w:rPr>
          <w:rFonts w:ascii="宋体" w:eastAsia="宋体" w:hAnsi="宋体" w:cs="宋体"/>
          <w:b/>
          <w:szCs w:val="24"/>
        </w:rPr>
      </w:pPr>
      <w:r w:rsidRPr="0075291C">
        <w:rPr>
          <w:rFonts w:ascii="宋体" w:eastAsia="宋体" w:hAnsi="宋体" w:cs="宋体" w:hint="eastAsia"/>
          <w:b/>
          <w:szCs w:val="24"/>
        </w:rPr>
        <w:t>（注意：根据《政府采购货物和服务招标投标管理办法》（财政部令第87号）第三十一条“使用综合评分法的采购项目，</w:t>
      </w:r>
      <w:r w:rsidRPr="0075291C">
        <w:rPr>
          <w:rFonts w:ascii="宋体" w:eastAsia="宋体" w:hAnsi="宋体" w:cs="宋体" w:hint="eastAsia"/>
          <w:b/>
          <w:szCs w:val="24"/>
          <w:highlight w:val="yellow"/>
        </w:rPr>
        <w:t>提供相同品牌产品且通过资格审查、符合性审查的不同投标人参加同一合同项下投标的，按1家投标人计算</w:t>
      </w:r>
      <w:r w:rsidRPr="0075291C">
        <w:rPr>
          <w:rFonts w:ascii="宋体" w:eastAsia="宋体" w:hAnsi="宋体" w:cs="宋体" w:hint="eastAsia"/>
          <w:b/>
          <w:szCs w:val="24"/>
        </w:rPr>
        <w:t>，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w:t>
      </w:r>
    </w:p>
    <w:p w14:paraId="2D1CE8E0" w14:textId="77777777" w:rsidR="0075291C" w:rsidRPr="0075291C" w:rsidRDefault="0075291C" w:rsidP="0075291C">
      <w:pPr>
        <w:ind w:firstLineChars="200" w:firstLine="420"/>
        <w:rPr>
          <w:rFonts w:ascii="宋体" w:eastAsia="宋体" w:hAnsi="宋体" w:cs="宋体" w:hint="eastAsia"/>
          <w:szCs w:val="24"/>
        </w:rPr>
      </w:pPr>
      <w:r w:rsidRPr="0075291C">
        <w:rPr>
          <w:rFonts w:ascii="宋体" w:eastAsia="宋体" w:hAnsi="宋体" w:cs="宋体"/>
          <w:szCs w:val="24"/>
        </w:rPr>
        <w:t>5</w:t>
      </w:r>
      <w:r w:rsidRPr="0075291C">
        <w:rPr>
          <w:rFonts w:ascii="宋体" w:eastAsia="宋体" w:hAnsi="宋体" w:cs="宋体" w:hint="eastAsia"/>
          <w:szCs w:val="24"/>
        </w:rPr>
        <w:t>、以人民币为结算单位，投标报价包含完成项目所需的一切费用。即：设备费、软件费、税费、运输费、装卸费、安装费、调试费、培训费、计量及技术服务费和一切不可预见费等一切费用。</w:t>
      </w:r>
    </w:p>
    <w:p w14:paraId="491EA20E" w14:textId="77777777" w:rsidR="0075291C" w:rsidRPr="0075291C" w:rsidRDefault="0075291C" w:rsidP="0075291C">
      <w:pPr>
        <w:spacing w:line="360" w:lineRule="auto"/>
        <w:outlineLvl w:val="1"/>
        <w:rPr>
          <w:rFonts w:ascii="宋体" w:eastAsia="宋体" w:hAnsi="宋体" w:cs="宋体" w:hint="eastAsia"/>
          <w:b/>
          <w:szCs w:val="24"/>
        </w:rPr>
      </w:pPr>
      <w:bookmarkStart w:id="3" w:name="_Toc204001305"/>
      <w:r w:rsidRPr="0075291C">
        <w:rPr>
          <w:rFonts w:ascii="宋体" w:eastAsia="宋体" w:hAnsi="宋体" w:cs="宋体" w:hint="eastAsia"/>
          <w:b/>
          <w:szCs w:val="24"/>
        </w:rPr>
        <w:t>二、具体技术要求</w:t>
      </w:r>
      <w:bookmarkEnd w:id="3"/>
    </w:p>
    <w:p w14:paraId="373BD445" w14:textId="77777777" w:rsidR="0075291C" w:rsidRPr="0075291C" w:rsidRDefault="0075291C" w:rsidP="0075291C">
      <w:pPr>
        <w:ind w:firstLineChars="200" w:firstLine="420"/>
        <w:rPr>
          <w:rFonts w:ascii="宋体" w:eastAsia="宋体" w:hAnsi="宋体" w:cs="宋体" w:hint="eastAsia"/>
          <w:szCs w:val="24"/>
        </w:rPr>
      </w:pPr>
      <w:bookmarkStart w:id="4" w:name="Fivetoubiaobaojia6"/>
      <w:bookmarkEnd w:id="4"/>
      <w:r w:rsidRPr="0075291C">
        <w:rPr>
          <w:rFonts w:ascii="宋体" w:eastAsia="宋体" w:hAnsi="宋体" w:cs="宋体" w:hint="eastAsia"/>
          <w:szCs w:val="24"/>
        </w:rPr>
        <w:t>说明：1.带“★”指标项为实质性条款，如出现负偏离，将被视为未实质性满足招标文件要求作投标无效处理。带“▲”指标项为重要参数，负偏离时依相关评分准则内容作重点扣分处理。</w:t>
      </w:r>
    </w:p>
    <w:p w14:paraId="0D4B2519" w14:textId="77777777" w:rsidR="0075291C" w:rsidRPr="0075291C" w:rsidRDefault="0075291C" w:rsidP="0075291C">
      <w:pPr>
        <w:ind w:firstLineChars="200" w:firstLine="420"/>
        <w:rPr>
          <w:rFonts w:ascii="宋体" w:eastAsia="宋体" w:hAnsi="宋体" w:cs="宋体" w:hint="eastAsia"/>
          <w:szCs w:val="24"/>
        </w:rPr>
      </w:pPr>
      <w:r w:rsidRPr="0075291C">
        <w:rPr>
          <w:rFonts w:ascii="宋体" w:eastAsia="宋体" w:hAnsi="宋体" w:cs="宋体" w:hint="eastAsia"/>
          <w:szCs w:val="24"/>
        </w:rPr>
        <w:t>2.评分时，如对一项招标技术要求（以划分框为准）中的内容存在两处（或以上）负偏离的，在评分时只作一项负偏离扣分。</w:t>
      </w:r>
    </w:p>
    <w:p w14:paraId="16DAF53E" w14:textId="77777777" w:rsidR="0075291C" w:rsidRPr="0075291C" w:rsidRDefault="0075291C" w:rsidP="0075291C">
      <w:pPr>
        <w:ind w:firstLineChars="200" w:firstLine="420"/>
        <w:rPr>
          <w:rFonts w:ascii="宋体" w:eastAsia="宋体" w:hAnsi="宋体" w:cs="宋体"/>
          <w:szCs w:val="24"/>
        </w:rPr>
      </w:pPr>
      <w:r w:rsidRPr="0075291C">
        <w:rPr>
          <w:rFonts w:ascii="宋体" w:eastAsia="宋体" w:hAnsi="宋体" w:cs="宋体" w:hint="eastAsia"/>
          <w:szCs w:val="24"/>
        </w:rPr>
        <w:t>3.涉及区间的参数，除特别注明以外，</w:t>
      </w:r>
      <w:bookmarkStart w:id="5" w:name="_Hlk75447406"/>
      <w:r w:rsidRPr="0075291C">
        <w:rPr>
          <w:rFonts w:ascii="宋体" w:eastAsia="宋体" w:hAnsi="宋体" w:cs="宋体" w:hint="eastAsia"/>
          <w:szCs w:val="24"/>
        </w:rPr>
        <w:t>产品参数区间与招标要求不一致的均视为负偏离。</w:t>
      </w:r>
      <w:bookmarkEnd w:id="5"/>
      <w:r w:rsidRPr="0075291C">
        <w:rPr>
          <w:rFonts w:ascii="宋体" w:eastAsia="宋体" w:hAnsi="宋体" w:cs="宋体" w:hint="eastAsia"/>
          <w:szCs w:val="24"/>
        </w:rPr>
        <w:t>例：区间要求为0-20ML，只要响应的不是“0-20ML”，如投标文件响应为 0-15ML 、0-21ML 、1-12ML 、 9-20ML 、6-21ML 、9ML等情形均视为负偏离。</w:t>
      </w:r>
    </w:p>
    <w:p w14:paraId="68FF1819" w14:textId="77777777" w:rsidR="0075291C" w:rsidRPr="0075291C" w:rsidRDefault="0075291C" w:rsidP="0075291C">
      <w:pPr>
        <w:ind w:firstLineChars="200" w:firstLine="422"/>
        <w:rPr>
          <w:rFonts w:ascii="宋体" w:eastAsia="宋体" w:hAnsi="宋体" w:cs="宋体" w:hint="eastAsia"/>
          <w:szCs w:val="24"/>
        </w:rPr>
      </w:pPr>
      <w:r w:rsidRPr="0075291C">
        <w:rPr>
          <w:rFonts w:ascii="宋体" w:eastAsia="宋体" w:hAnsi="宋体" w:cs="Times New Roman" w:hint="eastAsia"/>
          <w:b/>
          <w:szCs w:val="21"/>
        </w:rPr>
        <w:t>4.产品参数除特别注明以外，均允许±2%的偏差。</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1948"/>
        <w:gridCol w:w="6770"/>
      </w:tblGrid>
      <w:tr w:rsidR="0075291C" w:rsidRPr="0075291C" w14:paraId="7D95524F" w14:textId="77777777" w:rsidTr="00D63635">
        <w:trPr>
          <w:trHeight w:val="20"/>
          <w:jc w:val="center"/>
        </w:trPr>
        <w:tc>
          <w:tcPr>
            <w:tcW w:w="782" w:type="dxa"/>
            <w:vAlign w:val="center"/>
          </w:tcPr>
          <w:p w14:paraId="1D4C695A" w14:textId="77777777" w:rsidR="0075291C" w:rsidRPr="0075291C" w:rsidRDefault="0075291C" w:rsidP="0075291C">
            <w:pPr>
              <w:jc w:val="center"/>
              <w:rPr>
                <w:rFonts w:ascii="Times New Roman" w:eastAsia="宋体" w:hAnsi="Times New Roman" w:cs="Times New Roman" w:hint="eastAsia"/>
                <w:b/>
                <w:bCs/>
                <w:szCs w:val="24"/>
              </w:rPr>
            </w:pPr>
            <w:r w:rsidRPr="0075291C">
              <w:rPr>
                <w:rFonts w:ascii="Times New Roman" w:eastAsia="宋体" w:hAnsi="Times New Roman" w:cs="Times New Roman" w:hint="eastAsia"/>
                <w:b/>
                <w:bCs/>
                <w:szCs w:val="24"/>
              </w:rPr>
              <w:t>序号</w:t>
            </w:r>
          </w:p>
        </w:tc>
        <w:tc>
          <w:tcPr>
            <w:tcW w:w="1948" w:type="dxa"/>
            <w:noWrap/>
            <w:vAlign w:val="center"/>
          </w:tcPr>
          <w:p w14:paraId="17725540" w14:textId="77777777" w:rsidR="0075291C" w:rsidRPr="0075291C" w:rsidRDefault="0075291C" w:rsidP="0075291C">
            <w:pPr>
              <w:jc w:val="center"/>
              <w:rPr>
                <w:rFonts w:ascii="Times New Roman" w:eastAsia="宋体" w:hAnsi="Times New Roman" w:cs="Times New Roman" w:hint="eastAsia"/>
                <w:b/>
                <w:bCs/>
                <w:szCs w:val="24"/>
              </w:rPr>
            </w:pPr>
            <w:r w:rsidRPr="0075291C">
              <w:rPr>
                <w:rFonts w:ascii="Times New Roman" w:eastAsia="宋体" w:hAnsi="Times New Roman" w:cs="Times New Roman" w:hint="eastAsia"/>
                <w:b/>
                <w:bCs/>
                <w:szCs w:val="24"/>
              </w:rPr>
              <w:t>货物名称（标的名称）</w:t>
            </w:r>
          </w:p>
        </w:tc>
        <w:tc>
          <w:tcPr>
            <w:tcW w:w="6770" w:type="dxa"/>
            <w:noWrap/>
            <w:vAlign w:val="center"/>
          </w:tcPr>
          <w:p w14:paraId="183D2A88" w14:textId="77777777" w:rsidR="0075291C" w:rsidRPr="0075291C" w:rsidRDefault="0075291C" w:rsidP="0075291C">
            <w:pPr>
              <w:jc w:val="center"/>
              <w:rPr>
                <w:rFonts w:ascii="Times New Roman" w:eastAsia="宋体" w:hAnsi="Times New Roman" w:cs="Times New Roman" w:hint="eastAsia"/>
                <w:b/>
                <w:bCs/>
                <w:szCs w:val="24"/>
              </w:rPr>
            </w:pPr>
            <w:r w:rsidRPr="0075291C">
              <w:rPr>
                <w:rFonts w:ascii="Times New Roman" w:eastAsia="宋体" w:hAnsi="Times New Roman" w:cs="Times New Roman" w:hint="eastAsia"/>
                <w:b/>
                <w:bCs/>
                <w:szCs w:val="24"/>
              </w:rPr>
              <w:t>招标技术要求</w:t>
            </w:r>
          </w:p>
        </w:tc>
      </w:tr>
      <w:tr w:rsidR="0075291C" w:rsidRPr="0075291C" w14:paraId="6EB22331" w14:textId="77777777" w:rsidTr="00D63635">
        <w:trPr>
          <w:trHeight w:val="20"/>
          <w:jc w:val="center"/>
        </w:trPr>
        <w:tc>
          <w:tcPr>
            <w:tcW w:w="782" w:type="dxa"/>
          </w:tcPr>
          <w:p w14:paraId="648395A9" w14:textId="77777777" w:rsidR="0075291C" w:rsidRPr="0075291C" w:rsidRDefault="0075291C" w:rsidP="0075291C">
            <w:pPr>
              <w:jc w:val="center"/>
              <w:rPr>
                <w:rFonts w:ascii="Times New Roman" w:eastAsia="宋体" w:hAnsi="Times New Roman" w:cs="Times New Roman"/>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11</w:t>
            </w:r>
          </w:p>
        </w:tc>
        <w:tc>
          <w:tcPr>
            <w:tcW w:w="1948" w:type="dxa"/>
            <w:noWrap/>
          </w:tcPr>
          <w:p w14:paraId="27116311"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学生实验桌</w:t>
            </w:r>
          </w:p>
        </w:tc>
        <w:tc>
          <w:tcPr>
            <w:tcW w:w="6770" w:type="dxa"/>
            <w:noWrap/>
            <w:vAlign w:val="center"/>
          </w:tcPr>
          <w:p w14:paraId="61124184"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、规格：</w:t>
            </w:r>
            <w:r w:rsidRPr="0075291C">
              <w:rPr>
                <w:rFonts w:ascii="Times New Roman" w:eastAsia="宋体" w:hAnsi="Times New Roman" w:cs="Times New Roman" w:hint="eastAsia"/>
                <w:szCs w:val="24"/>
              </w:rPr>
              <w:t>1200*600*780mm</w:t>
            </w:r>
            <w:r w:rsidRPr="0075291C">
              <w:rPr>
                <w:rFonts w:ascii="Times New Roman" w:eastAsia="宋体" w:hAnsi="Times New Roman" w:cs="Times New Roman" w:hint="eastAsia"/>
                <w:szCs w:val="24"/>
              </w:rPr>
              <w:t>；</w:t>
            </w:r>
          </w:p>
          <w:p w14:paraId="14684397"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、选用实验室专用</w:t>
            </w:r>
            <w:r w:rsidRPr="0075291C">
              <w:rPr>
                <w:rFonts w:ascii="Times New Roman" w:eastAsia="宋体" w:hAnsi="Times New Roman" w:cs="Times New Roman" w:hint="eastAsia"/>
                <w:szCs w:val="24"/>
              </w:rPr>
              <w:t xml:space="preserve"> 20mm </w:t>
            </w:r>
            <w:r w:rsidRPr="0075291C">
              <w:rPr>
                <w:rFonts w:ascii="Times New Roman" w:eastAsia="宋体" w:hAnsi="Times New Roman" w:cs="Times New Roman" w:hint="eastAsia"/>
                <w:szCs w:val="24"/>
              </w:rPr>
              <w:t>厚黑色坯体工业陶瓷台面，耐高温、釉面和坯体结合后不脱落、不脱层，耐磨、耐强腐蚀，采用一体高温烧制成型，釉面颜色有黑色、蓝色、灰色可选。为满足使用要求和保障使用者健康需要，台面需通过国家认可的第三方检测机构检测，各项性能需满足或优于以下要求：</w:t>
            </w:r>
          </w:p>
          <w:p w14:paraId="7EF5BB23"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2.1</w:t>
            </w:r>
            <w:r w:rsidRPr="0075291C">
              <w:rPr>
                <w:rFonts w:ascii="Times New Roman" w:eastAsia="宋体" w:hAnsi="Times New Roman" w:cs="Times New Roman" w:hint="eastAsia"/>
                <w:szCs w:val="24"/>
              </w:rPr>
              <w:t>、按照</w:t>
            </w:r>
            <w:r w:rsidRPr="0075291C">
              <w:rPr>
                <w:rFonts w:ascii="Times New Roman" w:eastAsia="宋体" w:hAnsi="Times New Roman" w:cs="Times New Roman" w:hint="eastAsia"/>
                <w:szCs w:val="24"/>
              </w:rPr>
              <w:t>GB/T 17657-2022</w:t>
            </w:r>
            <w:r w:rsidRPr="0075291C">
              <w:rPr>
                <w:rFonts w:ascii="Times New Roman" w:eastAsia="宋体" w:hAnsi="Times New Roman" w:cs="Times New Roman" w:hint="eastAsia"/>
                <w:szCs w:val="24"/>
              </w:rPr>
              <w:t>标准对台面板进行不少于</w:t>
            </w:r>
            <w:r w:rsidRPr="0075291C">
              <w:rPr>
                <w:rFonts w:ascii="Times New Roman" w:eastAsia="宋体" w:hAnsi="Times New Roman" w:cs="Times New Roman" w:hint="eastAsia"/>
                <w:szCs w:val="24"/>
              </w:rPr>
              <w:t>75</w:t>
            </w:r>
            <w:r w:rsidRPr="0075291C">
              <w:rPr>
                <w:rFonts w:ascii="Times New Roman" w:eastAsia="宋体" w:hAnsi="Times New Roman" w:cs="Times New Roman" w:hint="eastAsia"/>
                <w:szCs w:val="24"/>
              </w:rPr>
              <w:t>种化学试剂检测，其中硫酸</w:t>
            </w:r>
            <w:r w:rsidRPr="0075291C">
              <w:rPr>
                <w:rFonts w:ascii="Times New Roman" w:eastAsia="宋体" w:hAnsi="Times New Roman" w:cs="Times New Roman" w:hint="eastAsia"/>
                <w:szCs w:val="24"/>
              </w:rPr>
              <w:t>(98%)</w:t>
            </w:r>
            <w:r w:rsidRPr="0075291C">
              <w:rPr>
                <w:rFonts w:ascii="Times New Roman" w:eastAsia="宋体" w:hAnsi="Times New Roman" w:cs="Times New Roman" w:hint="eastAsia"/>
                <w:szCs w:val="24"/>
              </w:rPr>
              <w:t>、尿素、碘酒、孔雀绿</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、氢氧化钾</w:t>
            </w:r>
            <w:r w:rsidRPr="0075291C">
              <w:rPr>
                <w:rFonts w:ascii="Times New Roman" w:eastAsia="宋体" w:hAnsi="Times New Roman" w:cs="Times New Roman" w:hint="eastAsia"/>
                <w:szCs w:val="24"/>
              </w:rPr>
              <w:t>(65%)</w:t>
            </w:r>
            <w:r w:rsidRPr="0075291C">
              <w:rPr>
                <w:rFonts w:ascii="Times New Roman" w:eastAsia="宋体" w:hAnsi="Times New Roman" w:cs="Times New Roman" w:hint="eastAsia"/>
                <w:szCs w:val="24"/>
              </w:rPr>
              <w:t>、硝酸</w:t>
            </w:r>
            <w:r w:rsidRPr="0075291C">
              <w:rPr>
                <w:rFonts w:ascii="Times New Roman" w:eastAsia="宋体" w:hAnsi="Times New Roman" w:cs="Times New Roman" w:hint="eastAsia"/>
                <w:szCs w:val="24"/>
              </w:rPr>
              <w:t>(65%)</w:t>
            </w:r>
            <w:r w:rsidRPr="0075291C">
              <w:rPr>
                <w:rFonts w:ascii="Times New Roman" w:eastAsia="宋体" w:hAnsi="Times New Roman" w:cs="Times New Roman" w:hint="eastAsia"/>
                <w:szCs w:val="24"/>
              </w:rPr>
              <w:t>、硫化钠饱和液、乙醇</w:t>
            </w:r>
            <w:r w:rsidRPr="0075291C">
              <w:rPr>
                <w:rFonts w:ascii="Times New Roman" w:eastAsia="宋体" w:hAnsi="Times New Roman" w:cs="Times New Roman" w:hint="eastAsia"/>
                <w:szCs w:val="24"/>
              </w:rPr>
              <w:t>(99%)</w:t>
            </w:r>
            <w:r w:rsidRPr="0075291C">
              <w:rPr>
                <w:rFonts w:ascii="Times New Roman" w:eastAsia="宋体" w:hAnsi="Times New Roman" w:cs="Times New Roman" w:hint="eastAsia"/>
                <w:szCs w:val="24"/>
              </w:rPr>
              <w:t>、二恶烷、二氯甲烷、盐酸</w:t>
            </w:r>
            <w:r w:rsidRPr="0075291C">
              <w:rPr>
                <w:rFonts w:ascii="Times New Roman" w:eastAsia="宋体" w:hAnsi="Times New Roman" w:cs="Times New Roman" w:hint="eastAsia"/>
                <w:szCs w:val="24"/>
              </w:rPr>
              <w:t>(37%)</w:t>
            </w:r>
            <w:r w:rsidRPr="0075291C">
              <w:rPr>
                <w:rFonts w:ascii="Times New Roman" w:eastAsia="宋体" w:hAnsi="Times New Roman" w:cs="Times New Roman" w:hint="eastAsia"/>
                <w:szCs w:val="24"/>
              </w:rPr>
              <w:t>、氯化铁</w:t>
            </w:r>
            <w:r w:rsidRPr="0075291C">
              <w:rPr>
                <w:rFonts w:ascii="Times New Roman" w:eastAsia="宋体" w:hAnsi="Times New Roman" w:cs="Times New Roman" w:hint="eastAsia"/>
                <w:szCs w:val="24"/>
              </w:rPr>
              <w:t>(10%)</w:t>
            </w:r>
            <w:r w:rsidRPr="0075291C">
              <w:rPr>
                <w:rFonts w:ascii="Times New Roman" w:eastAsia="宋体" w:hAnsi="Times New Roman" w:cs="Times New Roman" w:hint="eastAsia"/>
                <w:szCs w:val="24"/>
              </w:rPr>
              <w:t>、煤油、凡士林、氯乙烯基镁、碳酸氢钠溶液、氯化镁</w:t>
            </w:r>
            <w:r w:rsidRPr="0075291C">
              <w:rPr>
                <w:rFonts w:ascii="Times New Roman" w:eastAsia="宋体" w:hAnsi="Times New Roman" w:cs="Times New Roman" w:hint="eastAsia"/>
                <w:szCs w:val="24"/>
              </w:rPr>
              <w:t>(10%)</w:t>
            </w:r>
            <w:r w:rsidRPr="0075291C">
              <w:rPr>
                <w:rFonts w:ascii="Times New Roman" w:eastAsia="宋体" w:hAnsi="Times New Roman" w:cs="Times New Roman" w:hint="eastAsia"/>
                <w:szCs w:val="24"/>
              </w:rPr>
              <w:t>、亚甲蓝指示剂、红药水、次氯酸钠</w:t>
            </w:r>
            <w:r w:rsidRPr="0075291C">
              <w:rPr>
                <w:rFonts w:ascii="Times New Roman" w:eastAsia="宋体" w:hAnsi="Times New Roman" w:cs="Times New Roman" w:hint="eastAsia"/>
                <w:szCs w:val="24"/>
              </w:rPr>
              <w:t>(13%)</w:t>
            </w:r>
            <w:r w:rsidRPr="0075291C">
              <w:rPr>
                <w:rFonts w:ascii="Times New Roman" w:eastAsia="宋体" w:hAnsi="Times New Roman" w:cs="Times New Roman" w:hint="eastAsia"/>
                <w:szCs w:val="24"/>
              </w:rPr>
              <w:t>、磷酸</w:t>
            </w:r>
            <w:r w:rsidRPr="0075291C">
              <w:rPr>
                <w:rFonts w:ascii="Times New Roman" w:eastAsia="宋体" w:hAnsi="Times New Roman" w:cs="Times New Roman" w:hint="eastAsia"/>
                <w:szCs w:val="24"/>
              </w:rPr>
              <w:t>(85%)</w:t>
            </w:r>
            <w:r w:rsidRPr="0075291C">
              <w:rPr>
                <w:rFonts w:ascii="Times New Roman" w:eastAsia="宋体" w:hAnsi="Times New Roman" w:cs="Times New Roman" w:hint="eastAsia"/>
                <w:szCs w:val="24"/>
              </w:rPr>
              <w:t>、四氯化碳、品红</w:t>
            </w: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、蔗糖溶液</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、紫药水、铬酸钾溶</w:t>
            </w:r>
            <w:r w:rsidRPr="0075291C">
              <w:rPr>
                <w:rFonts w:ascii="Times New Roman" w:eastAsia="宋体" w:hAnsi="Times New Roman" w:cs="Times New Roman" w:hint="eastAsia"/>
                <w:szCs w:val="24"/>
              </w:rPr>
              <w:t>(1g/L</w:t>
            </w:r>
            <w:r w:rsidRPr="0075291C">
              <w:rPr>
                <w:rFonts w:ascii="Times New Roman" w:eastAsia="宋体" w:hAnsi="Times New Roman" w:cs="Times New Roman" w:hint="eastAsia"/>
                <w:szCs w:val="24"/>
              </w:rPr>
              <w:t>）、正已烷、铬酸、芥末、苏丹红、乙酸丁酯、甲苯、甲酸</w:t>
            </w:r>
            <w:r w:rsidRPr="0075291C">
              <w:rPr>
                <w:rFonts w:ascii="Times New Roman" w:eastAsia="宋体" w:hAnsi="Times New Roman" w:cs="Times New Roman" w:hint="eastAsia"/>
                <w:szCs w:val="24"/>
              </w:rPr>
              <w:t>(90%)</w:t>
            </w:r>
            <w:r w:rsidRPr="0075291C">
              <w:rPr>
                <w:rFonts w:ascii="Times New Roman" w:eastAsia="宋体" w:hAnsi="Times New Roman" w:cs="Times New Roman" w:hint="eastAsia"/>
                <w:szCs w:val="24"/>
              </w:rPr>
              <w:t>、高锰酸钾</w:t>
            </w:r>
            <w:r w:rsidRPr="0075291C">
              <w:rPr>
                <w:rFonts w:ascii="Times New Roman" w:eastAsia="宋体" w:hAnsi="Times New Roman" w:cs="Times New Roman" w:hint="eastAsia"/>
                <w:szCs w:val="24"/>
              </w:rPr>
              <w:t>(10%)</w:t>
            </w:r>
            <w:r w:rsidRPr="0075291C">
              <w:rPr>
                <w:rFonts w:ascii="Times New Roman" w:eastAsia="宋体" w:hAnsi="Times New Roman" w:cs="Times New Roman" w:hint="eastAsia"/>
                <w:szCs w:val="24"/>
              </w:rPr>
              <w:t>、三氯乙烯、乙醇胺、二甲苯、乙酸</w:t>
            </w:r>
            <w:r w:rsidRPr="0075291C">
              <w:rPr>
                <w:rFonts w:ascii="Times New Roman" w:eastAsia="宋体" w:hAnsi="Times New Roman" w:cs="Times New Roman" w:hint="eastAsia"/>
                <w:szCs w:val="24"/>
              </w:rPr>
              <w:t>(99%)</w:t>
            </w:r>
            <w:r w:rsidRPr="0075291C">
              <w:rPr>
                <w:rFonts w:ascii="Times New Roman" w:eastAsia="宋体" w:hAnsi="Times New Roman" w:cs="Times New Roman" w:hint="eastAsia"/>
                <w:szCs w:val="24"/>
              </w:rPr>
              <w:t>、丙酮、四氢呋喃、石油醚、丙三醇、甲醛溶液</w:t>
            </w:r>
            <w:r w:rsidRPr="0075291C">
              <w:rPr>
                <w:rFonts w:ascii="Times New Roman" w:eastAsia="宋体" w:hAnsi="Times New Roman" w:cs="Times New Roman" w:hint="eastAsia"/>
                <w:szCs w:val="24"/>
              </w:rPr>
              <w:t>(37%)</w:t>
            </w:r>
            <w:r w:rsidRPr="0075291C">
              <w:rPr>
                <w:rFonts w:ascii="Times New Roman" w:eastAsia="宋体" w:hAnsi="Times New Roman" w:cs="Times New Roman" w:hint="eastAsia"/>
                <w:szCs w:val="24"/>
              </w:rPr>
              <w:t>、苯、硫酸钠饱和液、液体石蜡、双氧水</w:t>
            </w:r>
            <w:r w:rsidRPr="0075291C">
              <w:rPr>
                <w:rFonts w:ascii="Times New Roman" w:eastAsia="宋体" w:hAnsi="Times New Roman" w:cs="Times New Roman" w:hint="eastAsia"/>
                <w:szCs w:val="24"/>
              </w:rPr>
              <w:t>(3%)</w:t>
            </w:r>
            <w:r w:rsidRPr="0075291C">
              <w:rPr>
                <w:rFonts w:ascii="Times New Roman" w:eastAsia="宋体" w:hAnsi="Times New Roman" w:cs="Times New Roman" w:hint="eastAsia"/>
                <w:szCs w:val="24"/>
              </w:rPr>
              <w:t>、苯酚</w:t>
            </w:r>
            <w:r w:rsidRPr="0075291C">
              <w:rPr>
                <w:rFonts w:ascii="Times New Roman" w:eastAsia="宋体" w:hAnsi="Times New Roman" w:cs="Times New Roman" w:hint="eastAsia"/>
                <w:szCs w:val="24"/>
              </w:rPr>
              <w:t>(90%)</w:t>
            </w:r>
            <w:r w:rsidRPr="0075291C">
              <w:rPr>
                <w:rFonts w:ascii="Times New Roman" w:eastAsia="宋体" w:hAnsi="Times New Roman" w:cs="Times New Roman" w:hint="eastAsia"/>
                <w:szCs w:val="24"/>
              </w:rPr>
              <w:t>、氯甲苯、甲基橙、高氯酸、乙醚、硫酸铜</w:t>
            </w:r>
            <w:r w:rsidRPr="0075291C">
              <w:rPr>
                <w:rFonts w:ascii="Times New Roman" w:eastAsia="宋体" w:hAnsi="Times New Roman" w:cs="Times New Roman" w:hint="eastAsia"/>
                <w:szCs w:val="24"/>
              </w:rPr>
              <w:t>(10%)</w:t>
            </w:r>
            <w:r w:rsidRPr="0075291C">
              <w:rPr>
                <w:rFonts w:ascii="Times New Roman" w:eastAsia="宋体" w:hAnsi="Times New Roman" w:cs="Times New Roman" w:hint="eastAsia"/>
                <w:szCs w:val="24"/>
              </w:rPr>
              <w:t>、甲酚、乙二醇、丁酮、王水、氯仿、乙基苯、乳酸、硝酸银</w:t>
            </w: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、冰醋酸</w:t>
            </w:r>
            <w:r w:rsidRPr="0075291C">
              <w:rPr>
                <w:rFonts w:ascii="Times New Roman" w:eastAsia="宋体" w:hAnsi="Times New Roman" w:cs="Times New Roman" w:hint="eastAsia"/>
                <w:szCs w:val="24"/>
              </w:rPr>
              <w:t>(90%)</w:t>
            </w:r>
            <w:r w:rsidRPr="0075291C">
              <w:rPr>
                <w:rFonts w:ascii="Times New Roman" w:eastAsia="宋体" w:hAnsi="Times New Roman" w:cs="Times New Roman" w:hint="eastAsia"/>
                <w:szCs w:val="24"/>
              </w:rPr>
              <w:t>、乙酰丙酮、氢氧化钠</w:t>
            </w:r>
            <w:r w:rsidRPr="0075291C">
              <w:rPr>
                <w:rFonts w:ascii="Times New Roman" w:eastAsia="宋体" w:hAnsi="Times New Roman" w:cs="Times New Roman" w:hint="eastAsia"/>
                <w:szCs w:val="24"/>
              </w:rPr>
              <w:t>(40%)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lastRenderedPageBreak/>
              <w:t>二甲基甲酰胺、丁醇、柠檬酸、</w:t>
            </w:r>
            <w:r w:rsidRPr="0075291C">
              <w:rPr>
                <w:rFonts w:ascii="Times New Roman" w:eastAsia="宋体" w:hAnsi="Times New Roman" w:cs="Times New Roman" w:hint="eastAsia"/>
                <w:szCs w:val="24"/>
              </w:rPr>
              <w:t>N</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N-</w:t>
            </w:r>
            <w:r w:rsidRPr="0075291C">
              <w:rPr>
                <w:rFonts w:ascii="Times New Roman" w:eastAsia="宋体" w:hAnsi="Times New Roman" w:cs="Times New Roman" w:hint="eastAsia"/>
                <w:szCs w:val="24"/>
              </w:rPr>
              <w:t>二甲基甲酰胺、糠醛、氧化锌饱和液、氨水</w:t>
            </w:r>
            <w:r w:rsidRPr="0075291C">
              <w:rPr>
                <w:rFonts w:ascii="Times New Roman" w:eastAsia="宋体" w:hAnsi="Times New Roman" w:cs="Times New Roman" w:hint="eastAsia"/>
                <w:szCs w:val="24"/>
              </w:rPr>
              <w:t>(28%)</w:t>
            </w:r>
            <w:r w:rsidRPr="0075291C">
              <w:rPr>
                <w:rFonts w:ascii="Times New Roman" w:eastAsia="宋体" w:hAnsi="Times New Roman" w:cs="Times New Roman" w:hint="eastAsia"/>
                <w:szCs w:val="24"/>
              </w:rPr>
              <w:t>、醋酸乙酯、萘、松节油、乙腈检验结果达到</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级，无明显变化</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34193244"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2.2</w:t>
            </w:r>
            <w:r w:rsidRPr="0075291C">
              <w:rPr>
                <w:rFonts w:ascii="Times New Roman" w:eastAsia="宋体" w:hAnsi="Times New Roman" w:cs="Times New Roman" w:hint="eastAsia"/>
                <w:szCs w:val="24"/>
              </w:rPr>
              <w:t>、承载能力：台面承载</w:t>
            </w:r>
            <w:r w:rsidRPr="0075291C">
              <w:rPr>
                <w:rFonts w:ascii="Times New Roman" w:eastAsia="宋体" w:hAnsi="Times New Roman" w:cs="Times New Roman" w:hint="eastAsia"/>
                <w:szCs w:val="24"/>
              </w:rPr>
              <w:t>100kg</w:t>
            </w:r>
            <w:r w:rsidRPr="0075291C">
              <w:rPr>
                <w:rFonts w:ascii="Times New Roman" w:eastAsia="宋体" w:hAnsi="Times New Roman" w:cs="Times New Roman" w:hint="eastAsia"/>
                <w:szCs w:val="24"/>
              </w:rPr>
              <w:t>，检测结果为：陶瓷板未出现损坏</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的第三方检测机构出具的检测报告复印件或扫描件）</w:t>
            </w:r>
            <w:r w:rsidRPr="0075291C">
              <w:rPr>
                <w:rFonts w:ascii="Times New Roman" w:eastAsia="宋体" w:hAnsi="Times New Roman" w:cs="Times New Roman" w:hint="eastAsia"/>
                <w:szCs w:val="24"/>
              </w:rPr>
              <w:t>；</w:t>
            </w:r>
          </w:p>
          <w:p w14:paraId="45AA1A9E"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2.3</w:t>
            </w:r>
            <w:r w:rsidRPr="0075291C">
              <w:rPr>
                <w:rFonts w:ascii="Times New Roman" w:eastAsia="宋体" w:hAnsi="Times New Roman" w:cs="Times New Roman" w:hint="eastAsia"/>
                <w:szCs w:val="24"/>
              </w:rPr>
              <w:t>、负离子发生量：陶瓷台面负离子发生量参考</w:t>
            </w:r>
            <w:r w:rsidRPr="0075291C">
              <w:rPr>
                <w:rFonts w:ascii="Times New Roman" w:eastAsia="宋体" w:hAnsi="Times New Roman" w:cs="Times New Roman" w:hint="eastAsia"/>
                <w:szCs w:val="24"/>
              </w:rPr>
              <w:t>LY/T 3235-2020</w:t>
            </w:r>
            <w:r w:rsidRPr="0075291C">
              <w:rPr>
                <w:rFonts w:ascii="Times New Roman" w:eastAsia="宋体" w:hAnsi="Times New Roman" w:cs="Times New Roman" w:hint="eastAsia"/>
                <w:szCs w:val="24"/>
              </w:rPr>
              <w:t>标准要求，</w:t>
            </w:r>
            <w:r w:rsidRPr="0075291C">
              <w:rPr>
                <w:rFonts w:ascii="Times New Roman" w:eastAsia="宋体" w:hAnsi="Times New Roman" w:cs="Times New Roman" w:hint="eastAsia"/>
                <w:szCs w:val="24"/>
              </w:rPr>
              <w:t>24h</w:t>
            </w:r>
            <w:r w:rsidRPr="0075291C">
              <w:rPr>
                <w:rFonts w:ascii="Times New Roman" w:eastAsia="宋体" w:hAnsi="Times New Roman" w:cs="Times New Roman" w:hint="eastAsia"/>
                <w:szCs w:val="24"/>
              </w:rPr>
              <w:t>负离子发生量≥</w:t>
            </w:r>
            <w:r w:rsidRPr="0075291C">
              <w:rPr>
                <w:rFonts w:ascii="Times New Roman" w:eastAsia="宋体" w:hAnsi="Times New Roman" w:cs="Times New Roman" w:hint="eastAsia"/>
                <w:szCs w:val="24"/>
              </w:rPr>
              <w:t>939</w:t>
            </w:r>
            <w:r w:rsidRPr="0075291C">
              <w:rPr>
                <w:rFonts w:ascii="Times New Roman" w:eastAsia="宋体" w:hAnsi="Times New Roman" w:cs="Times New Roman" w:hint="eastAsia"/>
                <w:szCs w:val="24"/>
              </w:rPr>
              <w:t>个</w:t>
            </w:r>
            <w:r w:rsidRPr="0075291C">
              <w:rPr>
                <w:rFonts w:ascii="Times New Roman" w:eastAsia="宋体" w:hAnsi="Times New Roman" w:cs="Times New Roman" w:hint="eastAsia"/>
                <w:szCs w:val="24"/>
              </w:rPr>
              <w:t>/cm3</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29CBF6EB"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2.4</w:t>
            </w:r>
            <w:r w:rsidRPr="0075291C">
              <w:rPr>
                <w:rFonts w:ascii="Times New Roman" w:eastAsia="宋体" w:hAnsi="Times New Roman" w:cs="Times New Roman" w:hint="eastAsia"/>
                <w:szCs w:val="24"/>
              </w:rPr>
              <w:t>、洛氏硬度：参照</w:t>
            </w:r>
            <w:r w:rsidRPr="0075291C">
              <w:rPr>
                <w:rFonts w:ascii="Times New Roman" w:eastAsia="宋体" w:hAnsi="Times New Roman" w:cs="Times New Roman" w:hint="eastAsia"/>
                <w:szCs w:val="24"/>
              </w:rPr>
              <w:t xml:space="preserve">GB/T 3398.2-2008 </w:t>
            </w:r>
            <w:r w:rsidRPr="0075291C">
              <w:rPr>
                <w:rFonts w:ascii="Times New Roman" w:eastAsia="宋体" w:hAnsi="Times New Roman" w:cs="Times New Roman" w:hint="eastAsia"/>
                <w:szCs w:val="24"/>
              </w:rPr>
              <w:t>标准进行检测，检测结果为≥</w:t>
            </w:r>
            <w:r w:rsidRPr="0075291C">
              <w:rPr>
                <w:rFonts w:ascii="Times New Roman" w:eastAsia="宋体" w:hAnsi="Times New Roman" w:cs="Times New Roman" w:hint="eastAsia"/>
                <w:szCs w:val="24"/>
              </w:rPr>
              <w:t>127</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10CC4ED8"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2.5</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A</w:t>
            </w:r>
            <w:r w:rsidRPr="0075291C">
              <w:rPr>
                <w:rFonts w:ascii="Times New Roman" w:eastAsia="宋体" w:hAnsi="Times New Roman" w:cs="Times New Roman" w:hint="eastAsia"/>
                <w:szCs w:val="24"/>
              </w:rPr>
              <w:t>级不燃材料：陶瓷台面燃烧性能等级为</w:t>
            </w:r>
            <w:r w:rsidRPr="0075291C">
              <w:rPr>
                <w:rFonts w:ascii="Times New Roman" w:eastAsia="宋体" w:hAnsi="Times New Roman" w:cs="Times New Roman" w:hint="eastAsia"/>
                <w:szCs w:val="24"/>
              </w:rPr>
              <w:t xml:space="preserve"> A1 </w:t>
            </w:r>
            <w:r w:rsidRPr="0075291C">
              <w:rPr>
                <w:rFonts w:ascii="Times New Roman" w:eastAsia="宋体" w:hAnsi="Times New Roman" w:cs="Times New Roman" w:hint="eastAsia"/>
                <w:szCs w:val="24"/>
              </w:rPr>
              <w:t>级，炉内温升≤</w:t>
            </w:r>
            <w:r w:rsidRPr="0075291C">
              <w:rPr>
                <w:rFonts w:ascii="Times New Roman" w:eastAsia="宋体" w:hAnsi="Times New Roman" w:cs="Times New Roman" w:hint="eastAsia"/>
                <w:szCs w:val="24"/>
              </w:rPr>
              <w:t>15</w:t>
            </w:r>
            <w:r w:rsidRPr="0075291C">
              <w:rPr>
                <w:rFonts w:ascii="Times New Roman" w:eastAsia="宋体" w:hAnsi="Times New Roman" w:cs="Times New Roman" w:hint="eastAsia"/>
                <w:szCs w:val="24"/>
              </w:rPr>
              <w:t>℃，持续燃烧时间为</w:t>
            </w:r>
            <w:r w:rsidRPr="0075291C">
              <w:rPr>
                <w:rFonts w:ascii="Times New Roman" w:eastAsia="宋体" w:hAnsi="Times New Roman" w:cs="Times New Roman" w:hint="eastAsia"/>
                <w:szCs w:val="24"/>
              </w:rPr>
              <w:t xml:space="preserve"> 0s</w:t>
            </w:r>
            <w:r w:rsidRPr="0075291C">
              <w:rPr>
                <w:rFonts w:ascii="Times New Roman" w:eastAsia="宋体" w:hAnsi="Times New Roman" w:cs="Times New Roman" w:hint="eastAsia"/>
                <w:szCs w:val="24"/>
              </w:rPr>
              <w:t>，质量损失率≤</w:t>
            </w:r>
            <w:r w:rsidRPr="0075291C">
              <w:rPr>
                <w:rFonts w:ascii="Times New Roman" w:eastAsia="宋体" w:hAnsi="Times New Roman" w:cs="Times New Roman" w:hint="eastAsia"/>
                <w:szCs w:val="24"/>
              </w:rPr>
              <w:t>0.5%</w:t>
            </w:r>
            <w:r w:rsidRPr="0075291C">
              <w:rPr>
                <w:rFonts w:ascii="Times New Roman" w:eastAsia="宋体" w:hAnsi="Times New Roman" w:cs="Times New Roman" w:hint="eastAsia"/>
                <w:szCs w:val="24"/>
              </w:rPr>
              <w:t>，总热值≤</w:t>
            </w:r>
            <w:r w:rsidRPr="0075291C">
              <w:rPr>
                <w:rFonts w:ascii="Times New Roman" w:eastAsia="宋体" w:hAnsi="Times New Roman" w:cs="Times New Roman" w:hint="eastAsia"/>
                <w:szCs w:val="24"/>
              </w:rPr>
              <w:t>0.5MJ/kg</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08F97429"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3</w:t>
            </w:r>
            <w:r w:rsidRPr="0075291C">
              <w:rPr>
                <w:rFonts w:ascii="Times New Roman" w:eastAsia="宋体" w:hAnsi="Times New Roman" w:cs="Times New Roman" w:hint="eastAsia"/>
                <w:szCs w:val="24"/>
              </w:rPr>
              <w:t>、台身结构：新型塑铝结构，学生位镂空式，符合人体工程学设计，美观大方；</w:t>
            </w:r>
          </w:p>
          <w:p w14:paraId="64EA0B81"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4</w:t>
            </w:r>
            <w:r w:rsidRPr="0075291C">
              <w:rPr>
                <w:rFonts w:ascii="Times New Roman" w:eastAsia="宋体" w:hAnsi="Times New Roman" w:cs="Times New Roman" w:hint="eastAsia"/>
                <w:szCs w:val="24"/>
              </w:rPr>
              <w:t>、桌身：由桌腿、立柱、支撑柱、上拉管组成；</w:t>
            </w:r>
          </w:p>
          <w:p w14:paraId="01C84010"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、桌腿：采用工字型压铸铝一次成型，三段链接；</w:t>
            </w:r>
          </w:p>
          <w:p w14:paraId="7A4E6460"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6</w:t>
            </w:r>
            <w:r w:rsidRPr="0075291C">
              <w:rPr>
                <w:rFonts w:ascii="Times New Roman" w:eastAsia="宋体" w:hAnsi="Times New Roman" w:cs="Times New Roman" w:hint="eastAsia"/>
                <w:szCs w:val="24"/>
              </w:rPr>
              <w:t>、上腿：（分左右脚）规格：≥长</w:t>
            </w:r>
            <w:r w:rsidRPr="0075291C">
              <w:rPr>
                <w:rFonts w:ascii="Times New Roman" w:eastAsia="宋体" w:hAnsi="Times New Roman" w:cs="Times New Roman" w:hint="eastAsia"/>
                <w:szCs w:val="24"/>
              </w:rPr>
              <w:t>583*</w:t>
            </w:r>
            <w:r w:rsidRPr="0075291C">
              <w:rPr>
                <w:rFonts w:ascii="Times New Roman" w:eastAsia="宋体" w:hAnsi="Times New Roman" w:cs="Times New Roman" w:hint="eastAsia"/>
                <w:szCs w:val="24"/>
              </w:rPr>
              <w:t>宽</w:t>
            </w:r>
            <w:r w:rsidRPr="0075291C">
              <w:rPr>
                <w:rFonts w:ascii="Times New Roman" w:eastAsia="宋体" w:hAnsi="Times New Roman" w:cs="Times New Roman" w:hint="eastAsia"/>
                <w:szCs w:val="24"/>
              </w:rPr>
              <w:t>60*</w:t>
            </w:r>
            <w:r w:rsidRPr="0075291C">
              <w:rPr>
                <w:rFonts w:ascii="Times New Roman" w:eastAsia="宋体" w:hAnsi="Times New Roman" w:cs="Times New Roman" w:hint="eastAsia"/>
                <w:szCs w:val="24"/>
              </w:rPr>
              <w:t>高</w:t>
            </w:r>
            <w:r w:rsidRPr="0075291C">
              <w:rPr>
                <w:rFonts w:ascii="Times New Roman" w:eastAsia="宋体" w:hAnsi="Times New Roman" w:cs="Times New Roman" w:hint="eastAsia"/>
                <w:szCs w:val="24"/>
              </w:rPr>
              <w:t>88mm</w:t>
            </w:r>
            <w:r w:rsidRPr="0075291C">
              <w:rPr>
                <w:rFonts w:ascii="Times New Roman" w:eastAsia="宋体" w:hAnsi="Times New Roman" w:cs="Times New Roman" w:hint="eastAsia"/>
                <w:szCs w:val="24"/>
              </w:rPr>
              <w:t>；</w:t>
            </w:r>
          </w:p>
          <w:p w14:paraId="2C6DAA6B"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7</w:t>
            </w:r>
            <w:r w:rsidRPr="0075291C">
              <w:rPr>
                <w:rFonts w:ascii="Times New Roman" w:eastAsia="宋体" w:hAnsi="Times New Roman" w:cs="Times New Roman" w:hint="eastAsia"/>
                <w:szCs w:val="24"/>
              </w:rPr>
              <w:t>、下腿：（分左右脚）规格：≥长</w:t>
            </w:r>
            <w:r w:rsidRPr="0075291C">
              <w:rPr>
                <w:rFonts w:ascii="Times New Roman" w:eastAsia="宋体" w:hAnsi="Times New Roman" w:cs="Times New Roman" w:hint="eastAsia"/>
                <w:szCs w:val="24"/>
              </w:rPr>
              <w:t>565*</w:t>
            </w:r>
            <w:r w:rsidRPr="0075291C">
              <w:rPr>
                <w:rFonts w:ascii="Times New Roman" w:eastAsia="宋体" w:hAnsi="Times New Roman" w:cs="Times New Roman" w:hint="eastAsia"/>
                <w:szCs w:val="24"/>
              </w:rPr>
              <w:t>宽</w:t>
            </w:r>
            <w:r w:rsidRPr="0075291C">
              <w:rPr>
                <w:rFonts w:ascii="Times New Roman" w:eastAsia="宋体" w:hAnsi="Times New Roman" w:cs="Times New Roman" w:hint="eastAsia"/>
                <w:szCs w:val="24"/>
              </w:rPr>
              <w:t>68*</w:t>
            </w:r>
            <w:r w:rsidRPr="0075291C">
              <w:rPr>
                <w:rFonts w:ascii="Times New Roman" w:eastAsia="宋体" w:hAnsi="Times New Roman" w:cs="Times New Roman" w:hint="eastAsia"/>
                <w:szCs w:val="24"/>
              </w:rPr>
              <w:t>高</w:t>
            </w:r>
            <w:r w:rsidRPr="0075291C">
              <w:rPr>
                <w:rFonts w:ascii="Times New Roman" w:eastAsia="宋体" w:hAnsi="Times New Roman" w:cs="Times New Roman" w:hint="eastAsia"/>
                <w:szCs w:val="24"/>
              </w:rPr>
              <w:t>102mm</w:t>
            </w:r>
            <w:r w:rsidRPr="0075291C">
              <w:rPr>
                <w:rFonts w:ascii="Times New Roman" w:eastAsia="宋体" w:hAnsi="Times New Roman" w:cs="Times New Roman" w:hint="eastAsia"/>
                <w:szCs w:val="24"/>
              </w:rPr>
              <w:t>，下脚边缘厚度</w:t>
            </w:r>
            <w:r w:rsidRPr="0075291C">
              <w:rPr>
                <w:rFonts w:ascii="Times New Roman" w:eastAsia="宋体" w:hAnsi="Times New Roman" w:cs="Times New Roman" w:hint="eastAsia"/>
                <w:szCs w:val="24"/>
              </w:rPr>
              <w:t>3.5mm</w:t>
            </w:r>
            <w:r w:rsidRPr="0075291C">
              <w:rPr>
                <w:rFonts w:ascii="Times New Roman" w:eastAsia="宋体" w:hAnsi="Times New Roman" w:cs="Times New Roman" w:hint="eastAsia"/>
                <w:szCs w:val="24"/>
              </w:rPr>
              <w:t>，下角底部贴有防滑垫</w:t>
            </w:r>
            <w:r w:rsidRPr="0075291C">
              <w:rPr>
                <w:rFonts w:ascii="Times New Roman" w:eastAsia="宋体" w:hAnsi="Times New Roman" w:cs="Times New Roman" w:hint="eastAsia"/>
                <w:szCs w:val="24"/>
              </w:rPr>
              <w:t>60*35mm</w:t>
            </w:r>
            <w:r w:rsidRPr="0075291C">
              <w:rPr>
                <w:rFonts w:ascii="Times New Roman" w:eastAsia="宋体" w:hAnsi="Times New Roman" w:cs="Times New Roman" w:hint="eastAsia"/>
                <w:szCs w:val="24"/>
              </w:rPr>
              <w:t>。下脚正反面设有塑料卡盖，组装完成后更加美观；</w:t>
            </w:r>
          </w:p>
          <w:p w14:paraId="062F98E0"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8</w:t>
            </w:r>
            <w:r w:rsidRPr="0075291C">
              <w:rPr>
                <w:rFonts w:ascii="Times New Roman" w:eastAsia="宋体" w:hAnsi="Times New Roman" w:cs="Times New Roman" w:hint="eastAsia"/>
                <w:szCs w:val="24"/>
              </w:rPr>
              <w:t>、立柱：立柱采用椭圆型铝镁合金材质</w:t>
            </w:r>
            <w:r w:rsidRPr="0075291C">
              <w:rPr>
                <w:rFonts w:ascii="Times New Roman" w:eastAsia="宋体" w:hAnsi="Times New Roman" w:cs="Times New Roman" w:hint="eastAsia"/>
                <w:szCs w:val="24"/>
              </w:rPr>
              <w:t xml:space="preserve"> </w:t>
            </w:r>
            <w:r w:rsidRPr="0075291C">
              <w:rPr>
                <w:rFonts w:ascii="Times New Roman" w:eastAsia="宋体" w:hAnsi="Times New Roman" w:cs="Times New Roman" w:hint="eastAsia"/>
                <w:szCs w:val="24"/>
              </w:rPr>
              <w:t>，立柱中间边上带有</w:t>
            </w:r>
            <w:r w:rsidRPr="0075291C">
              <w:rPr>
                <w:rFonts w:ascii="Times New Roman" w:eastAsia="宋体" w:hAnsi="Times New Roman" w:cs="Times New Roman" w:hint="eastAsia"/>
                <w:szCs w:val="24"/>
              </w:rPr>
              <w:t>20mmX1.2mm</w:t>
            </w:r>
            <w:r w:rsidRPr="0075291C">
              <w:rPr>
                <w:rFonts w:ascii="Times New Roman" w:eastAsia="宋体" w:hAnsi="Times New Roman" w:cs="Times New Roman" w:hint="eastAsia"/>
                <w:szCs w:val="24"/>
              </w:rPr>
              <w:t>的装饰条，铝合金尺寸</w:t>
            </w:r>
            <w:r w:rsidRPr="0075291C">
              <w:rPr>
                <w:rFonts w:ascii="Times New Roman" w:eastAsia="宋体" w:hAnsi="Times New Roman" w:cs="Times New Roman" w:hint="eastAsia"/>
                <w:szCs w:val="24"/>
              </w:rPr>
              <w:t>53mmX109mm</w:t>
            </w:r>
            <w:r w:rsidRPr="0075291C">
              <w:rPr>
                <w:rFonts w:ascii="Times New Roman" w:eastAsia="宋体" w:hAnsi="Times New Roman" w:cs="Times New Roman" w:hint="eastAsia"/>
                <w:szCs w:val="24"/>
              </w:rPr>
              <w:t>；</w:t>
            </w:r>
          </w:p>
          <w:p w14:paraId="6B088038"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9</w:t>
            </w:r>
            <w:r w:rsidRPr="0075291C">
              <w:rPr>
                <w:rFonts w:ascii="Times New Roman" w:eastAsia="宋体" w:hAnsi="Times New Roman" w:cs="Times New Roman" w:hint="eastAsia"/>
                <w:szCs w:val="24"/>
              </w:rPr>
              <w:t>、上拉管：</w:t>
            </w:r>
            <w:r w:rsidRPr="0075291C">
              <w:rPr>
                <w:rFonts w:ascii="Times New Roman" w:eastAsia="宋体" w:hAnsi="Times New Roman" w:cs="Times New Roman" w:hint="eastAsia"/>
                <w:szCs w:val="24"/>
              </w:rPr>
              <w:t>29*29</w:t>
            </w:r>
            <w:r w:rsidRPr="0075291C">
              <w:rPr>
                <w:rFonts w:ascii="Times New Roman" w:eastAsia="宋体" w:hAnsi="Times New Roman" w:cs="Times New Roman" w:hint="eastAsia"/>
                <w:szCs w:val="24"/>
              </w:rPr>
              <w:t>扇形精钢管经高温粉体烤漆处理，下横梁固定拉杆：</w:t>
            </w:r>
            <w:r w:rsidRPr="0075291C">
              <w:rPr>
                <w:rFonts w:ascii="Times New Roman" w:eastAsia="宋体" w:hAnsi="Times New Roman" w:cs="Times New Roman" w:hint="eastAsia"/>
                <w:szCs w:val="24"/>
              </w:rPr>
              <w:t>15*85mm</w:t>
            </w:r>
            <w:r w:rsidRPr="0075291C">
              <w:rPr>
                <w:rFonts w:ascii="Times New Roman" w:eastAsia="宋体" w:hAnsi="Times New Roman" w:cs="Times New Roman" w:hint="eastAsia"/>
                <w:szCs w:val="24"/>
              </w:rPr>
              <w:t>，壁厚</w:t>
            </w:r>
            <w:r w:rsidRPr="0075291C">
              <w:rPr>
                <w:rFonts w:ascii="Times New Roman" w:eastAsia="宋体" w:hAnsi="Times New Roman" w:cs="Times New Roman" w:hint="eastAsia"/>
                <w:szCs w:val="24"/>
              </w:rPr>
              <w:t>1.2mm</w:t>
            </w:r>
            <w:r w:rsidRPr="0075291C">
              <w:rPr>
                <w:rFonts w:ascii="Times New Roman" w:eastAsia="宋体" w:hAnsi="Times New Roman" w:cs="Times New Roman" w:hint="eastAsia"/>
                <w:szCs w:val="24"/>
              </w:rPr>
              <w:t>；</w:t>
            </w:r>
          </w:p>
          <w:p w14:paraId="402BE30C"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10</w:t>
            </w:r>
            <w:r w:rsidRPr="0075291C">
              <w:rPr>
                <w:rFonts w:ascii="Times New Roman" w:eastAsia="宋体" w:hAnsi="Times New Roman" w:cs="Times New Roman" w:hint="eastAsia"/>
                <w:szCs w:val="24"/>
              </w:rPr>
              <w:t>、材料采用优质铝镁合金材料，材料表面经高压静电喷涂环氧树脂防护层，耐酸碱，耐腐蚀处理。</w:t>
            </w:r>
          </w:p>
        </w:tc>
      </w:tr>
      <w:tr w:rsidR="0075291C" w:rsidRPr="0075291C" w14:paraId="6A18350D" w14:textId="77777777" w:rsidTr="00D63635">
        <w:trPr>
          <w:trHeight w:val="20"/>
          <w:jc w:val="center"/>
        </w:trPr>
        <w:tc>
          <w:tcPr>
            <w:tcW w:w="782" w:type="dxa"/>
          </w:tcPr>
          <w:p w14:paraId="42FCF4DA" w14:textId="77777777" w:rsidR="0075291C" w:rsidRPr="0075291C" w:rsidRDefault="0075291C" w:rsidP="0075291C">
            <w:pPr>
              <w:jc w:val="center"/>
              <w:rPr>
                <w:rFonts w:ascii="Times New Roman" w:eastAsia="宋体" w:hAnsi="Times New Roman" w:cs="Times New Roman"/>
                <w:szCs w:val="24"/>
              </w:rPr>
            </w:pPr>
            <w:r w:rsidRPr="0075291C">
              <w:rPr>
                <w:rFonts w:ascii="Times New Roman" w:eastAsia="宋体" w:hAnsi="Times New Roman" w:cs="Times New Roman" w:hint="eastAsia"/>
                <w:szCs w:val="24"/>
              </w:rPr>
              <w:lastRenderedPageBreak/>
              <w:t>2</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12</w:t>
            </w:r>
          </w:p>
        </w:tc>
        <w:tc>
          <w:tcPr>
            <w:tcW w:w="1948" w:type="dxa"/>
            <w:noWrap/>
          </w:tcPr>
          <w:p w14:paraId="7D4A3851"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学生凳</w:t>
            </w:r>
          </w:p>
        </w:tc>
        <w:tc>
          <w:tcPr>
            <w:tcW w:w="6770" w:type="dxa"/>
            <w:noWrap/>
            <w:vAlign w:val="center"/>
          </w:tcPr>
          <w:p w14:paraId="235F7590"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规格：</w:t>
            </w:r>
            <w:r w:rsidRPr="0075291C">
              <w:rPr>
                <w:rFonts w:ascii="Times New Roman" w:eastAsia="宋体" w:hAnsi="Times New Roman" w:cs="Times New Roman" w:hint="eastAsia"/>
                <w:szCs w:val="24"/>
              </w:rPr>
              <w:t>315*455-510MM</w:t>
            </w:r>
            <w:r w:rsidRPr="0075291C">
              <w:rPr>
                <w:rFonts w:ascii="Times New Roman" w:eastAsia="宋体" w:hAnsi="Times New Roman" w:cs="Times New Roman" w:hint="eastAsia"/>
                <w:szCs w:val="24"/>
              </w:rPr>
              <w:t>；</w:t>
            </w:r>
          </w:p>
          <w:p w14:paraId="202DCBCA"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凳脚材质：</w:t>
            </w:r>
            <w:r w:rsidRPr="0075291C">
              <w:rPr>
                <w:rFonts w:ascii="Times New Roman" w:eastAsia="宋体" w:hAnsi="Times New Roman" w:cs="Times New Roman" w:hint="eastAsia"/>
                <w:szCs w:val="24"/>
              </w:rPr>
              <w:t>4</w:t>
            </w:r>
            <w:r w:rsidRPr="0075291C">
              <w:rPr>
                <w:rFonts w:ascii="Times New Roman" w:eastAsia="宋体" w:hAnsi="Times New Roman" w:cs="Times New Roman" w:hint="eastAsia"/>
                <w:szCs w:val="24"/>
              </w:rPr>
              <w:t>个凳脚采用</w:t>
            </w:r>
            <w:r w:rsidRPr="0075291C">
              <w:rPr>
                <w:rFonts w:ascii="Times New Roman" w:eastAsia="宋体" w:hAnsi="Times New Roman" w:cs="Times New Roman" w:hint="eastAsia"/>
                <w:szCs w:val="24"/>
              </w:rPr>
              <w:t>20*40*1.2MM</w:t>
            </w:r>
            <w:r w:rsidRPr="0075291C">
              <w:rPr>
                <w:rFonts w:ascii="Times New Roman" w:eastAsia="宋体" w:hAnsi="Times New Roman" w:cs="Times New Roman" w:hint="eastAsia"/>
                <w:szCs w:val="24"/>
              </w:rPr>
              <w:t>椭圆形无缝钢管模具一次成型，全圆满焊完成，结构牢固，经高温粉体烤漆处理，长时间使用也不会产生表面烤漆剥落现象；</w:t>
            </w:r>
          </w:p>
          <w:p w14:paraId="17EFB9E2"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3.</w:t>
            </w:r>
            <w:r w:rsidRPr="0075291C">
              <w:rPr>
                <w:rFonts w:ascii="Times New Roman" w:eastAsia="宋体" w:hAnsi="Times New Roman" w:cs="Times New Roman" w:hint="eastAsia"/>
                <w:szCs w:val="24"/>
              </w:rPr>
              <w:t>凳脚弧度：上部凳脚弧度</w:t>
            </w:r>
            <w:r w:rsidRPr="0075291C">
              <w:rPr>
                <w:rFonts w:ascii="Times New Roman" w:eastAsia="宋体" w:hAnsi="Times New Roman" w:cs="Times New Roman" w:hint="eastAsia"/>
                <w:szCs w:val="24"/>
              </w:rPr>
              <w:t>66</w:t>
            </w:r>
            <w:r w:rsidRPr="0075291C">
              <w:rPr>
                <w:rFonts w:ascii="Times New Roman" w:eastAsia="宋体" w:hAnsi="Times New Roman" w:cs="Times New Roman" w:hint="eastAsia"/>
                <w:szCs w:val="24"/>
              </w:rPr>
              <w:t>°，下部凳脚弧度</w:t>
            </w:r>
            <w:r w:rsidRPr="0075291C">
              <w:rPr>
                <w:rFonts w:ascii="Times New Roman" w:eastAsia="宋体" w:hAnsi="Times New Roman" w:cs="Times New Roman" w:hint="eastAsia"/>
                <w:szCs w:val="24"/>
              </w:rPr>
              <w:t>24</w:t>
            </w:r>
            <w:r w:rsidRPr="0075291C">
              <w:rPr>
                <w:rFonts w:ascii="Times New Roman" w:eastAsia="宋体" w:hAnsi="Times New Roman" w:cs="Times New Roman" w:hint="eastAsia"/>
                <w:szCs w:val="24"/>
              </w:rPr>
              <w:t>°，整体美观大方；</w:t>
            </w:r>
          </w:p>
          <w:p w14:paraId="62BAE11A"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4.</w:t>
            </w:r>
            <w:r w:rsidRPr="0075291C">
              <w:rPr>
                <w:rFonts w:ascii="Times New Roman" w:eastAsia="宋体" w:hAnsi="Times New Roman" w:cs="Times New Roman" w:hint="eastAsia"/>
                <w:szCs w:val="24"/>
              </w:rPr>
              <w:t>方形托盘厚度</w:t>
            </w:r>
            <w:r w:rsidRPr="0075291C">
              <w:rPr>
                <w:rFonts w:ascii="Times New Roman" w:eastAsia="宋体" w:hAnsi="Times New Roman" w:cs="Times New Roman" w:hint="eastAsia"/>
                <w:szCs w:val="24"/>
              </w:rPr>
              <w:t>3MM</w:t>
            </w:r>
            <w:r w:rsidRPr="0075291C">
              <w:rPr>
                <w:rFonts w:ascii="Times New Roman" w:eastAsia="宋体" w:hAnsi="Times New Roman" w:cs="Times New Roman" w:hint="eastAsia"/>
                <w:szCs w:val="24"/>
              </w:rPr>
              <w:t>边长</w:t>
            </w:r>
            <w:r w:rsidRPr="0075291C">
              <w:rPr>
                <w:rFonts w:ascii="Times New Roman" w:eastAsia="宋体" w:hAnsi="Times New Roman" w:cs="Times New Roman" w:hint="eastAsia"/>
                <w:szCs w:val="24"/>
              </w:rPr>
              <w:t>160*160MM4.</w:t>
            </w:r>
            <w:r w:rsidRPr="0075291C">
              <w:rPr>
                <w:rFonts w:ascii="Times New Roman" w:eastAsia="宋体" w:hAnsi="Times New Roman" w:cs="Times New Roman" w:hint="eastAsia"/>
                <w:szCs w:val="24"/>
              </w:rPr>
              <w:t>凳面：凳面直径</w:t>
            </w:r>
            <w:r w:rsidRPr="0075291C">
              <w:rPr>
                <w:rFonts w:ascii="Times New Roman" w:eastAsia="宋体" w:hAnsi="Times New Roman" w:cs="Times New Roman" w:hint="eastAsia"/>
                <w:szCs w:val="24"/>
              </w:rPr>
              <w:t>315MM</w:t>
            </w:r>
            <w:r w:rsidRPr="0075291C">
              <w:rPr>
                <w:rFonts w:ascii="Times New Roman" w:eastAsia="宋体" w:hAnsi="Times New Roman" w:cs="Times New Roman" w:hint="eastAsia"/>
                <w:szCs w:val="24"/>
              </w:rPr>
              <w:t>采用环保型</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改性塑料注塑成型</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表面细纹咬花，防滑不发光；</w:t>
            </w:r>
          </w:p>
          <w:p w14:paraId="365A7FA8"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脚垫：采用</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加耐磨纤维质塑料，实心倒勾式一体射出成型；</w:t>
            </w:r>
          </w:p>
          <w:p w14:paraId="48E0285F"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6.</w:t>
            </w:r>
            <w:r w:rsidRPr="0075291C">
              <w:rPr>
                <w:rFonts w:ascii="Times New Roman" w:eastAsia="宋体" w:hAnsi="Times New Roman" w:cs="Times New Roman" w:hint="eastAsia"/>
                <w:szCs w:val="24"/>
              </w:rPr>
              <w:t>凳子可螺旋升降，升降到一定高度后要有固定不旋转装置并且升到最高时凳面不可脱落；</w:t>
            </w:r>
          </w:p>
          <w:p w14:paraId="5A79A445"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7</w:t>
            </w:r>
            <w:r w:rsidRPr="0075291C">
              <w:rPr>
                <w:rFonts w:ascii="Times New Roman" w:eastAsia="宋体" w:hAnsi="Times New Roman" w:cs="Times New Roman" w:hint="eastAsia"/>
                <w:szCs w:val="24"/>
              </w:rPr>
              <w:t>、金属件喷涂层外观性能检测结果为：无漏喷、锈蚀和脱色、掉色现象，光滑均匀、色泽一致，无流挂、疙瘩、皱皮、飞漆等缺陷</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079FCA27"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8</w:t>
            </w:r>
            <w:r w:rsidRPr="0075291C">
              <w:rPr>
                <w:rFonts w:ascii="Times New Roman" w:eastAsia="宋体" w:hAnsi="Times New Roman" w:cs="Times New Roman" w:hint="eastAsia"/>
                <w:szCs w:val="24"/>
              </w:rPr>
              <w:t>、塑料件外观性能检测结果为：无裂纹、无明显变形，无明显缩孔、</w:t>
            </w:r>
            <w:r w:rsidRPr="0075291C">
              <w:rPr>
                <w:rFonts w:ascii="Times New Roman" w:eastAsia="宋体" w:hAnsi="Times New Roman" w:cs="Times New Roman" w:hint="eastAsia"/>
                <w:szCs w:val="24"/>
              </w:rPr>
              <w:lastRenderedPageBreak/>
              <w:t>气泡、杂质、伤痕；外表用塑料件表面光洁，无划痕，无污渍，无明显色差</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181B00E7"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9</w:t>
            </w:r>
            <w:r w:rsidRPr="0075291C">
              <w:rPr>
                <w:rFonts w:ascii="Times New Roman" w:eastAsia="宋体" w:hAnsi="Times New Roman" w:cs="Times New Roman" w:hint="eastAsia"/>
                <w:szCs w:val="24"/>
              </w:rPr>
              <w:t>、冲击高度≥</w:t>
            </w:r>
            <w:r w:rsidRPr="0075291C">
              <w:rPr>
                <w:rFonts w:ascii="Times New Roman" w:eastAsia="宋体" w:hAnsi="Times New Roman" w:cs="Times New Roman" w:hint="eastAsia"/>
                <w:szCs w:val="24"/>
              </w:rPr>
              <w:t>400mm</w:t>
            </w:r>
            <w:r w:rsidRPr="0075291C">
              <w:rPr>
                <w:rFonts w:ascii="Times New Roman" w:eastAsia="宋体" w:hAnsi="Times New Roman" w:cs="Times New Roman" w:hint="eastAsia"/>
                <w:szCs w:val="24"/>
              </w:rPr>
              <w:t>金属喷漆（塑）涂层冲击强度检测结果为：无剥落、裂纹、皱纹</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5EFE6360"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10</w:t>
            </w:r>
            <w:r w:rsidRPr="0075291C">
              <w:rPr>
                <w:rFonts w:ascii="Times New Roman" w:eastAsia="宋体" w:hAnsi="Times New Roman" w:cs="Times New Roman" w:hint="eastAsia"/>
                <w:szCs w:val="24"/>
              </w:rPr>
              <w:t>、金黄色葡萄球菌抑菌率检测结果≥</w:t>
            </w:r>
            <w:r w:rsidRPr="0075291C">
              <w:rPr>
                <w:rFonts w:ascii="Times New Roman" w:eastAsia="宋体" w:hAnsi="Times New Roman" w:cs="Times New Roman" w:hint="eastAsia"/>
                <w:szCs w:val="24"/>
              </w:rPr>
              <w:t>99%</w:t>
            </w:r>
            <w:r w:rsidRPr="0075291C">
              <w:rPr>
                <w:rFonts w:ascii="Times New Roman" w:eastAsia="宋体" w:hAnsi="Times New Roman" w:cs="Times New Roman" w:hint="eastAsia"/>
                <w:szCs w:val="24"/>
              </w:rPr>
              <w:t>（培养≥</w:t>
            </w:r>
            <w:r w:rsidRPr="0075291C">
              <w:rPr>
                <w:rFonts w:ascii="Times New Roman" w:eastAsia="宋体" w:hAnsi="Times New Roman" w:cs="Times New Roman" w:hint="eastAsia"/>
                <w:szCs w:val="24"/>
              </w:rPr>
              <w:t>24</w:t>
            </w:r>
            <w:r w:rsidRPr="0075291C">
              <w:rPr>
                <w:rFonts w:ascii="Times New Roman" w:eastAsia="宋体" w:hAnsi="Times New Roman" w:cs="Times New Roman" w:hint="eastAsia"/>
                <w:szCs w:val="24"/>
              </w:rPr>
              <w:t>小时）</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60374253"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11</w:t>
            </w:r>
            <w:r w:rsidRPr="0075291C">
              <w:rPr>
                <w:rFonts w:ascii="Times New Roman" w:eastAsia="宋体" w:hAnsi="Times New Roman" w:cs="Times New Roman" w:hint="eastAsia"/>
                <w:szCs w:val="24"/>
              </w:rPr>
              <w:t>、长枝木霉防霉等级检测结果为</w:t>
            </w:r>
            <w:r w:rsidRPr="0075291C">
              <w:rPr>
                <w:rFonts w:ascii="Times New Roman" w:eastAsia="宋体" w:hAnsi="Times New Roman" w:cs="Times New Roman" w:hint="eastAsia"/>
                <w:szCs w:val="24"/>
              </w:rPr>
              <w:t>0</w:t>
            </w:r>
            <w:r w:rsidRPr="0075291C">
              <w:rPr>
                <w:rFonts w:ascii="Times New Roman" w:eastAsia="宋体" w:hAnsi="Times New Roman" w:cs="Times New Roman" w:hint="eastAsia"/>
                <w:szCs w:val="24"/>
              </w:rPr>
              <w:t>级（没有生长）</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42F84BEF"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12</w:t>
            </w:r>
            <w:r w:rsidRPr="0075291C">
              <w:rPr>
                <w:rFonts w:ascii="Times New Roman" w:eastAsia="宋体" w:hAnsi="Times New Roman" w:cs="Times New Roman" w:hint="eastAsia"/>
                <w:szCs w:val="24"/>
              </w:rPr>
              <w:t>、抗拉强度</w:t>
            </w:r>
            <w:r w:rsidRPr="0075291C">
              <w:rPr>
                <w:rFonts w:ascii="Times New Roman" w:eastAsia="宋体" w:hAnsi="Times New Roman" w:cs="Times New Roman" w:hint="eastAsia"/>
                <w:szCs w:val="24"/>
              </w:rPr>
              <w:t>Rm</w:t>
            </w:r>
            <w:r w:rsidRPr="0075291C">
              <w:rPr>
                <w:rFonts w:ascii="Times New Roman" w:eastAsia="宋体" w:hAnsi="Times New Roman" w:cs="Times New Roman" w:hint="eastAsia"/>
                <w:szCs w:val="24"/>
              </w:rPr>
              <w:t>检测结果≥</w:t>
            </w:r>
            <w:r w:rsidRPr="0075291C">
              <w:rPr>
                <w:rFonts w:ascii="Times New Roman" w:eastAsia="宋体" w:hAnsi="Times New Roman" w:cs="Times New Roman" w:hint="eastAsia"/>
                <w:szCs w:val="24"/>
              </w:rPr>
              <w:t>410MPa</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4A85EB3D"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13</w:t>
            </w:r>
            <w:r w:rsidRPr="0075291C">
              <w:rPr>
                <w:rFonts w:ascii="Times New Roman" w:eastAsia="宋体" w:hAnsi="Times New Roman" w:cs="Times New Roman" w:hint="eastAsia"/>
                <w:szCs w:val="24"/>
              </w:rPr>
              <w:t>、元素分析（质量分数）检测结果为：</w:t>
            </w:r>
            <w:r w:rsidRPr="0075291C">
              <w:rPr>
                <w:rFonts w:ascii="Times New Roman" w:eastAsia="宋体" w:hAnsi="Times New Roman" w:cs="Times New Roman" w:hint="eastAsia"/>
                <w:szCs w:val="24"/>
              </w:rPr>
              <w:t>C</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0.079%</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Si</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0.182%</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Mn</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0.115%</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P</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0.014%</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S</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0.015%</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0E9E4DB8"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14</w:t>
            </w:r>
            <w:r w:rsidRPr="0075291C">
              <w:rPr>
                <w:rFonts w:ascii="Times New Roman" w:eastAsia="宋体" w:hAnsi="Times New Roman" w:cs="Times New Roman" w:hint="eastAsia"/>
                <w:szCs w:val="24"/>
              </w:rPr>
              <w:t>、属于抽检合格产品，具有抽字编号，承诺所有检测内容具有真实的检测记录可查。</w:t>
            </w:r>
          </w:p>
        </w:tc>
      </w:tr>
      <w:tr w:rsidR="0075291C" w:rsidRPr="0075291C" w14:paraId="36C6BD17" w14:textId="77777777" w:rsidTr="00D63635">
        <w:trPr>
          <w:trHeight w:val="20"/>
          <w:jc w:val="center"/>
        </w:trPr>
        <w:tc>
          <w:tcPr>
            <w:tcW w:w="782" w:type="dxa"/>
          </w:tcPr>
          <w:p w14:paraId="3DB8302E" w14:textId="77777777" w:rsidR="0075291C" w:rsidRPr="0075291C" w:rsidRDefault="0075291C" w:rsidP="0075291C">
            <w:pPr>
              <w:jc w:val="center"/>
              <w:rPr>
                <w:rFonts w:ascii="Times New Roman" w:eastAsia="宋体" w:hAnsi="Times New Roman" w:cs="Times New Roman"/>
                <w:szCs w:val="24"/>
              </w:rPr>
            </w:pPr>
            <w:r w:rsidRPr="0075291C">
              <w:rPr>
                <w:rFonts w:ascii="Times New Roman" w:eastAsia="宋体" w:hAnsi="Times New Roman" w:cs="Times New Roman" w:hint="eastAsia"/>
                <w:szCs w:val="24"/>
              </w:rPr>
              <w:lastRenderedPageBreak/>
              <w:t>3</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13</w:t>
            </w:r>
          </w:p>
        </w:tc>
        <w:tc>
          <w:tcPr>
            <w:tcW w:w="1948" w:type="dxa"/>
            <w:noWrap/>
          </w:tcPr>
          <w:p w14:paraId="5E1D233C"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功能柱</w:t>
            </w:r>
          </w:p>
        </w:tc>
        <w:tc>
          <w:tcPr>
            <w:tcW w:w="6770" w:type="dxa"/>
            <w:noWrap/>
            <w:vAlign w:val="center"/>
          </w:tcPr>
          <w:p w14:paraId="1EDD9C6D"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规格：宽</w:t>
            </w:r>
            <w:r w:rsidRPr="0075291C">
              <w:rPr>
                <w:rFonts w:ascii="Times New Roman" w:eastAsia="宋体" w:hAnsi="Times New Roman" w:cs="Times New Roman" w:hint="eastAsia"/>
                <w:szCs w:val="24"/>
              </w:rPr>
              <w:t>345mm</w:t>
            </w:r>
            <w:r w:rsidRPr="0075291C">
              <w:rPr>
                <w:rFonts w:ascii="Times New Roman" w:eastAsia="宋体" w:hAnsi="Times New Roman" w:cs="Times New Roman" w:hint="eastAsia"/>
                <w:szCs w:val="24"/>
              </w:rPr>
              <w:t>深</w:t>
            </w:r>
            <w:r w:rsidRPr="0075291C">
              <w:rPr>
                <w:rFonts w:ascii="Times New Roman" w:eastAsia="宋体" w:hAnsi="Times New Roman" w:cs="Times New Roman" w:hint="eastAsia"/>
                <w:szCs w:val="24"/>
              </w:rPr>
              <w:t>200mm</w:t>
            </w:r>
            <w:r w:rsidRPr="0075291C">
              <w:rPr>
                <w:rFonts w:ascii="Times New Roman" w:eastAsia="宋体" w:hAnsi="Times New Roman" w:cs="Times New Roman" w:hint="eastAsia"/>
                <w:szCs w:val="24"/>
              </w:rPr>
              <w:t>高</w:t>
            </w:r>
            <w:r w:rsidRPr="0075291C">
              <w:rPr>
                <w:rFonts w:ascii="Times New Roman" w:eastAsia="宋体" w:hAnsi="Times New Roman" w:cs="Times New Roman" w:hint="eastAsia"/>
                <w:szCs w:val="24"/>
              </w:rPr>
              <w:t>750mm</w:t>
            </w:r>
            <w:r w:rsidRPr="0075291C">
              <w:rPr>
                <w:rFonts w:ascii="Times New Roman" w:eastAsia="宋体" w:hAnsi="Times New Roman" w:cs="Times New Roman" w:hint="eastAsia"/>
                <w:szCs w:val="24"/>
              </w:rPr>
              <w:t>，采用环保型</w:t>
            </w:r>
            <w:r w:rsidRPr="0075291C">
              <w:rPr>
                <w:rFonts w:ascii="Times New Roman" w:eastAsia="宋体" w:hAnsi="Times New Roman" w:cs="Times New Roman" w:hint="eastAsia"/>
                <w:szCs w:val="24"/>
              </w:rPr>
              <w:t>ABS</w:t>
            </w:r>
            <w:r w:rsidRPr="0075291C">
              <w:rPr>
                <w:rFonts w:ascii="Times New Roman" w:eastAsia="宋体" w:hAnsi="Times New Roman" w:cs="Times New Roman" w:hint="eastAsia"/>
                <w:szCs w:val="24"/>
              </w:rPr>
              <w:t>工程塑料注塑成型。电缆线、通风管等管线均布置于箱体内部，避免管线外露，确保使用的安全。</w:t>
            </w:r>
          </w:p>
        </w:tc>
      </w:tr>
      <w:tr w:rsidR="0075291C" w:rsidRPr="0075291C" w14:paraId="0482D833" w14:textId="77777777" w:rsidTr="00D63635">
        <w:trPr>
          <w:trHeight w:val="20"/>
          <w:jc w:val="center"/>
        </w:trPr>
        <w:tc>
          <w:tcPr>
            <w:tcW w:w="782" w:type="dxa"/>
          </w:tcPr>
          <w:p w14:paraId="0150FDBE"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4</w:t>
            </w:r>
          </w:p>
        </w:tc>
        <w:tc>
          <w:tcPr>
            <w:tcW w:w="1948" w:type="dxa"/>
            <w:noWrap/>
          </w:tcPr>
          <w:p w14:paraId="1B230218"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学生高低压电源</w:t>
            </w:r>
          </w:p>
        </w:tc>
        <w:tc>
          <w:tcPr>
            <w:tcW w:w="6770" w:type="dxa"/>
            <w:noWrap/>
            <w:vAlign w:val="center"/>
          </w:tcPr>
          <w:p w14:paraId="291422AC"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外型：</w:t>
            </w:r>
            <w:r w:rsidRPr="0075291C">
              <w:rPr>
                <w:rFonts w:ascii="Times New Roman" w:eastAsia="宋体" w:hAnsi="Times New Roman" w:cs="Times New Roman" w:hint="eastAsia"/>
                <w:szCs w:val="24"/>
              </w:rPr>
              <w:t>135</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90mm</w:t>
            </w:r>
            <w:r w:rsidRPr="0075291C">
              <w:rPr>
                <w:rFonts w:ascii="Times New Roman" w:eastAsia="宋体" w:hAnsi="Times New Roman" w:cs="Times New Roman" w:hint="eastAsia"/>
                <w:szCs w:val="24"/>
              </w:rPr>
              <w:t>开孔：</w:t>
            </w:r>
            <w:r w:rsidRPr="0075291C">
              <w:rPr>
                <w:rFonts w:ascii="Times New Roman" w:eastAsia="宋体" w:hAnsi="Times New Roman" w:cs="Times New Roman" w:hint="eastAsia"/>
                <w:szCs w:val="24"/>
              </w:rPr>
              <w:t>128</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84mm</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说明：外壳采用</w:t>
            </w:r>
            <w:r w:rsidRPr="0075291C">
              <w:rPr>
                <w:rFonts w:ascii="Times New Roman" w:eastAsia="宋体" w:hAnsi="Times New Roman" w:cs="Times New Roman" w:hint="eastAsia"/>
                <w:szCs w:val="24"/>
              </w:rPr>
              <w:t>ABS</w:t>
            </w:r>
            <w:r w:rsidRPr="0075291C">
              <w:rPr>
                <w:rFonts w:ascii="Times New Roman" w:eastAsia="宋体" w:hAnsi="Times New Roman" w:cs="Times New Roman" w:hint="eastAsia"/>
                <w:szCs w:val="24"/>
              </w:rPr>
              <w:t>注塑—次成形，让学生能正确的完成实验操作。电源：交直流输出：</w:t>
            </w:r>
            <w:r w:rsidRPr="0075291C">
              <w:rPr>
                <w:rFonts w:ascii="Times New Roman" w:eastAsia="宋体" w:hAnsi="Times New Roman" w:cs="Times New Roman" w:hint="eastAsia"/>
                <w:szCs w:val="24"/>
              </w:rPr>
              <w:t>0-24V</w:t>
            </w:r>
            <w:r w:rsidRPr="0075291C">
              <w:rPr>
                <w:rFonts w:ascii="Times New Roman" w:eastAsia="宋体" w:hAnsi="Times New Roman" w:cs="Times New Roman" w:hint="eastAsia"/>
                <w:szCs w:val="24"/>
              </w:rPr>
              <w:t>、自动过载保护的学生电源有老师统一控制，具有交流</w:t>
            </w:r>
            <w:r w:rsidRPr="0075291C">
              <w:rPr>
                <w:rFonts w:ascii="Times New Roman" w:eastAsia="宋体" w:hAnsi="Times New Roman" w:cs="Times New Roman" w:hint="eastAsia"/>
                <w:szCs w:val="24"/>
              </w:rPr>
              <w:t>220V</w:t>
            </w:r>
            <w:r w:rsidRPr="0075291C">
              <w:rPr>
                <w:rFonts w:ascii="Times New Roman" w:eastAsia="宋体" w:hAnsi="Times New Roman" w:cs="Times New Roman" w:hint="eastAsia"/>
                <w:szCs w:val="24"/>
              </w:rPr>
              <w:t>输出多功能电源插座</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带安全门，可插任何插头</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w:t>
            </w:r>
          </w:p>
        </w:tc>
      </w:tr>
      <w:tr w:rsidR="0075291C" w:rsidRPr="0075291C" w14:paraId="162F8285" w14:textId="77777777" w:rsidTr="00D63635">
        <w:trPr>
          <w:trHeight w:val="20"/>
          <w:jc w:val="center"/>
        </w:trPr>
        <w:tc>
          <w:tcPr>
            <w:tcW w:w="782" w:type="dxa"/>
          </w:tcPr>
          <w:p w14:paraId="2AACBEBC" w14:textId="77777777" w:rsidR="0075291C" w:rsidRPr="0075291C" w:rsidRDefault="0075291C" w:rsidP="0075291C">
            <w:pPr>
              <w:jc w:val="center"/>
              <w:rPr>
                <w:rFonts w:ascii="Times New Roman" w:eastAsia="宋体" w:hAnsi="Times New Roman" w:cs="Times New Roman"/>
                <w:szCs w:val="24"/>
              </w:rPr>
            </w:pP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18</w:t>
            </w:r>
          </w:p>
        </w:tc>
        <w:tc>
          <w:tcPr>
            <w:tcW w:w="1948" w:type="dxa"/>
          </w:tcPr>
          <w:p w14:paraId="401DF5D8"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教师演示台</w:t>
            </w:r>
          </w:p>
        </w:tc>
        <w:tc>
          <w:tcPr>
            <w:tcW w:w="6770" w:type="dxa"/>
            <w:vAlign w:val="center"/>
          </w:tcPr>
          <w:p w14:paraId="586D42DC"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、规格：</w:t>
            </w:r>
            <w:r w:rsidRPr="0075291C">
              <w:rPr>
                <w:rFonts w:ascii="Times New Roman" w:eastAsia="宋体" w:hAnsi="Times New Roman" w:cs="Times New Roman" w:hint="eastAsia"/>
                <w:szCs w:val="24"/>
              </w:rPr>
              <w:t>2400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700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850mm</w:t>
            </w:r>
          </w:p>
          <w:p w14:paraId="72AADCEB"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、台面：采用≥</w:t>
            </w:r>
            <w:r w:rsidRPr="0075291C">
              <w:rPr>
                <w:rFonts w:ascii="Times New Roman" w:eastAsia="宋体" w:hAnsi="Times New Roman" w:cs="Times New Roman" w:hint="eastAsia"/>
                <w:szCs w:val="24"/>
              </w:rPr>
              <w:t>13.0mm</w:t>
            </w:r>
            <w:r w:rsidRPr="0075291C">
              <w:rPr>
                <w:rFonts w:ascii="Times New Roman" w:eastAsia="宋体" w:hAnsi="Times New Roman" w:cs="Times New Roman" w:hint="eastAsia"/>
                <w:szCs w:val="24"/>
              </w:rPr>
              <w:t>厚优抗板台面，台面边缘用同质材料板双层加厚至≥</w:t>
            </w:r>
            <w:r w:rsidRPr="0075291C">
              <w:rPr>
                <w:rFonts w:ascii="Times New Roman" w:eastAsia="宋体" w:hAnsi="Times New Roman" w:cs="Times New Roman" w:hint="eastAsia"/>
                <w:szCs w:val="24"/>
              </w:rPr>
              <w:t>26.0mm</w:t>
            </w:r>
            <w:r w:rsidRPr="0075291C">
              <w:rPr>
                <w:rFonts w:ascii="Times New Roman" w:eastAsia="宋体" w:hAnsi="Times New Roman" w:cs="Times New Roman" w:hint="eastAsia"/>
                <w:szCs w:val="24"/>
              </w:rPr>
              <w:t>，产品各项性能技术指标满足以下</w:t>
            </w:r>
            <w:r w:rsidRPr="0075291C">
              <w:rPr>
                <w:rFonts w:ascii="Times New Roman" w:eastAsia="宋体" w:hAnsi="Times New Roman" w:cs="Times New Roman" w:hint="eastAsia"/>
                <w:szCs w:val="24"/>
              </w:rPr>
              <w:t>2.1-2.6</w:t>
            </w:r>
            <w:r w:rsidRPr="0075291C">
              <w:rPr>
                <w:rFonts w:ascii="Times New Roman" w:eastAsia="宋体" w:hAnsi="Times New Roman" w:cs="Times New Roman" w:hint="eastAsia"/>
                <w:szCs w:val="24"/>
              </w:rPr>
              <w:t>项要求：</w:t>
            </w:r>
          </w:p>
          <w:p w14:paraId="1FEA0BE6"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2.1</w:t>
            </w:r>
            <w:r w:rsidRPr="0075291C">
              <w:rPr>
                <w:rFonts w:ascii="Times New Roman" w:eastAsia="宋体" w:hAnsi="Times New Roman" w:cs="Times New Roman" w:hint="eastAsia"/>
                <w:szCs w:val="24"/>
              </w:rPr>
              <w:t>、按照</w:t>
            </w:r>
            <w:r w:rsidRPr="0075291C">
              <w:rPr>
                <w:rFonts w:ascii="Times New Roman" w:eastAsia="宋体" w:hAnsi="Times New Roman" w:cs="Times New Roman" w:hint="eastAsia"/>
                <w:szCs w:val="24"/>
              </w:rPr>
              <w:t>GB/T 17657-2022</w:t>
            </w:r>
            <w:r w:rsidRPr="0075291C">
              <w:rPr>
                <w:rFonts w:ascii="Times New Roman" w:eastAsia="宋体" w:hAnsi="Times New Roman" w:cs="Times New Roman" w:hint="eastAsia"/>
                <w:szCs w:val="24"/>
              </w:rPr>
              <w:t>标准对台面板正反两面进行检验，其中硫酸（</w:t>
            </w:r>
            <w:r w:rsidRPr="0075291C">
              <w:rPr>
                <w:rFonts w:ascii="Times New Roman" w:eastAsia="宋体" w:hAnsi="Times New Roman" w:cs="Times New Roman" w:hint="eastAsia"/>
                <w:szCs w:val="24"/>
              </w:rPr>
              <w:t>98%</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77%</w:t>
            </w:r>
            <w:r w:rsidRPr="0075291C">
              <w:rPr>
                <w:rFonts w:ascii="Times New Roman" w:eastAsia="宋体" w:hAnsi="Times New Roman" w:cs="Times New Roman" w:hint="eastAsia"/>
                <w:szCs w:val="24"/>
              </w:rPr>
              <w:t>硫酸、硝酸（</w:t>
            </w:r>
            <w:r w:rsidRPr="0075291C">
              <w:rPr>
                <w:rFonts w:ascii="Times New Roman" w:eastAsia="宋体" w:hAnsi="Times New Roman" w:cs="Times New Roman" w:hint="eastAsia"/>
                <w:szCs w:val="24"/>
              </w:rPr>
              <w:t>65%</w:t>
            </w:r>
            <w:r w:rsidRPr="0075291C">
              <w:rPr>
                <w:rFonts w:ascii="Times New Roman" w:eastAsia="宋体" w:hAnsi="Times New Roman" w:cs="Times New Roman" w:hint="eastAsia"/>
                <w:szCs w:val="24"/>
              </w:rPr>
              <w:t>）、乙醇</w:t>
            </w:r>
            <w:r w:rsidRPr="0075291C">
              <w:rPr>
                <w:rFonts w:ascii="Times New Roman" w:eastAsia="宋体" w:hAnsi="Times New Roman" w:cs="Times New Roman" w:hint="eastAsia"/>
                <w:szCs w:val="24"/>
              </w:rPr>
              <w:t>(99%)</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40%</w:t>
            </w:r>
            <w:r w:rsidRPr="0075291C">
              <w:rPr>
                <w:rFonts w:ascii="Times New Roman" w:eastAsia="宋体" w:hAnsi="Times New Roman" w:cs="Times New Roman" w:hint="eastAsia"/>
                <w:szCs w:val="24"/>
              </w:rPr>
              <w:t>氢氟酸、</w:t>
            </w:r>
            <w:r w:rsidRPr="0075291C">
              <w:rPr>
                <w:rFonts w:ascii="Times New Roman" w:eastAsia="宋体" w:hAnsi="Times New Roman" w:cs="Times New Roman" w:hint="eastAsia"/>
                <w:szCs w:val="24"/>
              </w:rPr>
              <w:t>3%</w:t>
            </w:r>
            <w:r w:rsidRPr="0075291C">
              <w:rPr>
                <w:rFonts w:ascii="Times New Roman" w:eastAsia="宋体" w:hAnsi="Times New Roman" w:cs="Times New Roman" w:hint="eastAsia"/>
                <w:szCs w:val="24"/>
              </w:rPr>
              <w:t>双氧水、无水乙醇、水杨酸、碘伏、亚甲基蓝</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、乙腈、无水甲醇、正己烷、三氯乙酸等不少于</w:t>
            </w:r>
            <w:r w:rsidRPr="0075291C">
              <w:rPr>
                <w:rFonts w:ascii="Times New Roman" w:eastAsia="宋体" w:hAnsi="Times New Roman" w:cs="Times New Roman" w:hint="eastAsia"/>
                <w:szCs w:val="24"/>
              </w:rPr>
              <w:t>140</w:t>
            </w:r>
            <w:r w:rsidRPr="0075291C">
              <w:rPr>
                <w:rFonts w:ascii="Times New Roman" w:eastAsia="宋体" w:hAnsi="Times New Roman" w:cs="Times New Roman" w:hint="eastAsia"/>
                <w:szCs w:val="24"/>
              </w:rPr>
              <w:t>种溶液或试剂检验结果达到</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级并无明显变化</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70D73903"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2.2</w:t>
            </w:r>
            <w:r w:rsidRPr="0075291C">
              <w:rPr>
                <w:rFonts w:ascii="Times New Roman" w:eastAsia="宋体" w:hAnsi="Times New Roman" w:cs="Times New Roman" w:hint="eastAsia"/>
                <w:szCs w:val="24"/>
              </w:rPr>
              <w:t>、物理性能检测：台面依据</w:t>
            </w:r>
            <w:r w:rsidRPr="0075291C">
              <w:rPr>
                <w:rFonts w:ascii="Times New Roman" w:eastAsia="宋体" w:hAnsi="Times New Roman" w:cs="Times New Roman" w:hint="eastAsia"/>
                <w:szCs w:val="24"/>
              </w:rPr>
              <w:t xml:space="preserve">GB/T 17657-2022 </w:t>
            </w:r>
            <w:r w:rsidRPr="0075291C">
              <w:rPr>
                <w:rFonts w:ascii="Times New Roman" w:eastAsia="宋体" w:hAnsi="Times New Roman" w:cs="Times New Roman" w:hint="eastAsia"/>
                <w:szCs w:val="24"/>
              </w:rPr>
              <w:t>《人造板及饰面人造板理化性能试验方法》标准及其他检测方法，满足：静曲强度≥</w:t>
            </w:r>
            <w:r w:rsidRPr="0075291C">
              <w:rPr>
                <w:rFonts w:ascii="Times New Roman" w:eastAsia="宋体" w:hAnsi="Times New Roman" w:cs="Times New Roman" w:hint="eastAsia"/>
                <w:szCs w:val="24"/>
              </w:rPr>
              <w:t>138Mpa</w:t>
            </w:r>
            <w:r w:rsidRPr="0075291C">
              <w:rPr>
                <w:rFonts w:ascii="Times New Roman" w:eastAsia="宋体" w:hAnsi="Times New Roman" w:cs="Times New Roman" w:hint="eastAsia"/>
                <w:szCs w:val="24"/>
              </w:rPr>
              <w:t>；弹性模量≥</w:t>
            </w:r>
            <w:r w:rsidRPr="0075291C">
              <w:rPr>
                <w:rFonts w:ascii="Times New Roman" w:eastAsia="宋体" w:hAnsi="Times New Roman" w:cs="Times New Roman" w:hint="eastAsia"/>
                <w:szCs w:val="24"/>
              </w:rPr>
              <w:t>9890Mpa</w:t>
            </w:r>
            <w:r w:rsidRPr="0075291C">
              <w:rPr>
                <w:rFonts w:ascii="Times New Roman" w:eastAsia="宋体" w:hAnsi="Times New Roman" w:cs="Times New Roman" w:hint="eastAsia"/>
                <w:szCs w:val="24"/>
              </w:rPr>
              <w:t>；抗拉强度≥</w:t>
            </w:r>
            <w:r w:rsidRPr="0075291C">
              <w:rPr>
                <w:rFonts w:ascii="Times New Roman" w:eastAsia="宋体" w:hAnsi="Times New Roman" w:cs="Times New Roman" w:hint="eastAsia"/>
                <w:szCs w:val="24"/>
              </w:rPr>
              <w:t>76Mpa</w:t>
            </w:r>
            <w:r w:rsidRPr="0075291C">
              <w:rPr>
                <w:rFonts w:ascii="Times New Roman" w:eastAsia="宋体" w:hAnsi="Times New Roman" w:cs="Times New Roman" w:hint="eastAsia"/>
                <w:szCs w:val="24"/>
              </w:rPr>
              <w:t>；顺纹抗压强度≥</w:t>
            </w:r>
            <w:r w:rsidRPr="0075291C">
              <w:rPr>
                <w:rFonts w:ascii="Times New Roman" w:eastAsia="宋体" w:hAnsi="Times New Roman" w:cs="Times New Roman" w:hint="eastAsia"/>
                <w:szCs w:val="24"/>
              </w:rPr>
              <w:t>176Mpa</w:t>
            </w:r>
            <w:r w:rsidRPr="0075291C">
              <w:rPr>
                <w:rFonts w:ascii="Times New Roman" w:eastAsia="宋体" w:hAnsi="Times New Roman" w:cs="Times New Roman" w:hint="eastAsia"/>
                <w:szCs w:val="24"/>
              </w:rPr>
              <w:t>；板面握螺钉力≥</w:t>
            </w:r>
            <w:r w:rsidRPr="0075291C">
              <w:rPr>
                <w:rFonts w:ascii="Times New Roman" w:eastAsia="宋体" w:hAnsi="Times New Roman" w:cs="Times New Roman" w:hint="eastAsia"/>
                <w:szCs w:val="24"/>
              </w:rPr>
              <w:t>4350N</w:t>
            </w:r>
            <w:r w:rsidRPr="0075291C">
              <w:rPr>
                <w:rFonts w:ascii="Times New Roman" w:eastAsia="宋体" w:hAnsi="Times New Roman" w:cs="Times New Roman" w:hint="eastAsia"/>
                <w:szCs w:val="24"/>
              </w:rPr>
              <w:t>；含水率：</w:t>
            </w:r>
            <w:r w:rsidRPr="0075291C">
              <w:rPr>
                <w:rFonts w:ascii="Times New Roman" w:eastAsia="宋体" w:hAnsi="Times New Roman" w:cs="Times New Roman" w:hint="eastAsia"/>
                <w:szCs w:val="24"/>
              </w:rPr>
              <w:t>0.8%</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24h</w:t>
            </w:r>
            <w:r w:rsidRPr="0075291C">
              <w:rPr>
                <w:rFonts w:ascii="Times New Roman" w:eastAsia="宋体" w:hAnsi="Times New Roman" w:cs="Times New Roman" w:hint="eastAsia"/>
                <w:szCs w:val="24"/>
              </w:rPr>
              <w:t>吸水率：</w:t>
            </w:r>
            <w:r w:rsidRPr="0075291C">
              <w:rPr>
                <w:rFonts w:ascii="Times New Roman" w:eastAsia="宋体" w:hAnsi="Times New Roman" w:cs="Times New Roman" w:hint="eastAsia"/>
                <w:szCs w:val="24"/>
              </w:rPr>
              <w:t>0.2%</w:t>
            </w:r>
            <w:r w:rsidRPr="0075291C">
              <w:rPr>
                <w:rFonts w:ascii="Times New Roman" w:eastAsia="宋体" w:hAnsi="Times New Roman" w:cs="Times New Roman" w:hint="eastAsia"/>
                <w:szCs w:val="24"/>
              </w:rPr>
              <w:t>；密度：</w:t>
            </w:r>
            <w:r w:rsidRPr="0075291C">
              <w:rPr>
                <w:rFonts w:ascii="Times New Roman" w:eastAsia="宋体" w:hAnsi="Times New Roman" w:cs="Times New Roman" w:hint="eastAsia"/>
                <w:szCs w:val="24"/>
              </w:rPr>
              <w:t>1.44g/c</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 xml:space="preserve"> </w:t>
            </w:r>
            <w:r w:rsidRPr="0075291C">
              <w:rPr>
                <w:rFonts w:ascii="Times New Roman" w:eastAsia="宋体" w:hAnsi="Times New Roman" w:cs="Times New Roman" w:hint="eastAsia"/>
                <w:szCs w:val="24"/>
              </w:rPr>
              <w:t>；表面耐水蒸气：</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级；无变化；表面耐龟裂性能：</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级：表面无裂纹；耐高温性能：表面无裂纹；表面耐干热性能：</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级：无明显变化；表面耐湿热性能：</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级：无明显变化；耐光色牢度：＞</w:t>
            </w:r>
            <w:r w:rsidRPr="0075291C">
              <w:rPr>
                <w:rFonts w:ascii="Times New Roman" w:eastAsia="宋体" w:hAnsi="Times New Roman" w:cs="Times New Roman" w:hint="eastAsia"/>
                <w:szCs w:val="24"/>
              </w:rPr>
              <w:t>4</w:t>
            </w:r>
            <w:r w:rsidRPr="0075291C">
              <w:rPr>
                <w:rFonts w:ascii="Times New Roman" w:eastAsia="宋体" w:hAnsi="Times New Roman" w:cs="Times New Roman" w:hint="eastAsia"/>
                <w:szCs w:val="24"/>
              </w:rPr>
              <w:t>级；洛氏硬度：</w:t>
            </w:r>
            <w:r w:rsidRPr="0075291C">
              <w:rPr>
                <w:rFonts w:ascii="Times New Roman" w:eastAsia="宋体" w:hAnsi="Times New Roman" w:cs="Times New Roman" w:hint="eastAsia"/>
                <w:szCs w:val="24"/>
              </w:rPr>
              <w:t>122</w:t>
            </w:r>
            <w:r w:rsidRPr="0075291C">
              <w:rPr>
                <w:rFonts w:ascii="Times New Roman" w:eastAsia="宋体" w:hAnsi="Times New Roman" w:cs="Times New Roman" w:hint="eastAsia"/>
                <w:szCs w:val="24"/>
              </w:rPr>
              <w:t>；耐臭氧（</w:t>
            </w:r>
            <w:r w:rsidRPr="0075291C">
              <w:rPr>
                <w:rFonts w:ascii="Times New Roman" w:eastAsia="宋体" w:hAnsi="Times New Roman" w:cs="Times New Roman" w:hint="eastAsia"/>
                <w:szCs w:val="24"/>
              </w:rPr>
              <w:t>72h</w:t>
            </w:r>
            <w:r w:rsidRPr="0075291C">
              <w:rPr>
                <w:rFonts w:ascii="Times New Roman" w:eastAsia="宋体" w:hAnsi="Times New Roman" w:cs="Times New Roman" w:hint="eastAsia"/>
                <w:szCs w:val="24"/>
              </w:rPr>
              <w:t>）；外观无明显变化；负荷变形温度（弯曲应力</w:t>
            </w:r>
            <w:r w:rsidRPr="0075291C">
              <w:rPr>
                <w:rFonts w:ascii="Times New Roman" w:eastAsia="宋体" w:hAnsi="Times New Roman" w:cs="Times New Roman" w:hint="eastAsia"/>
                <w:szCs w:val="24"/>
              </w:rPr>
              <w:t>1.8Mpa</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200</w:t>
            </w:r>
            <w:r w:rsidRPr="0075291C">
              <w:rPr>
                <w:rFonts w:ascii="Times New Roman" w:eastAsia="宋体" w:hAnsi="Times New Roman" w:cs="Times New Roman" w:hint="eastAsia"/>
                <w:szCs w:val="24"/>
              </w:rPr>
              <w:t>℃；浸渍剥离性能：</w:t>
            </w:r>
            <w:r w:rsidRPr="0075291C">
              <w:rPr>
                <w:rFonts w:ascii="Times New Roman" w:eastAsia="宋体" w:hAnsi="Times New Roman" w:cs="Times New Roman" w:hint="eastAsia"/>
                <w:szCs w:val="24"/>
              </w:rPr>
              <w:t>0</w:t>
            </w:r>
            <w:r w:rsidRPr="0075291C">
              <w:rPr>
                <w:rFonts w:ascii="Times New Roman" w:eastAsia="宋体" w:hAnsi="Times New Roman" w:cs="Times New Roman" w:hint="eastAsia"/>
                <w:szCs w:val="24"/>
              </w:rPr>
              <w:t>；尺寸稳定性：纵向</w:t>
            </w:r>
            <w:r w:rsidRPr="0075291C">
              <w:rPr>
                <w:rFonts w:ascii="Times New Roman" w:eastAsia="宋体" w:hAnsi="Times New Roman" w:cs="Times New Roman" w:hint="eastAsia"/>
                <w:szCs w:val="24"/>
              </w:rPr>
              <w:t>0.04</w:t>
            </w:r>
            <w:r w:rsidRPr="0075291C">
              <w:rPr>
                <w:rFonts w:ascii="Times New Roman" w:eastAsia="宋体" w:hAnsi="Times New Roman" w:cs="Times New Roman" w:hint="eastAsia"/>
                <w:szCs w:val="24"/>
              </w:rPr>
              <w:t>横向</w:t>
            </w:r>
            <w:r w:rsidRPr="0075291C">
              <w:rPr>
                <w:rFonts w:ascii="Times New Roman" w:eastAsia="宋体" w:hAnsi="Times New Roman" w:cs="Times New Roman" w:hint="eastAsia"/>
                <w:szCs w:val="24"/>
              </w:rPr>
              <w:t>0.05</w:t>
            </w:r>
            <w:r w:rsidRPr="0075291C">
              <w:rPr>
                <w:rFonts w:ascii="Times New Roman" w:eastAsia="宋体" w:hAnsi="Times New Roman" w:cs="Times New Roman" w:hint="eastAsia"/>
                <w:szCs w:val="24"/>
              </w:rPr>
              <w:t>；漆膜附着力：六级：切割边缘完全平滑，网格内无脱落；漆膜硬度：＞</w:t>
            </w:r>
            <w:r w:rsidRPr="0075291C">
              <w:rPr>
                <w:rFonts w:ascii="Times New Roman" w:eastAsia="宋体" w:hAnsi="Times New Roman" w:cs="Times New Roman" w:hint="eastAsia"/>
                <w:szCs w:val="24"/>
              </w:rPr>
              <w:t>9H;</w:t>
            </w:r>
            <w:r w:rsidRPr="0075291C">
              <w:rPr>
                <w:rFonts w:ascii="Times New Roman" w:eastAsia="宋体" w:hAnsi="Times New Roman" w:cs="Times New Roman" w:hint="eastAsia"/>
                <w:szCs w:val="24"/>
              </w:rPr>
              <w:t>表面耐划痕性</w:t>
            </w:r>
            <w:r w:rsidRPr="0075291C">
              <w:rPr>
                <w:rFonts w:ascii="Times New Roman" w:eastAsia="宋体" w:hAnsi="Times New Roman" w:cs="Times New Roman" w:hint="eastAsia"/>
                <w:szCs w:val="24"/>
              </w:rPr>
              <w:lastRenderedPageBreak/>
              <w:t>能：</w:t>
            </w:r>
            <w:r w:rsidRPr="0075291C">
              <w:rPr>
                <w:rFonts w:ascii="Times New Roman" w:eastAsia="宋体" w:hAnsi="Times New Roman" w:cs="Times New Roman" w:hint="eastAsia"/>
                <w:szCs w:val="24"/>
              </w:rPr>
              <w:t>5N</w:t>
            </w:r>
            <w:r w:rsidRPr="0075291C">
              <w:rPr>
                <w:rFonts w:ascii="Times New Roman" w:eastAsia="宋体" w:hAnsi="Times New Roman" w:cs="Times New Roman" w:hint="eastAsia"/>
                <w:szCs w:val="24"/>
              </w:rPr>
              <w:t>作用下试件表面无大于</w:t>
            </w:r>
            <w:r w:rsidRPr="0075291C">
              <w:rPr>
                <w:rFonts w:ascii="Times New Roman" w:eastAsia="宋体" w:hAnsi="Times New Roman" w:cs="Times New Roman" w:hint="eastAsia"/>
                <w:szCs w:val="24"/>
              </w:rPr>
              <w:t>90%</w:t>
            </w:r>
            <w:r w:rsidRPr="0075291C">
              <w:rPr>
                <w:rFonts w:ascii="Times New Roman" w:eastAsia="宋体" w:hAnsi="Times New Roman" w:cs="Times New Roman" w:hint="eastAsia"/>
                <w:szCs w:val="24"/>
              </w:rPr>
              <w:t>的连续划痕；耐沸水性能：质量增加百分率≤</w:t>
            </w:r>
            <w:r w:rsidRPr="0075291C">
              <w:rPr>
                <w:rFonts w:ascii="Times New Roman" w:eastAsia="宋体" w:hAnsi="Times New Roman" w:cs="Times New Roman" w:hint="eastAsia"/>
                <w:szCs w:val="24"/>
              </w:rPr>
              <w:t>0.01%</w:t>
            </w:r>
            <w:r w:rsidRPr="0075291C">
              <w:rPr>
                <w:rFonts w:ascii="Times New Roman" w:eastAsia="宋体" w:hAnsi="Times New Roman" w:cs="Times New Roman" w:hint="eastAsia"/>
                <w:szCs w:val="24"/>
              </w:rPr>
              <w:t>、厚度增加百分率≤</w:t>
            </w:r>
            <w:r w:rsidRPr="0075291C">
              <w:rPr>
                <w:rFonts w:ascii="Times New Roman" w:eastAsia="宋体" w:hAnsi="Times New Roman" w:cs="Times New Roman" w:hint="eastAsia"/>
                <w:szCs w:val="24"/>
              </w:rPr>
              <w:t>0.06%</w:t>
            </w:r>
            <w:r w:rsidRPr="0075291C">
              <w:rPr>
                <w:rFonts w:ascii="Times New Roman" w:eastAsia="宋体" w:hAnsi="Times New Roman" w:cs="Times New Roman" w:hint="eastAsia"/>
                <w:szCs w:val="24"/>
              </w:rPr>
              <w:t>，表面质量等级：</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级：无变化，边缘质量等级：</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级：无明显变化；抗冲击性能（冲击高度</w:t>
            </w:r>
            <w:r w:rsidRPr="0075291C">
              <w:rPr>
                <w:rFonts w:ascii="Times New Roman" w:eastAsia="宋体" w:hAnsi="Times New Roman" w:cs="Times New Roman" w:hint="eastAsia"/>
                <w:szCs w:val="24"/>
              </w:rPr>
              <w:t>1m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4.8-4.9mm</w:t>
            </w:r>
            <w:r w:rsidRPr="0075291C">
              <w:rPr>
                <w:rFonts w:ascii="Times New Roman" w:eastAsia="宋体" w:hAnsi="Times New Roman" w:cs="Times New Roman" w:hint="eastAsia"/>
                <w:szCs w:val="24"/>
              </w:rPr>
              <w:t>；表面耐磨性能：≥</w:t>
            </w:r>
            <w:r w:rsidRPr="0075291C">
              <w:rPr>
                <w:rFonts w:ascii="Times New Roman" w:eastAsia="宋体" w:hAnsi="Times New Roman" w:cs="Times New Roman" w:hint="eastAsia"/>
                <w:szCs w:val="24"/>
              </w:rPr>
              <w:t>1550r</w:t>
            </w:r>
            <w:r w:rsidRPr="0075291C">
              <w:rPr>
                <w:rFonts w:ascii="Times New Roman" w:eastAsia="宋体" w:hAnsi="Times New Roman" w:cs="Times New Roman" w:hint="eastAsia"/>
                <w:szCs w:val="24"/>
              </w:rPr>
              <w:t>，未出现磨损；弯曲强度≥</w:t>
            </w:r>
            <w:r w:rsidRPr="0075291C">
              <w:rPr>
                <w:rFonts w:ascii="Times New Roman" w:eastAsia="宋体" w:hAnsi="Times New Roman" w:cs="Times New Roman" w:hint="eastAsia"/>
                <w:szCs w:val="24"/>
              </w:rPr>
              <w:t>141Mpa</w:t>
            </w:r>
            <w:r w:rsidRPr="0075291C">
              <w:rPr>
                <w:rFonts w:ascii="Times New Roman" w:eastAsia="宋体" w:hAnsi="Times New Roman" w:cs="Times New Roman" w:hint="eastAsia"/>
                <w:szCs w:val="24"/>
              </w:rPr>
              <w:t>；弯曲弹性模量：≥</w:t>
            </w:r>
            <w:r w:rsidRPr="0075291C">
              <w:rPr>
                <w:rFonts w:ascii="Times New Roman" w:eastAsia="宋体" w:hAnsi="Times New Roman" w:cs="Times New Roman" w:hint="eastAsia"/>
                <w:szCs w:val="24"/>
              </w:rPr>
              <w:t>8790Mpa</w:t>
            </w:r>
            <w:r w:rsidRPr="0075291C">
              <w:rPr>
                <w:rFonts w:ascii="Times New Roman" w:eastAsia="宋体" w:hAnsi="Times New Roman" w:cs="Times New Roman" w:hint="eastAsia"/>
                <w:szCs w:val="24"/>
              </w:rPr>
              <w:t>；悬臂梁无缺口冲击强度＞</w:t>
            </w:r>
            <w:r w:rsidRPr="0075291C">
              <w:rPr>
                <w:rFonts w:ascii="Times New Roman" w:eastAsia="宋体" w:hAnsi="Times New Roman" w:cs="Times New Roman" w:hint="eastAsia"/>
                <w:szCs w:val="24"/>
              </w:rPr>
              <w:t>70KJ/</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0BB32CB7"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2.3</w:t>
            </w:r>
            <w:r w:rsidRPr="0075291C">
              <w:rPr>
                <w:rFonts w:ascii="Times New Roman" w:eastAsia="宋体" w:hAnsi="Times New Roman" w:cs="Times New Roman" w:hint="eastAsia"/>
                <w:szCs w:val="24"/>
              </w:rPr>
              <w:t>、参照</w:t>
            </w:r>
            <w:r w:rsidRPr="0075291C">
              <w:rPr>
                <w:rFonts w:ascii="Times New Roman" w:eastAsia="宋体" w:hAnsi="Times New Roman" w:cs="Times New Roman" w:hint="eastAsia"/>
                <w:szCs w:val="24"/>
              </w:rPr>
              <w:t xml:space="preserve"> EN71-3</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2019+A1</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2021</w:t>
            </w:r>
            <w:r w:rsidRPr="0075291C">
              <w:rPr>
                <w:rFonts w:ascii="Times New Roman" w:eastAsia="宋体" w:hAnsi="Times New Roman" w:cs="Times New Roman" w:hint="eastAsia"/>
                <w:szCs w:val="24"/>
              </w:rPr>
              <w:t>采用</w:t>
            </w:r>
            <w:r w:rsidRPr="0075291C">
              <w:rPr>
                <w:rFonts w:ascii="Times New Roman" w:eastAsia="宋体" w:hAnsi="Times New Roman" w:cs="Times New Roman" w:hint="eastAsia"/>
                <w:szCs w:val="24"/>
              </w:rPr>
              <w:t>ICP-OES</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IC-ICP-MS</w:t>
            </w:r>
            <w:r w:rsidRPr="0075291C">
              <w:rPr>
                <w:rFonts w:ascii="Times New Roman" w:eastAsia="宋体" w:hAnsi="Times New Roman" w:cs="Times New Roman" w:hint="eastAsia"/>
                <w:szCs w:val="24"/>
              </w:rPr>
              <w:t>或</w:t>
            </w:r>
            <w:r w:rsidRPr="0075291C">
              <w:rPr>
                <w:rFonts w:ascii="Times New Roman" w:eastAsia="宋体" w:hAnsi="Times New Roman" w:cs="Times New Roman" w:hint="eastAsia"/>
                <w:szCs w:val="24"/>
              </w:rPr>
              <w:t>GC-MS</w:t>
            </w:r>
            <w:r w:rsidRPr="0075291C">
              <w:rPr>
                <w:rFonts w:ascii="Times New Roman" w:eastAsia="宋体" w:hAnsi="Times New Roman" w:cs="Times New Roman" w:hint="eastAsia"/>
                <w:szCs w:val="24"/>
              </w:rPr>
              <w:t>进行分析，铝、锑、三价铬、六价铬、铅、钴等不少于</w:t>
            </w:r>
            <w:r w:rsidRPr="0075291C">
              <w:rPr>
                <w:rFonts w:ascii="Times New Roman" w:eastAsia="宋体" w:hAnsi="Times New Roman" w:cs="Times New Roman" w:hint="eastAsia"/>
                <w:szCs w:val="24"/>
              </w:rPr>
              <w:t>19</w:t>
            </w:r>
            <w:r w:rsidRPr="0075291C">
              <w:rPr>
                <w:rFonts w:ascii="Times New Roman" w:eastAsia="宋体" w:hAnsi="Times New Roman" w:cs="Times New Roman" w:hint="eastAsia"/>
                <w:szCs w:val="24"/>
              </w:rPr>
              <w:t>项特定元素测试结果为未测出</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73C72F6F"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2.4</w:t>
            </w:r>
            <w:r w:rsidRPr="0075291C">
              <w:rPr>
                <w:rFonts w:ascii="Times New Roman" w:eastAsia="宋体" w:hAnsi="Times New Roman" w:cs="Times New Roman" w:hint="eastAsia"/>
                <w:szCs w:val="24"/>
              </w:rPr>
              <w:t>、参照</w:t>
            </w:r>
            <w:r w:rsidRPr="0075291C">
              <w:rPr>
                <w:rFonts w:ascii="Times New Roman" w:eastAsia="宋体" w:hAnsi="Times New Roman" w:cs="Times New Roman" w:hint="eastAsia"/>
                <w:szCs w:val="24"/>
              </w:rPr>
              <w:t>GB 8624-2012</w:t>
            </w:r>
            <w:r w:rsidRPr="0075291C">
              <w:rPr>
                <w:rFonts w:ascii="Times New Roman" w:eastAsia="宋体" w:hAnsi="Times New Roman" w:cs="Times New Roman" w:hint="eastAsia"/>
                <w:szCs w:val="24"/>
              </w:rPr>
              <w:t>《建筑材料及制品燃烧性能分级》作为检测和判定依据进行检测，燃烧性能等级结果达</w:t>
            </w:r>
            <w:r w:rsidRPr="0075291C">
              <w:rPr>
                <w:rFonts w:ascii="Times New Roman" w:eastAsia="宋体" w:hAnsi="Times New Roman" w:cs="Times New Roman" w:hint="eastAsia"/>
                <w:szCs w:val="24"/>
              </w:rPr>
              <w:t>B1</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C)</w:t>
            </w:r>
            <w:r w:rsidRPr="0075291C">
              <w:rPr>
                <w:rFonts w:ascii="Times New Roman" w:eastAsia="宋体" w:hAnsi="Times New Roman" w:cs="Times New Roman" w:hint="eastAsia"/>
                <w:szCs w:val="24"/>
              </w:rPr>
              <w:t>级；产烟特性等级</w:t>
            </w:r>
            <w:r w:rsidRPr="0075291C">
              <w:rPr>
                <w:rFonts w:ascii="Times New Roman" w:eastAsia="宋体" w:hAnsi="Times New Roman" w:cs="Times New Roman" w:hint="eastAsia"/>
                <w:szCs w:val="24"/>
              </w:rPr>
              <w:t>S1</w:t>
            </w:r>
            <w:r w:rsidRPr="0075291C">
              <w:rPr>
                <w:rFonts w:ascii="Times New Roman" w:eastAsia="宋体" w:hAnsi="Times New Roman" w:cs="Times New Roman" w:hint="eastAsia"/>
                <w:szCs w:val="24"/>
              </w:rPr>
              <w:t>级；燃烧滴落物</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微粒等级</w:t>
            </w:r>
            <w:r w:rsidRPr="0075291C">
              <w:rPr>
                <w:rFonts w:ascii="Times New Roman" w:eastAsia="宋体" w:hAnsi="Times New Roman" w:cs="Times New Roman" w:hint="eastAsia"/>
                <w:szCs w:val="24"/>
              </w:rPr>
              <w:t>d0</w:t>
            </w:r>
            <w:r w:rsidRPr="0075291C">
              <w:rPr>
                <w:rFonts w:ascii="Times New Roman" w:eastAsia="宋体" w:hAnsi="Times New Roman" w:cs="Times New Roman" w:hint="eastAsia"/>
                <w:szCs w:val="24"/>
              </w:rPr>
              <w:t>级；烟气毒性项目符合</w:t>
            </w:r>
            <w:r w:rsidRPr="0075291C">
              <w:rPr>
                <w:rFonts w:ascii="Times New Roman" w:eastAsia="宋体" w:hAnsi="Times New Roman" w:cs="Times New Roman" w:hint="eastAsia"/>
                <w:szCs w:val="24"/>
              </w:rPr>
              <w:t>t1</w:t>
            </w:r>
            <w:r w:rsidRPr="0075291C">
              <w:rPr>
                <w:rFonts w:ascii="Times New Roman" w:eastAsia="宋体" w:hAnsi="Times New Roman" w:cs="Times New Roman" w:hint="eastAsia"/>
                <w:szCs w:val="24"/>
              </w:rPr>
              <w:t>级要求。</w:t>
            </w: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）参照</w:t>
            </w:r>
            <w:r w:rsidRPr="0075291C">
              <w:rPr>
                <w:rFonts w:ascii="Times New Roman" w:eastAsia="宋体" w:hAnsi="Times New Roman" w:cs="Times New Roman" w:hint="eastAsia"/>
                <w:szCs w:val="24"/>
              </w:rPr>
              <w:t>GB/T 2408-2021</w:t>
            </w:r>
            <w:r w:rsidRPr="0075291C">
              <w:rPr>
                <w:rFonts w:ascii="Times New Roman" w:eastAsia="宋体" w:hAnsi="Times New Roman" w:cs="Times New Roman" w:hint="eastAsia"/>
                <w:szCs w:val="24"/>
              </w:rPr>
              <w:t>《塑料燃烧性能的测定</w:t>
            </w:r>
            <w:r w:rsidRPr="0075291C">
              <w:rPr>
                <w:rFonts w:ascii="Times New Roman" w:eastAsia="宋体" w:hAnsi="Times New Roman" w:cs="Times New Roman" w:hint="eastAsia"/>
                <w:szCs w:val="24"/>
              </w:rPr>
              <w:t xml:space="preserve"> </w:t>
            </w:r>
            <w:r w:rsidRPr="0075291C">
              <w:rPr>
                <w:rFonts w:ascii="Times New Roman" w:eastAsia="宋体" w:hAnsi="Times New Roman" w:cs="Times New Roman" w:hint="eastAsia"/>
                <w:szCs w:val="24"/>
              </w:rPr>
              <w:t>水平法和垂直法》作为判定依据进行检测，水平燃烧符合</w:t>
            </w:r>
            <w:r w:rsidRPr="0075291C">
              <w:rPr>
                <w:rFonts w:ascii="Times New Roman" w:eastAsia="宋体" w:hAnsi="Times New Roman" w:cs="Times New Roman" w:hint="eastAsia"/>
                <w:szCs w:val="24"/>
              </w:rPr>
              <w:t>HB</w:t>
            </w:r>
            <w:r w:rsidRPr="0075291C">
              <w:rPr>
                <w:rFonts w:ascii="Times New Roman" w:eastAsia="宋体" w:hAnsi="Times New Roman" w:cs="Times New Roman" w:hint="eastAsia"/>
                <w:szCs w:val="24"/>
              </w:rPr>
              <w:t>级，垂直燃烧符合</w:t>
            </w:r>
            <w:r w:rsidRPr="0075291C">
              <w:rPr>
                <w:rFonts w:ascii="Times New Roman" w:eastAsia="宋体" w:hAnsi="Times New Roman" w:cs="Times New Roman" w:hint="eastAsia"/>
                <w:szCs w:val="24"/>
              </w:rPr>
              <w:t>V-0</w:t>
            </w:r>
            <w:r w:rsidRPr="0075291C">
              <w:rPr>
                <w:rFonts w:ascii="Times New Roman" w:eastAsia="宋体" w:hAnsi="Times New Roman" w:cs="Times New Roman" w:hint="eastAsia"/>
                <w:szCs w:val="24"/>
              </w:rPr>
              <w:t>级</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3B73B60D"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2.5</w:t>
            </w:r>
            <w:r w:rsidRPr="0075291C">
              <w:rPr>
                <w:rFonts w:ascii="Times New Roman" w:eastAsia="宋体" w:hAnsi="Times New Roman" w:cs="Times New Roman" w:hint="eastAsia"/>
                <w:szCs w:val="24"/>
              </w:rPr>
              <w:t>、依据</w:t>
            </w:r>
            <w:r w:rsidRPr="0075291C">
              <w:rPr>
                <w:rFonts w:ascii="Times New Roman" w:eastAsia="宋体" w:hAnsi="Times New Roman" w:cs="Times New Roman" w:hint="eastAsia"/>
                <w:szCs w:val="24"/>
              </w:rPr>
              <w:t>JC/T 2039-2010</w:t>
            </w:r>
            <w:r w:rsidRPr="0075291C">
              <w:rPr>
                <w:rFonts w:ascii="Times New Roman" w:eastAsia="宋体" w:hAnsi="Times New Roman" w:cs="Times New Roman" w:hint="eastAsia"/>
                <w:szCs w:val="24"/>
              </w:rPr>
              <w:t>标准检测板材抗霉菌性能：黑曲霉、土曲霉、宛氏拟青霉、绳状青霉、出芽短梗霉、球毛壳霉、长枝木霉等</w:t>
            </w:r>
            <w:r w:rsidRPr="0075291C">
              <w:rPr>
                <w:rFonts w:ascii="Times New Roman" w:eastAsia="宋体" w:hAnsi="Times New Roman" w:cs="Times New Roman" w:hint="eastAsia"/>
                <w:szCs w:val="24"/>
              </w:rPr>
              <w:t>7</w:t>
            </w:r>
            <w:r w:rsidRPr="0075291C">
              <w:rPr>
                <w:rFonts w:ascii="Times New Roman" w:eastAsia="宋体" w:hAnsi="Times New Roman" w:cs="Times New Roman" w:hint="eastAsia"/>
                <w:szCs w:val="24"/>
              </w:rPr>
              <w:t>种的霉菌检测长霉等级≤</w:t>
            </w:r>
            <w:r w:rsidRPr="0075291C">
              <w:rPr>
                <w:rFonts w:ascii="Times New Roman" w:eastAsia="宋体" w:hAnsi="Times New Roman" w:cs="Times New Roman" w:hint="eastAsia"/>
                <w:szCs w:val="24"/>
              </w:rPr>
              <w:t>0</w:t>
            </w:r>
            <w:r w:rsidRPr="0075291C">
              <w:rPr>
                <w:rFonts w:ascii="Times New Roman" w:eastAsia="宋体" w:hAnsi="Times New Roman" w:cs="Times New Roman" w:hint="eastAsia"/>
                <w:szCs w:val="24"/>
              </w:rPr>
              <w:t>级</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611BECF5"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2.6</w:t>
            </w:r>
            <w:r w:rsidRPr="0075291C">
              <w:rPr>
                <w:rFonts w:ascii="Times New Roman" w:eastAsia="宋体" w:hAnsi="Times New Roman" w:cs="Times New Roman" w:hint="eastAsia"/>
                <w:szCs w:val="24"/>
              </w:rPr>
              <w:t>、依据</w:t>
            </w:r>
            <w:r w:rsidRPr="0075291C">
              <w:rPr>
                <w:rFonts w:ascii="Times New Roman" w:eastAsia="宋体" w:hAnsi="Times New Roman" w:cs="Times New Roman" w:hint="eastAsia"/>
                <w:szCs w:val="24"/>
              </w:rPr>
              <w:t>JC/T 2039-2010</w:t>
            </w:r>
            <w:r w:rsidRPr="0075291C">
              <w:rPr>
                <w:rFonts w:ascii="Times New Roman" w:eastAsia="宋体" w:hAnsi="Times New Roman" w:cs="Times New Roman" w:hint="eastAsia"/>
                <w:szCs w:val="24"/>
              </w:rPr>
              <w:t>标准检测板材抗菌性能：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海氏肠球菌、单核细胞增生李斯特氏菌等不少于</w:t>
            </w:r>
            <w:r w:rsidRPr="0075291C">
              <w:rPr>
                <w:rFonts w:ascii="Times New Roman" w:eastAsia="宋体" w:hAnsi="Times New Roman" w:cs="Times New Roman" w:hint="eastAsia"/>
                <w:szCs w:val="24"/>
              </w:rPr>
              <w:t>17</w:t>
            </w:r>
            <w:r w:rsidRPr="0075291C">
              <w:rPr>
                <w:rFonts w:ascii="Times New Roman" w:eastAsia="宋体" w:hAnsi="Times New Roman" w:cs="Times New Roman" w:hint="eastAsia"/>
                <w:szCs w:val="24"/>
              </w:rPr>
              <w:t>种的菌种抗菌率≥</w:t>
            </w:r>
            <w:r w:rsidRPr="0075291C">
              <w:rPr>
                <w:rFonts w:ascii="Times New Roman" w:eastAsia="宋体" w:hAnsi="Times New Roman" w:cs="Times New Roman" w:hint="eastAsia"/>
                <w:szCs w:val="24"/>
              </w:rPr>
              <w:t>99.99%</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075E63DA"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3</w:t>
            </w:r>
            <w:r w:rsidRPr="0075291C">
              <w:rPr>
                <w:rFonts w:ascii="Times New Roman" w:eastAsia="宋体" w:hAnsi="Times New Roman" w:cs="Times New Roman" w:hint="eastAsia"/>
                <w:szCs w:val="24"/>
              </w:rPr>
              <w:t>、结构：全钢独立柜体结构，无需安装；演示台设有储物柜，中间为演示台，设置电源主控系统、多媒体设备（主机、显示器、中控、功放、交换机）的位置预留。</w:t>
            </w:r>
          </w:p>
          <w:p w14:paraId="4B294470"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4</w:t>
            </w:r>
            <w:r w:rsidRPr="0075291C">
              <w:rPr>
                <w:rFonts w:ascii="Times New Roman" w:eastAsia="宋体" w:hAnsi="Times New Roman" w:cs="Times New Roman" w:hint="eastAsia"/>
                <w:szCs w:val="24"/>
              </w:rPr>
              <w:t>、柜身主体背板、吊板及所有板材均采用采用</w:t>
            </w:r>
            <w:r w:rsidRPr="0075291C">
              <w:rPr>
                <w:rFonts w:ascii="Times New Roman" w:eastAsia="宋体" w:hAnsi="Times New Roman" w:cs="Times New Roman" w:hint="eastAsia"/>
                <w:szCs w:val="24"/>
              </w:rPr>
              <w:t>1.0</w:t>
            </w:r>
            <w:r w:rsidRPr="0075291C">
              <w:rPr>
                <w:rFonts w:ascii="Times New Roman" w:eastAsia="宋体" w:hAnsi="Times New Roman" w:cs="Times New Roman" w:hint="eastAsia"/>
                <w:szCs w:val="24"/>
              </w:rPr>
              <w:t>优质一级冷轧钢板（</w:t>
            </w:r>
            <w:r w:rsidRPr="0075291C">
              <w:rPr>
                <w:rFonts w:ascii="Times New Roman" w:eastAsia="宋体" w:hAnsi="Times New Roman" w:cs="Times New Roman" w:hint="eastAsia"/>
                <w:szCs w:val="24"/>
              </w:rPr>
              <w:t>SPCCT</w:t>
            </w:r>
            <w:r w:rsidRPr="0075291C">
              <w:rPr>
                <w:rFonts w:ascii="Times New Roman" w:eastAsia="宋体" w:hAnsi="Times New Roman" w:cs="Times New Roman" w:hint="eastAsia"/>
                <w:szCs w:val="24"/>
              </w:rPr>
              <w:t>）经</w:t>
            </w:r>
            <w:r w:rsidRPr="0075291C">
              <w:rPr>
                <w:rFonts w:ascii="Times New Roman" w:eastAsia="宋体" w:hAnsi="Times New Roman" w:cs="Times New Roman" w:hint="eastAsia"/>
                <w:szCs w:val="24"/>
              </w:rPr>
              <w:t>CNC</w:t>
            </w:r>
            <w:r w:rsidRPr="0075291C">
              <w:rPr>
                <w:rFonts w:ascii="Times New Roman" w:eastAsia="宋体" w:hAnsi="Times New Roman" w:cs="Times New Roman" w:hint="eastAsia"/>
                <w:szCs w:val="24"/>
              </w:rPr>
              <w:t>机压成型，满焊无缝焊接工艺，表面经磷化、环氧树脂静电粉末涂装处理。</w:t>
            </w:r>
          </w:p>
          <w:p w14:paraId="093356E8"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、柜门：双包结构，柜门内部填充蜂窝隔音棉。</w:t>
            </w:r>
          </w:p>
          <w:p w14:paraId="1199AA12"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6</w:t>
            </w:r>
            <w:r w:rsidRPr="0075291C">
              <w:rPr>
                <w:rFonts w:ascii="Times New Roman" w:eastAsia="宋体" w:hAnsi="Times New Roman" w:cs="Times New Roman" w:hint="eastAsia"/>
                <w:szCs w:val="24"/>
              </w:rPr>
              <w:t>、门铰：采用锌合金铰链。自闭式，与柜体面水平角度</w:t>
            </w:r>
            <w:r w:rsidRPr="0075291C">
              <w:rPr>
                <w:rFonts w:ascii="Times New Roman" w:eastAsia="宋体" w:hAnsi="Times New Roman" w:cs="Times New Roman" w:hint="eastAsia"/>
                <w:szCs w:val="24"/>
              </w:rPr>
              <w:t>&lt;15</w:t>
            </w:r>
            <w:r w:rsidRPr="0075291C">
              <w:rPr>
                <w:rFonts w:ascii="Times New Roman" w:eastAsia="宋体" w:hAnsi="Times New Roman" w:cs="Times New Roman" w:hint="eastAsia"/>
                <w:szCs w:val="24"/>
              </w:rPr>
              <w:t>度时，柜门即可自行关闭，使用过程中无噪音，可开关十万次。</w:t>
            </w:r>
          </w:p>
          <w:p w14:paraId="4F1E3953"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7</w:t>
            </w:r>
            <w:r w:rsidRPr="0075291C">
              <w:rPr>
                <w:rFonts w:ascii="Times New Roman" w:eastAsia="宋体" w:hAnsi="Times New Roman" w:cs="Times New Roman" w:hint="eastAsia"/>
                <w:szCs w:val="24"/>
              </w:rPr>
              <w:t>、滑轨：三节静音滑轨滑轨，承重性强、滑动性能良好、无噪音开合十万次不变形。</w:t>
            </w:r>
          </w:p>
          <w:p w14:paraId="5589F540"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8</w:t>
            </w:r>
            <w:r w:rsidRPr="0075291C">
              <w:rPr>
                <w:rFonts w:ascii="Times New Roman" w:eastAsia="宋体" w:hAnsi="Times New Roman" w:cs="Times New Roman" w:hint="eastAsia"/>
                <w:szCs w:val="24"/>
              </w:rPr>
              <w:t>、拉手：一字内隐藏拉手，与门板抽屉连为一体，造型独特美观。</w:t>
            </w:r>
          </w:p>
          <w:p w14:paraId="289278C2"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9</w:t>
            </w:r>
            <w:r w:rsidRPr="0075291C">
              <w:rPr>
                <w:rFonts w:ascii="Times New Roman" w:eastAsia="宋体" w:hAnsi="Times New Roman" w:cs="Times New Roman" w:hint="eastAsia"/>
                <w:szCs w:val="24"/>
              </w:rPr>
              <w:t>、脚垫：</w:t>
            </w:r>
            <w:r w:rsidRPr="0075291C">
              <w:rPr>
                <w:rFonts w:ascii="Times New Roman" w:eastAsia="宋体" w:hAnsi="Times New Roman" w:cs="Times New Roman" w:hint="eastAsia"/>
                <w:szCs w:val="24"/>
              </w:rPr>
              <w:t>ABS</w:t>
            </w:r>
            <w:r w:rsidRPr="0075291C">
              <w:rPr>
                <w:rFonts w:ascii="Times New Roman" w:eastAsia="宋体" w:hAnsi="Times New Roman" w:cs="Times New Roman" w:hint="eastAsia"/>
                <w:szCs w:val="24"/>
              </w:rPr>
              <w:t>注塑专用垫，具有高度可调、耐磨、防潮、耐腐蚀等特点。</w:t>
            </w:r>
          </w:p>
        </w:tc>
      </w:tr>
      <w:tr w:rsidR="0075291C" w:rsidRPr="0075291C" w14:paraId="06E7BAFA" w14:textId="77777777" w:rsidTr="00D63635">
        <w:trPr>
          <w:trHeight w:val="20"/>
          <w:jc w:val="center"/>
        </w:trPr>
        <w:tc>
          <w:tcPr>
            <w:tcW w:w="782" w:type="dxa"/>
          </w:tcPr>
          <w:p w14:paraId="37AEEC34"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lastRenderedPageBreak/>
              <w:t>6</w:t>
            </w:r>
          </w:p>
        </w:tc>
        <w:tc>
          <w:tcPr>
            <w:tcW w:w="1948" w:type="dxa"/>
          </w:tcPr>
          <w:p w14:paraId="4CA85018"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教师主控台总电源（带低压）</w:t>
            </w:r>
          </w:p>
        </w:tc>
        <w:tc>
          <w:tcPr>
            <w:tcW w:w="6770" w:type="dxa"/>
            <w:vAlign w:val="center"/>
          </w:tcPr>
          <w:p w14:paraId="70159450"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、功能：交流输出：</w:t>
            </w:r>
            <w:r w:rsidRPr="0075291C">
              <w:rPr>
                <w:rFonts w:ascii="Times New Roman" w:eastAsia="宋体" w:hAnsi="Times New Roman" w:cs="Times New Roman" w:hint="eastAsia"/>
                <w:szCs w:val="24"/>
              </w:rPr>
              <w:t>O-24V</w:t>
            </w:r>
            <w:r w:rsidRPr="0075291C">
              <w:rPr>
                <w:rFonts w:ascii="Times New Roman" w:eastAsia="宋体" w:hAnsi="Times New Roman" w:cs="Times New Roman" w:hint="eastAsia"/>
                <w:szCs w:val="24"/>
              </w:rPr>
              <w:t>或</w:t>
            </w:r>
            <w:r w:rsidRPr="0075291C">
              <w:rPr>
                <w:rFonts w:ascii="Times New Roman" w:eastAsia="宋体" w:hAnsi="Times New Roman" w:cs="Times New Roman" w:hint="eastAsia"/>
                <w:szCs w:val="24"/>
              </w:rPr>
              <w:t>30v</w:t>
            </w:r>
            <w:r w:rsidRPr="0075291C">
              <w:rPr>
                <w:rFonts w:ascii="Times New Roman" w:eastAsia="宋体" w:hAnsi="Times New Roman" w:cs="Times New Roman" w:hint="eastAsia"/>
                <w:szCs w:val="24"/>
              </w:rPr>
              <w:t>，每档</w:t>
            </w:r>
            <w:r w:rsidRPr="0075291C">
              <w:rPr>
                <w:rFonts w:ascii="Times New Roman" w:eastAsia="宋体" w:hAnsi="Times New Roman" w:cs="Times New Roman" w:hint="eastAsia"/>
                <w:szCs w:val="24"/>
              </w:rPr>
              <w:t>2V</w:t>
            </w:r>
            <w:r w:rsidRPr="0075291C">
              <w:rPr>
                <w:rFonts w:ascii="Times New Roman" w:eastAsia="宋体" w:hAnsi="Times New Roman" w:cs="Times New Roman" w:hint="eastAsia"/>
                <w:szCs w:val="24"/>
              </w:rPr>
              <w:t>，输出电流≤</w:t>
            </w:r>
            <w:r w:rsidRPr="0075291C">
              <w:rPr>
                <w:rFonts w:ascii="Times New Roman" w:eastAsia="宋体" w:hAnsi="Times New Roman" w:cs="Times New Roman" w:hint="eastAsia"/>
                <w:szCs w:val="24"/>
              </w:rPr>
              <w:t>8A</w:t>
            </w:r>
            <w:r w:rsidRPr="0075291C">
              <w:rPr>
                <w:rFonts w:ascii="Times New Roman" w:eastAsia="宋体" w:hAnsi="Times New Roman" w:cs="Times New Roman" w:hint="eastAsia"/>
                <w:szCs w:val="24"/>
              </w:rPr>
              <w:t>，过载保护。</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、稳压输出：</w:t>
            </w:r>
            <w:r w:rsidRPr="0075291C">
              <w:rPr>
                <w:rFonts w:ascii="Times New Roman" w:eastAsia="宋体" w:hAnsi="Times New Roman" w:cs="Times New Roman" w:hint="eastAsia"/>
                <w:szCs w:val="24"/>
              </w:rPr>
              <w:t>0-24V</w:t>
            </w:r>
            <w:r w:rsidRPr="0075291C">
              <w:rPr>
                <w:rFonts w:ascii="Times New Roman" w:eastAsia="宋体" w:hAnsi="Times New Roman" w:cs="Times New Roman" w:hint="eastAsia"/>
                <w:szCs w:val="24"/>
              </w:rPr>
              <w:t>或</w:t>
            </w:r>
            <w:r w:rsidRPr="0075291C">
              <w:rPr>
                <w:rFonts w:ascii="Times New Roman" w:eastAsia="宋体" w:hAnsi="Times New Roman" w:cs="Times New Roman" w:hint="eastAsia"/>
                <w:szCs w:val="24"/>
              </w:rPr>
              <w:t>V30v</w:t>
            </w:r>
            <w:r w:rsidRPr="0075291C">
              <w:rPr>
                <w:rFonts w:ascii="Times New Roman" w:eastAsia="宋体" w:hAnsi="Times New Roman" w:cs="Times New Roman" w:hint="eastAsia"/>
                <w:szCs w:val="24"/>
              </w:rPr>
              <w:t>，连续可调，输出电流≤</w:t>
            </w:r>
            <w:r w:rsidRPr="0075291C">
              <w:rPr>
                <w:rFonts w:ascii="Times New Roman" w:eastAsia="宋体" w:hAnsi="Times New Roman" w:cs="Times New Roman" w:hint="eastAsia"/>
                <w:szCs w:val="24"/>
              </w:rPr>
              <w:t>8A</w:t>
            </w:r>
            <w:r w:rsidRPr="0075291C">
              <w:rPr>
                <w:rFonts w:ascii="Times New Roman" w:eastAsia="宋体" w:hAnsi="Times New Roman" w:cs="Times New Roman" w:hint="eastAsia"/>
                <w:szCs w:val="24"/>
              </w:rPr>
              <w:t>，过载保护。</w:t>
            </w:r>
            <w:r w:rsidRPr="0075291C">
              <w:rPr>
                <w:rFonts w:ascii="Times New Roman" w:eastAsia="宋体" w:hAnsi="Times New Roman" w:cs="Times New Roman" w:hint="eastAsia"/>
                <w:szCs w:val="24"/>
              </w:rPr>
              <w:lastRenderedPageBreak/>
              <w:t>直流</w:t>
            </w:r>
            <w:r w:rsidRPr="0075291C">
              <w:rPr>
                <w:rFonts w:ascii="Times New Roman" w:eastAsia="宋体" w:hAnsi="Times New Roman" w:cs="Times New Roman" w:hint="eastAsia"/>
                <w:szCs w:val="24"/>
              </w:rPr>
              <w:t>9V</w:t>
            </w:r>
            <w:r w:rsidRPr="0075291C">
              <w:rPr>
                <w:rFonts w:ascii="Times New Roman" w:eastAsia="宋体" w:hAnsi="Times New Roman" w:cs="Times New Roman" w:hint="eastAsia"/>
                <w:szCs w:val="24"/>
              </w:rPr>
              <w:t>输出：启动一次，输出</w:t>
            </w:r>
            <w:r w:rsidRPr="0075291C">
              <w:rPr>
                <w:rFonts w:ascii="Times New Roman" w:eastAsia="宋体" w:hAnsi="Times New Roman" w:cs="Times New Roman" w:hint="eastAsia"/>
                <w:szCs w:val="24"/>
              </w:rPr>
              <w:t>10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2S</w:t>
            </w:r>
            <w:r w:rsidRPr="0075291C">
              <w:rPr>
                <w:rFonts w:ascii="Times New Roman" w:eastAsia="宋体" w:hAnsi="Times New Roman" w:cs="Times New Roman" w:hint="eastAsia"/>
                <w:szCs w:val="24"/>
              </w:rPr>
              <w:t>，手动复位。</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、直流高压：</w:t>
            </w:r>
            <w:r w:rsidRPr="0075291C">
              <w:rPr>
                <w:rFonts w:ascii="Times New Roman" w:eastAsia="宋体" w:hAnsi="Times New Roman" w:cs="Times New Roman" w:hint="eastAsia"/>
                <w:szCs w:val="24"/>
              </w:rPr>
              <w:t>240/300V</w:t>
            </w:r>
            <w:r w:rsidRPr="0075291C">
              <w:rPr>
                <w:rFonts w:ascii="Times New Roman" w:eastAsia="宋体" w:hAnsi="Times New Roman" w:cs="Times New Roman" w:hint="eastAsia"/>
                <w:szCs w:val="24"/>
              </w:rPr>
              <w:t>输出，电流</w:t>
            </w:r>
            <w:r w:rsidRPr="0075291C">
              <w:rPr>
                <w:rFonts w:ascii="Times New Roman" w:eastAsia="宋体" w:hAnsi="Times New Roman" w:cs="Times New Roman" w:hint="eastAsia"/>
                <w:szCs w:val="24"/>
              </w:rPr>
              <w:t>100mA</w:t>
            </w:r>
            <w:r w:rsidRPr="0075291C">
              <w:rPr>
                <w:rFonts w:ascii="Times New Roman" w:eastAsia="宋体" w:hAnsi="Times New Roman" w:cs="Times New Roman" w:hint="eastAsia"/>
                <w:szCs w:val="24"/>
              </w:rPr>
              <w:t>，过载保护。低压输出：</w:t>
            </w:r>
            <w:r w:rsidRPr="0075291C">
              <w:rPr>
                <w:rFonts w:ascii="Times New Roman" w:eastAsia="宋体" w:hAnsi="Times New Roman" w:cs="Times New Roman" w:hint="eastAsia"/>
                <w:szCs w:val="24"/>
              </w:rPr>
              <w:t>0-24V</w:t>
            </w:r>
            <w:r w:rsidRPr="0075291C">
              <w:rPr>
                <w:rFonts w:ascii="Times New Roman" w:eastAsia="宋体" w:hAnsi="Times New Roman" w:cs="Times New Roman" w:hint="eastAsia"/>
                <w:szCs w:val="24"/>
              </w:rPr>
              <w:t>或</w:t>
            </w:r>
            <w:r w:rsidRPr="0075291C">
              <w:rPr>
                <w:rFonts w:ascii="Times New Roman" w:eastAsia="宋体" w:hAnsi="Times New Roman" w:cs="Times New Roman" w:hint="eastAsia"/>
                <w:szCs w:val="24"/>
              </w:rPr>
              <w:t>30V</w:t>
            </w:r>
            <w:r w:rsidRPr="0075291C">
              <w:rPr>
                <w:rFonts w:ascii="Times New Roman" w:eastAsia="宋体" w:hAnsi="Times New Roman" w:cs="Times New Roman" w:hint="eastAsia"/>
                <w:szCs w:val="24"/>
              </w:rPr>
              <w:t>，叠加式选择电压。总开关控制：</w:t>
            </w:r>
            <w:r w:rsidRPr="0075291C">
              <w:rPr>
                <w:rFonts w:ascii="Times New Roman" w:eastAsia="宋体" w:hAnsi="Times New Roman" w:cs="Times New Roman" w:hint="eastAsia"/>
                <w:szCs w:val="24"/>
              </w:rPr>
              <w:t>220V</w:t>
            </w:r>
            <w:r w:rsidRPr="0075291C">
              <w:rPr>
                <w:rFonts w:ascii="Times New Roman" w:eastAsia="宋体" w:hAnsi="Times New Roman" w:cs="Times New Roman" w:hint="eastAsia"/>
                <w:szCs w:val="24"/>
              </w:rPr>
              <w:t>输入，输出分四组单独控制。</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、加统一控制功能：叠加式选择电压、控制学生低压</w:t>
            </w:r>
            <w:r w:rsidRPr="0075291C">
              <w:rPr>
                <w:rFonts w:ascii="Times New Roman" w:eastAsia="宋体" w:hAnsi="Times New Roman" w:cs="Times New Roman" w:hint="eastAsia"/>
                <w:szCs w:val="24"/>
              </w:rPr>
              <w:t>O-24V</w:t>
            </w:r>
            <w:r w:rsidRPr="0075291C">
              <w:rPr>
                <w:rFonts w:ascii="Times New Roman" w:eastAsia="宋体" w:hAnsi="Times New Roman" w:cs="Times New Roman" w:hint="eastAsia"/>
                <w:szCs w:val="24"/>
              </w:rPr>
              <w:t>输出。</w:t>
            </w:r>
            <w:r w:rsidRPr="0075291C">
              <w:rPr>
                <w:rFonts w:ascii="Times New Roman" w:eastAsia="宋体" w:hAnsi="Times New Roman" w:cs="Times New Roman" w:hint="eastAsia"/>
                <w:szCs w:val="24"/>
              </w:rPr>
              <w:t>220v</w:t>
            </w:r>
            <w:r w:rsidRPr="0075291C">
              <w:rPr>
                <w:rFonts w:ascii="Times New Roman" w:eastAsia="宋体" w:hAnsi="Times New Roman" w:cs="Times New Roman" w:hint="eastAsia"/>
                <w:szCs w:val="24"/>
              </w:rPr>
              <w:t>输出分共四组由老师控制所有高压、低压。</w:t>
            </w:r>
          </w:p>
        </w:tc>
      </w:tr>
      <w:tr w:rsidR="0075291C" w:rsidRPr="0075291C" w14:paraId="03512F6D" w14:textId="77777777" w:rsidTr="00D63635">
        <w:trPr>
          <w:trHeight w:val="20"/>
          <w:jc w:val="center"/>
        </w:trPr>
        <w:tc>
          <w:tcPr>
            <w:tcW w:w="782" w:type="dxa"/>
          </w:tcPr>
          <w:p w14:paraId="02FCAA51"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lastRenderedPageBreak/>
              <w:t>7</w:t>
            </w:r>
          </w:p>
        </w:tc>
        <w:tc>
          <w:tcPr>
            <w:tcW w:w="1948" w:type="dxa"/>
          </w:tcPr>
          <w:p w14:paraId="321EA052"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实验示教终端机</w:t>
            </w:r>
          </w:p>
        </w:tc>
        <w:tc>
          <w:tcPr>
            <w:tcW w:w="6770" w:type="dxa"/>
            <w:vAlign w:val="center"/>
          </w:tcPr>
          <w:p w14:paraId="5BF93ACA"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、整体设计：高度集成，配置</w:t>
            </w: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块触摸屏、</w:t>
            </w: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个高清摄像机和操作系统，整机一体设计，无任何外漏线材。</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、收纳方式：整体设计精简小巧，在不需要使用的时候可以使用收纳箱中收纳起来。</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3</w:t>
            </w:r>
            <w:r w:rsidRPr="0075291C">
              <w:rPr>
                <w:rFonts w:ascii="Times New Roman" w:eastAsia="宋体" w:hAnsi="Times New Roman" w:cs="Times New Roman" w:hint="eastAsia"/>
                <w:szCs w:val="24"/>
              </w:rPr>
              <w:t>、一体化支架：稳定维持固定拍摄角度，可自由伸缩旋转，双杆最高拉伸高度≥</w:t>
            </w:r>
            <w:r w:rsidRPr="0075291C">
              <w:rPr>
                <w:rFonts w:ascii="Times New Roman" w:eastAsia="宋体" w:hAnsi="Times New Roman" w:cs="Times New Roman" w:hint="eastAsia"/>
                <w:szCs w:val="24"/>
              </w:rPr>
              <w:t xml:space="preserve">1 </w:t>
            </w:r>
            <w:r w:rsidRPr="0075291C">
              <w:rPr>
                <w:rFonts w:ascii="Times New Roman" w:eastAsia="宋体" w:hAnsi="Times New Roman" w:cs="Times New Roman" w:hint="eastAsia"/>
                <w:szCs w:val="24"/>
              </w:rPr>
              <w:t>米，线材不外露，支持折叠收纳。</w:t>
            </w:r>
            <w:r w:rsidRPr="0075291C">
              <w:rPr>
                <w:rFonts w:ascii="Times New Roman" w:eastAsia="宋体" w:hAnsi="Times New Roman" w:cs="Times New Roman" w:hint="eastAsia"/>
                <w:szCs w:val="24"/>
                <w:highlight w:val="yellow"/>
              </w:rPr>
              <w:t>（提供产品实物图片及</w:t>
            </w:r>
            <w:bookmarkStart w:id="6" w:name="OLE_LINK4"/>
            <w:r w:rsidRPr="0075291C">
              <w:rPr>
                <w:rFonts w:ascii="Times New Roman" w:eastAsia="宋体" w:hAnsi="Times New Roman" w:cs="Times New Roman" w:hint="eastAsia"/>
                <w:szCs w:val="24"/>
                <w:highlight w:val="yellow"/>
              </w:rPr>
              <w:t>产品说明图、彩页等相关</w:t>
            </w:r>
            <w:bookmarkEnd w:id="6"/>
            <w:r w:rsidRPr="0075291C">
              <w:rPr>
                <w:rFonts w:ascii="Times New Roman" w:eastAsia="宋体" w:hAnsi="Times New Roman" w:cs="Times New Roman" w:hint="eastAsia"/>
                <w:szCs w:val="24"/>
                <w:highlight w:val="yellow"/>
              </w:rPr>
              <w:t>证明材料）</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、摄像机：具有双摄像机，均≥</w:t>
            </w:r>
            <w:r w:rsidRPr="0075291C">
              <w:rPr>
                <w:rFonts w:ascii="Times New Roman" w:eastAsia="宋体" w:hAnsi="Times New Roman" w:cs="Times New Roman" w:hint="eastAsia"/>
                <w:szCs w:val="24"/>
              </w:rPr>
              <w:t>400W</w:t>
            </w:r>
            <w:r w:rsidRPr="0075291C">
              <w:rPr>
                <w:rFonts w:ascii="Times New Roman" w:eastAsia="宋体" w:hAnsi="Times New Roman" w:cs="Times New Roman" w:hint="eastAsia"/>
                <w:szCs w:val="24"/>
              </w:rPr>
              <w:t>像素，自动白平衡；支持多码流传输；帧率不低于</w:t>
            </w:r>
            <w:r w:rsidRPr="0075291C">
              <w:rPr>
                <w:rFonts w:ascii="Times New Roman" w:eastAsia="宋体" w:hAnsi="Times New Roman" w:cs="Times New Roman" w:hint="eastAsia"/>
                <w:szCs w:val="24"/>
              </w:rPr>
              <w:t>25fps</w:t>
            </w:r>
            <w:r w:rsidRPr="0075291C">
              <w:rPr>
                <w:rFonts w:ascii="Times New Roman" w:eastAsia="宋体" w:hAnsi="Times New Roman" w:cs="Times New Roman" w:hint="eastAsia"/>
                <w:szCs w:val="24"/>
              </w:rPr>
              <w:t>；支持</w:t>
            </w:r>
            <w:r w:rsidRPr="0075291C">
              <w:rPr>
                <w:rFonts w:ascii="Times New Roman" w:eastAsia="宋体" w:hAnsi="Times New Roman" w:cs="Times New Roman" w:hint="eastAsia"/>
                <w:szCs w:val="24"/>
              </w:rPr>
              <w:t xml:space="preserve"> 3D </w:t>
            </w:r>
            <w:r w:rsidRPr="0075291C">
              <w:rPr>
                <w:rFonts w:ascii="Times New Roman" w:eastAsia="宋体" w:hAnsi="Times New Roman" w:cs="Times New Roman" w:hint="eastAsia"/>
                <w:szCs w:val="24"/>
              </w:rPr>
              <w:t>数字降噪；支持</w:t>
            </w:r>
            <w:r w:rsidRPr="0075291C">
              <w:rPr>
                <w:rFonts w:ascii="Times New Roman" w:eastAsia="宋体" w:hAnsi="Times New Roman" w:cs="Times New Roman" w:hint="eastAsia"/>
                <w:szCs w:val="24"/>
              </w:rPr>
              <w:t xml:space="preserve"> H.265/H.264/MJPEG</w:t>
            </w:r>
            <w:r w:rsidRPr="0075291C">
              <w:rPr>
                <w:rFonts w:ascii="Times New Roman" w:eastAsia="宋体" w:hAnsi="Times New Roman" w:cs="Times New Roman" w:hint="eastAsia"/>
                <w:szCs w:val="24"/>
              </w:rPr>
              <w:t>视频压缩编码；自动曝光；支持宽动态。</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拍摄角度：双摄像机均可作为俯视角摄像机及侧视角摄像机，俯视角摄像机能在一个画面内拍摄整个实验台，侧视角摄像机支持拍摄核心操作区及水槽；摆臂具有单向阻尼转轴，可在任意位置悬停，可调节拍摄的高度及角度。</w:t>
            </w:r>
            <w:r w:rsidRPr="0075291C">
              <w:rPr>
                <w:rFonts w:ascii="Times New Roman" w:eastAsia="宋体" w:hAnsi="Times New Roman" w:cs="Times New Roman" w:hint="eastAsia"/>
                <w:szCs w:val="24"/>
              </w:rPr>
              <w:br/>
              <w:t>6</w:t>
            </w:r>
            <w:r w:rsidRPr="0075291C">
              <w:rPr>
                <w:rFonts w:ascii="Times New Roman" w:eastAsia="宋体" w:hAnsi="Times New Roman" w:cs="Times New Roman" w:hint="eastAsia"/>
                <w:szCs w:val="24"/>
              </w:rPr>
              <w:t>、人脸识别：具有高清前置摄像头，可进行人脸识别。</w:t>
            </w:r>
            <w:r w:rsidRPr="0075291C">
              <w:rPr>
                <w:rFonts w:ascii="Times New Roman" w:eastAsia="宋体" w:hAnsi="Times New Roman" w:cs="Times New Roman" w:hint="eastAsia"/>
                <w:szCs w:val="24"/>
              </w:rPr>
              <w:br/>
              <w:t>7</w:t>
            </w:r>
            <w:r w:rsidRPr="0075291C">
              <w:rPr>
                <w:rFonts w:ascii="Times New Roman" w:eastAsia="宋体" w:hAnsi="Times New Roman" w:cs="Times New Roman" w:hint="eastAsia"/>
                <w:szCs w:val="24"/>
              </w:rPr>
              <w:t>、安全供电：支持</w:t>
            </w:r>
            <w:r w:rsidRPr="0075291C">
              <w:rPr>
                <w:rFonts w:ascii="Times New Roman" w:eastAsia="宋体" w:hAnsi="Times New Roman" w:cs="Times New Roman" w:hint="eastAsia"/>
                <w:szCs w:val="24"/>
              </w:rPr>
              <w:t>DC</w:t>
            </w:r>
            <w:r w:rsidRPr="0075291C">
              <w:rPr>
                <w:rFonts w:ascii="Times New Roman" w:eastAsia="宋体" w:hAnsi="Times New Roman" w:cs="Times New Roman" w:hint="eastAsia"/>
                <w:szCs w:val="24"/>
              </w:rPr>
              <w:t>供电、</w:t>
            </w:r>
            <w:r w:rsidRPr="0075291C">
              <w:rPr>
                <w:rFonts w:ascii="Times New Roman" w:eastAsia="宋体" w:hAnsi="Times New Roman" w:cs="Times New Roman" w:hint="eastAsia"/>
                <w:szCs w:val="24"/>
              </w:rPr>
              <w:t>POE</w:t>
            </w:r>
            <w:r w:rsidRPr="0075291C">
              <w:rPr>
                <w:rFonts w:ascii="Times New Roman" w:eastAsia="宋体" w:hAnsi="Times New Roman" w:cs="Times New Roman" w:hint="eastAsia"/>
                <w:szCs w:val="24"/>
              </w:rPr>
              <w:t>供电模式。</w:t>
            </w:r>
            <w:r w:rsidRPr="0075291C">
              <w:rPr>
                <w:rFonts w:ascii="Times New Roman" w:eastAsia="宋体" w:hAnsi="Times New Roman" w:cs="Times New Roman" w:hint="eastAsia"/>
                <w:szCs w:val="24"/>
              </w:rPr>
              <w:br/>
              <w:t>8</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CPU</w:t>
            </w:r>
            <w:r w:rsidRPr="0075291C">
              <w:rPr>
                <w:rFonts w:ascii="Times New Roman" w:eastAsia="宋体" w:hAnsi="Times New Roman" w:cs="Times New Roman" w:hint="eastAsia"/>
                <w:szCs w:val="24"/>
              </w:rPr>
              <w:t>：采用≥</w:t>
            </w:r>
            <w:r w:rsidRPr="0075291C">
              <w:rPr>
                <w:rFonts w:ascii="Times New Roman" w:eastAsia="宋体" w:hAnsi="Times New Roman" w:cs="Times New Roman" w:hint="eastAsia"/>
                <w:szCs w:val="24"/>
              </w:rPr>
              <w:t>6</w:t>
            </w:r>
            <w:r w:rsidRPr="0075291C">
              <w:rPr>
                <w:rFonts w:ascii="Times New Roman" w:eastAsia="宋体" w:hAnsi="Times New Roman" w:cs="Times New Roman" w:hint="eastAsia"/>
                <w:szCs w:val="24"/>
              </w:rPr>
              <w:t>核高性能</w:t>
            </w:r>
            <w:r w:rsidRPr="0075291C">
              <w:rPr>
                <w:rFonts w:ascii="Times New Roman" w:eastAsia="宋体" w:hAnsi="Times New Roman" w:cs="Times New Roman" w:hint="eastAsia"/>
                <w:szCs w:val="24"/>
              </w:rPr>
              <w:t>CPU</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9</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GPU</w:t>
            </w:r>
            <w:r w:rsidRPr="0075291C">
              <w:rPr>
                <w:rFonts w:ascii="Times New Roman" w:eastAsia="宋体" w:hAnsi="Times New Roman" w:cs="Times New Roman" w:hint="eastAsia"/>
                <w:szCs w:val="24"/>
              </w:rPr>
              <w:t>：具有</w:t>
            </w:r>
            <w:r w:rsidRPr="0075291C">
              <w:rPr>
                <w:rFonts w:ascii="Times New Roman" w:eastAsia="宋体" w:hAnsi="Times New Roman" w:cs="Times New Roman" w:hint="eastAsia"/>
                <w:szCs w:val="24"/>
              </w:rPr>
              <w:t>GPU</w:t>
            </w:r>
            <w:r w:rsidRPr="0075291C">
              <w:rPr>
                <w:rFonts w:ascii="Times New Roman" w:eastAsia="宋体" w:hAnsi="Times New Roman" w:cs="Times New Roman" w:hint="eastAsia"/>
                <w:szCs w:val="24"/>
              </w:rPr>
              <w:t>运算模组，</w:t>
            </w:r>
            <w:r w:rsidRPr="0075291C">
              <w:rPr>
                <w:rFonts w:ascii="Times New Roman" w:eastAsia="宋体" w:hAnsi="Times New Roman" w:cs="Times New Roman" w:hint="eastAsia"/>
                <w:szCs w:val="24"/>
              </w:rPr>
              <w:t>AI</w:t>
            </w:r>
            <w:r w:rsidRPr="0075291C">
              <w:rPr>
                <w:rFonts w:ascii="Times New Roman" w:eastAsia="宋体" w:hAnsi="Times New Roman" w:cs="Times New Roman" w:hint="eastAsia"/>
                <w:szCs w:val="24"/>
              </w:rPr>
              <w:t>运算处理性能不低于</w:t>
            </w:r>
            <w:r w:rsidRPr="0075291C">
              <w:rPr>
                <w:rFonts w:ascii="Times New Roman" w:eastAsia="宋体" w:hAnsi="Times New Roman" w:cs="Times New Roman" w:hint="eastAsia"/>
                <w:szCs w:val="24"/>
              </w:rPr>
              <w:t>Mali-T860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highlight w:val="yellow"/>
              </w:rPr>
              <w:t>（提供产品实物图片及产品说明图、彩页等相关证明材料）</w:t>
            </w:r>
            <w:r w:rsidRPr="0075291C">
              <w:rPr>
                <w:rFonts w:ascii="Times New Roman" w:eastAsia="宋体" w:hAnsi="Times New Roman" w:cs="Times New Roman" w:hint="eastAsia"/>
                <w:szCs w:val="24"/>
              </w:rPr>
              <w:br/>
              <w:t>10</w:t>
            </w:r>
            <w:r w:rsidRPr="0075291C">
              <w:rPr>
                <w:rFonts w:ascii="Times New Roman" w:eastAsia="宋体" w:hAnsi="Times New Roman" w:cs="Times New Roman" w:hint="eastAsia"/>
                <w:szCs w:val="24"/>
              </w:rPr>
              <w:t>、存储≥</w:t>
            </w:r>
            <w:r w:rsidRPr="0075291C">
              <w:rPr>
                <w:rFonts w:ascii="Times New Roman" w:eastAsia="宋体" w:hAnsi="Times New Roman" w:cs="Times New Roman" w:hint="eastAsia"/>
                <w:szCs w:val="24"/>
              </w:rPr>
              <w:t>4GB RAM+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32GB ROM</w:t>
            </w:r>
            <w:r w:rsidRPr="0075291C">
              <w:rPr>
                <w:rFonts w:ascii="Times New Roman" w:eastAsia="宋体" w:hAnsi="Times New Roman" w:cs="Times New Roman" w:hint="eastAsia"/>
                <w:szCs w:val="24"/>
              </w:rPr>
              <w:t>，支持≥</w:t>
            </w:r>
            <w:r w:rsidRPr="0075291C">
              <w:rPr>
                <w:rFonts w:ascii="Times New Roman" w:eastAsia="宋体" w:hAnsi="Times New Roman" w:cs="Times New Roman" w:hint="eastAsia"/>
                <w:szCs w:val="24"/>
              </w:rPr>
              <w:t>512GB</w:t>
            </w:r>
            <w:r w:rsidRPr="0075291C">
              <w:rPr>
                <w:rFonts w:ascii="Times New Roman" w:eastAsia="宋体" w:hAnsi="Times New Roman" w:cs="Times New Roman" w:hint="eastAsia"/>
                <w:szCs w:val="24"/>
              </w:rPr>
              <w:t>的</w:t>
            </w:r>
            <w:r w:rsidRPr="0075291C">
              <w:rPr>
                <w:rFonts w:ascii="Times New Roman" w:eastAsia="宋体" w:hAnsi="Times New Roman" w:cs="Times New Roman" w:hint="eastAsia"/>
                <w:szCs w:val="24"/>
              </w:rPr>
              <w:t>TF</w:t>
            </w:r>
            <w:r w:rsidRPr="0075291C">
              <w:rPr>
                <w:rFonts w:ascii="Times New Roman" w:eastAsia="宋体" w:hAnsi="Times New Roman" w:cs="Times New Roman" w:hint="eastAsia"/>
                <w:szCs w:val="24"/>
              </w:rPr>
              <w:t>卡存储扩展。</w:t>
            </w:r>
            <w:r w:rsidRPr="0075291C">
              <w:rPr>
                <w:rFonts w:ascii="Times New Roman" w:eastAsia="宋体" w:hAnsi="Times New Roman" w:cs="Times New Roman" w:hint="eastAsia"/>
                <w:szCs w:val="24"/>
              </w:rPr>
              <w:br/>
              <w:t>11</w:t>
            </w:r>
            <w:r w:rsidRPr="0075291C">
              <w:rPr>
                <w:rFonts w:ascii="Times New Roman" w:eastAsia="宋体" w:hAnsi="Times New Roman" w:cs="Times New Roman" w:hint="eastAsia"/>
                <w:szCs w:val="24"/>
              </w:rPr>
              <w:t>、显示屏：≥</w:t>
            </w:r>
            <w:r w:rsidRPr="0075291C">
              <w:rPr>
                <w:rFonts w:ascii="Times New Roman" w:eastAsia="宋体" w:hAnsi="Times New Roman" w:cs="Times New Roman" w:hint="eastAsia"/>
                <w:szCs w:val="24"/>
              </w:rPr>
              <w:t>11.6</w:t>
            </w:r>
            <w:r w:rsidRPr="0075291C">
              <w:rPr>
                <w:rFonts w:ascii="Times New Roman" w:eastAsia="宋体" w:hAnsi="Times New Roman" w:cs="Times New Roman" w:hint="eastAsia"/>
                <w:szCs w:val="24"/>
              </w:rPr>
              <w:t>寸</w:t>
            </w:r>
            <w:r w:rsidRPr="0075291C">
              <w:rPr>
                <w:rFonts w:ascii="Times New Roman" w:eastAsia="宋体" w:hAnsi="Times New Roman" w:cs="Times New Roman" w:hint="eastAsia"/>
                <w:szCs w:val="24"/>
              </w:rPr>
              <w:t>1080P</w:t>
            </w:r>
            <w:r w:rsidRPr="0075291C">
              <w:rPr>
                <w:rFonts w:ascii="Times New Roman" w:eastAsia="宋体" w:hAnsi="Times New Roman" w:cs="Times New Roman" w:hint="eastAsia"/>
                <w:szCs w:val="24"/>
              </w:rPr>
              <w:t>高清</w:t>
            </w:r>
            <w:r w:rsidRPr="0075291C">
              <w:rPr>
                <w:rFonts w:ascii="Times New Roman" w:eastAsia="宋体" w:hAnsi="Times New Roman" w:cs="Times New Roman" w:hint="eastAsia"/>
                <w:szCs w:val="24"/>
              </w:rPr>
              <w:t>IPS</w:t>
            </w:r>
            <w:r w:rsidRPr="0075291C">
              <w:rPr>
                <w:rFonts w:ascii="Times New Roman" w:eastAsia="宋体" w:hAnsi="Times New Roman" w:cs="Times New Roman" w:hint="eastAsia"/>
                <w:szCs w:val="24"/>
              </w:rPr>
              <w:t>触摸屏，可根据视觉调整屏幕倾斜角度，支持任意角度翻折悬停，支持多点</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不低于</w:t>
            </w:r>
            <w:r w:rsidRPr="0075291C">
              <w:rPr>
                <w:rFonts w:ascii="Times New Roman" w:eastAsia="宋体" w:hAnsi="Times New Roman" w:cs="Times New Roman" w:hint="eastAsia"/>
                <w:szCs w:val="24"/>
              </w:rPr>
              <w:t xml:space="preserve"> 10</w:t>
            </w:r>
            <w:r w:rsidRPr="0075291C">
              <w:rPr>
                <w:rFonts w:ascii="Times New Roman" w:eastAsia="宋体" w:hAnsi="Times New Roman" w:cs="Times New Roman" w:hint="eastAsia"/>
                <w:szCs w:val="24"/>
              </w:rPr>
              <w:t>点</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触控。</w:t>
            </w:r>
            <w:r w:rsidRPr="0075291C">
              <w:rPr>
                <w:rFonts w:ascii="Times New Roman" w:eastAsia="宋体" w:hAnsi="Times New Roman" w:cs="Times New Roman" w:hint="eastAsia"/>
                <w:szCs w:val="24"/>
              </w:rPr>
              <w:br/>
              <w:t>12</w:t>
            </w:r>
            <w:r w:rsidRPr="0075291C">
              <w:rPr>
                <w:rFonts w:ascii="Times New Roman" w:eastAsia="宋体" w:hAnsi="Times New Roman" w:cs="Times New Roman" w:hint="eastAsia"/>
                <w:szCs w:val="24"/>
              </w:rPr>
              <w:t>、操作系统：</w:t>
            </w:r>
            <w:r w:rsidRPr="0075291C">
              <w:rPr>
                <w:rFonts w:ascii="Times New Roman" w:eastAsia="宋体" w:hAnsi="Times New Roman" w:cs="Times New Roman" w:hint="eastAsia"/>
                <w:szCs w:val="24"/>
              </w:rPr>
              <w:t>Android 8.0</w:t>
            </w:r>
            <w:r w:rsidRPr="0075291C">
              <w:rPr>
                <w:rFonts w:ascii="Times New Roman" w:eastAsia="宋体" w:hAnsi="Times New Roman" w:cs="Times New Roman" w:hint="eastAsia"/>
                <w:szCs w:val="24"/>
              </w:rPr>
              <w:t>及以上。</w:t>
            </w:r>
            <w:r w:rsidRPr="0075291C">
              <w:rPr>
                <w:rFonts w:ascii="Times New Roman" w:eastAsia="宋体" w:hAnsi="Times New Roman" w:cs="Times New Roman" w:hint="eastAsia"/>
                <w:szCs w:val="24"/>
              </w:rPr>
              <w:br/>
              <w:t>13</w:t>
            </w:r>
            <w:r w:rsidRPr="0075291C">
              <w:rPr>
                <w:rFonts w:ascii="Times New Roman" w:eastAsia="宋体" w:hAnsi="Times New Roman" w:cs="Times New Roman" w:hint="eastAsia"/>
                <w:szCs w:val="24"/>
              </w:rPr>
              <w:t>、网络：内置</w:t>
            </w:r>
            <w:r w:rsidRPr="0075291C">
              <w:rPr>
                <w:rFonts w:ascii="Times New Roman" w:eastAsia="宋体" w:hAnsi="Times New Roman" w:cs="Times New Roman" w:hint="eastAsia"/>
                <w:szCs w:val="24"/>
              </w:rPr>
              <w:t>RJ45</w:t>
            </w:r>
            <w:r w:rsidRPr="0075291C">
              <w:rPr>
                <w:rFonts w:ascii="Times New Roman" w:eastAsia="宋体" w:hAnsi="Times New Roman" w:cs="Times New Roman" w:hint="eastAsia"/>
                <w:szCs w:val="24"/>
              </w:rPr>
              <w:t>网口及</w:t>
            </w:r>
            <w:r w:rsidRPr="0075291C">
              <w:rPr>
                <w:rFonts w:ascii="Times New Roman" w:eastAsia="宋体" w:hAnsi="Times New Roman" w:cs="Times New Roman" w:hint="eastAsia"/>
                <w:szCs w:val="24"/>
              </w:rPr>
              <w:t>WIFI</w:t>
            </w:r>
            <w:r w:rsidRPr="0075291C">
              <w:rPr>
                <w:rFonts w:ascii="Times New Roman" w:eastAsia="宋体" w:hAnsi="Times New Roman" w:cs="Times New Roman" w:hint="eastAsia"/>
                <w:szCs w:val="24"/>
              </w:rPr>
              <w:t>模块，支持有线及</w:t>
            </w:r>
            <w:r w:rsidRPr="0075291C">
              <w:rPr>
                <w:rFonts w:ascii="Times New Roman" w:eastAsia="宋体" w:hAnsi="Times New Roman" w:cs="Times New Roman" w:hint="eastAsia"/>
                <w:szCs w:val="24"/>
              </w:rPr>
              <w:t>WIFI</w:t>
            </w:r>
            <w:r w:rsidRPr="0075291C">
              <w:rPr>
                <w:rFonts w:ascii="Times New Roman" w:eastAsia="宋体" w:hAnsi="Times New Roman" w:cs="Times New Roman" w:hint="eastAsia"/>
                <w:szCs w:val="24"/>
              </w:rPr>
              <w:t>连接。</w:t>
            </w:r>
            <w:r w:rsidRPr="0075291C">
              <w:rPr>
                <w:rFonts w:ascii="Times New Roman" w:eastAsia="宋体" w:hAnsi="Times New Roman" w:cs="Times New Roman" w:hint="eastAsia"/>
                <w:szCs w:val="24"/>
              </w:rPr>
              <w:br/>
              <w:t>14</w:t>
            </w:r>
            <w:r w:rsidRPr="0075291C">
              <w:rPr>
                <w:rFonts w:ascii="Times New Roman" w:eastAsia="宋体" w:hAnsi="Times New Roman" w:cs="Times New Roman" w:hint="eastAsia"/>
                <w:szCs w:val="24"/>
              </w:rPr>
              <w:t>、接口：具有</w:t>
            </w:r>
            <w:r w:rsidRPr="0075291C">
              <w:rPr>
                <w:rFonts w:ascii="Times New Roman" w:eastAsia="宋体" w:hAnsi="Times New Roman" w:cs="Times New Roman" w:hint="eastAsia"/>
                <w:szCs w:val="24"/>
              </w:rPr>
              <w:t>HDMI</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USB2.0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USB3.0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POE</w:t>
            </w:r>
            <w:r w:rsidRPr="0075291C">
              <w:rPr>
                <w:rFonts w:ascii="Times New Roman" w:eastAsia="宋体" w:hAnsi="Times New Roman" w:cs="Times New Roman" w:hint="eastAsia"/>
                <w:szCs w:val="24"/>
              </w:rPr>
              <w:t>网口、宽电压充电口、</w:t>
            </w:r>
            <w:r w:rsidRPr="0075291C">
              <w:rPr>
                <w:rFonts w:ascii="Times New Roman" w:eastAsia="宋体" w:hAnsi="Times New Roman" w:cs="Times New Roman" w:hint="eastAsia"/>
                <w:szCs w:val="24"/>
              </w:rPr>
              <w:t>typeC</w:t>
            </w:r>
            <w:r w:rsidRPr="0075291C">
              <w:rPr>
                <w:rFonts w:ascii="Times New Roman" w:eastAsia="宋体" w:hAnsi="Times New Roman" w:cs="Times New Roman" w:hint="eastAsia"/>
                <w:szCs w:val="24"/>
              </w:rPr>
              <w:t>调试口、</w:t>
            </w:r>
            <w:r w:rsidRPr="0075291C">
              <w:rPr>
                <w:rFonts w:ascii="Times New Roman" w:eastAsia="宋体" w:hAnsi="Times New Roman" w:cs="Times New Roman" w:hint="eastAsia"/>
                <w:szCs w:val="24"/>
              </w:rPr>
              <w:t>reset</w:t>
            </w:r>
            <w:r w:rsidRPr="0075291C">
              <w:rPr>
                <w:rFonts w:ascii="Times New Roman" w:eastAsia="宋体" w:hAnsi="Times New Roman" w:cs="Times New Roman" w:hint="eastAsia"/>
                <w:szCs w:val="24"/>
              </w:rPr>
              <w:t>键、</w:t>
            </w:r>
            <w:r w:rsidRPr="0075291C">
              <w:rPr>
                <w:rFonts w:ascii="Times New Roman" w:eastAsia="宋体" w:hAnsi="Times New Roman" w:cs="Times New Roman" w:hint="eastAsia"/>
                <w:szCs w:val="24"/>
              </w:rPr>
              <w:t>3.5</w:t>
            </w:r>
            <w:r w:rsidRPr="0075291C">
              <w:rPr>
                <w:rFonts w:ascii="Times New Roman" w:eastAsia="宋体" w:hAnsi="Times New Roman" w:cs="Times New Roman" w:hint="eastAsia"/>
                <w:szCs w:val="24"/>
              </w:rPr>
              <w:t>音频监听口，内置拾音器。</w:t>
            </w:r>
            <w:r w:rsidRPr="0075291C">
              <w:rPr>
                <w:rFonts w:ascii="Times New Roman" w:eastAsia="宋体" w:hAnsi="Times New Roman" w:cs="Times New Roman" w:hint="eastAsia"/>
                <w:szCs w:val="24"/>
              </w:rPr>
              <w:br/>
              <w:t>15</w:t>
            </w:r>
            <w:r w:rsidRPr="0075291C">
              <w:rPr>
                <w:rFonts w:ascii="Times New Roman" w:eastAsia="宋体" w:hAnsi="Times New Roman" w:cs="Times New Roman" w:hint="eastAsia"/>
                <w:szCs w:val="24"/>
              </w:rPr>
              <w:t>、调试：支持通过</w:t>
            </w:r>
            <w:r w:rsidRPr="0075291C">
              <w:rPr>
                <w:rFonts w:ascii="Times New Roman" w:eastAsia="宋体" w:hAnsi="Times New Roman" w:cs="Times New Roman" w:hint="eastAsia"/>
                <w:szCs w:val="24"/>
              </w:rPr>
              <w:t>typeC</w:t>
            </w:r>
            <w:r w:rsidRPr="0075291C">
              <w:rPr>
                <w:rFonts w:ascii="Times New Roman" w:eastAsia="宋体" w:hAnsi="Times New Roman" w:cs="Times New Roman" w:hint="eastAsia"/>
                <w:szCs w:val="24"/>
              </w:rPr>
              <w:t>进行调试，将设备的操作界面实时显示在调试电脑上。</w:t>
            </w:r>
            <w:r w:rsidRPr="0075291C">
              <w:rPr>
                <w:rFonts w:ascii="Times New Roman" w:eastAsia="宋体" w:hAnsi="Times New Roman" w:cs="Times New Roman" w:hint="eastAsia"/>
                <w:szCs w:val="24"/>
              </w:rPr>
              <w:br/>
              <w:t>16</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USB</w:t>
            </w:r>
            <w:r w:rsidRPr="0075291C">
              <w:rPr>
                <w:rFonts w:ascii="Times New Roman" w:eastAsia="宋体" w:hAnsi="Times New Roman" w:cs="Times New Roman" w:hint="eastAsia"/>
                <w:szCs w:val="24"/>
              </w:rPr>
              <w:t>扩展：支持通过</w:t>
            </w:r>
            <w:r w:rsidRPr="0075291C">
              <w:rPr>
                <w:rFonts w:ascii="Times New Roman" w:eastAsia="宋体" w:hAnsi="Times New Roman" w:cs="Times New Roman" w:hint="eastAsia"/>
                <w:szCs w:val="24"/>
              </w:rPr>
              <w:t>USB</w:t>
            </w:r>
            <w:r w:rsidRPr="0075291C">
              <w:rPr>
                <w:rFonts w:ascii="Times New Roman" w:eastAsia="宋体" w:hAnsi="Times New Roman" w:cs="Times New Roman" w:hint="eastAsia"/>
                <w:szCs w:val="24"/>
              </w:rPr>
              <w:t>接口外接</w:t>
            </w:r>
            <w:r w:rsidRPr="0075291C">
              <w:rPr>
                <w:rFonts w:ascii="Times New Roman" w:eastAsia="宋体" w:hAnsi="Times New Roman" w:cs="Times New Roman" w:hint="eastAsia"/>
                <w:szCs w:val="24"/>
              </w:rPr>
              <w:t>USB</w:t>
            </w:r>
            <w:r w:rsidRPr="0075291C">
              <w:rPr>
                <w:rFonts w:ascii="Times New Roman" w:eastAsia="宋体" w:hAnsi="Times New Roman" w:cs="Times New Roman" w:hint="eastAsia"/>
                <w:szCs w:val="24"/>
              </w:rPr>
              <w:t>摄像机，进行多画面拓展。</w:t>
            </w:r>
            <w:r w:rsidRPr="0075291C">
              <w:rPr>
                <w:rFonts w:ascii="Times New Roman" w:eastAsia="宋体" w:hAnsi="Times New Roman" w:cs="Times New Roman" w:hint="eastAsia"/>
                <w:szCs w:val="24"/>
              </w:rPr>
              <w:br/>
              <w:t>17</w:t>
            </w:r>
            <w:r w:rsidRPr="0075291C">
              <w:rPr>
                <w:rFonts w:ascii="Times New Roman" w:eastAsia="宋体" w:hAnsi="Times New Roman" w:cs="Times New Roman" w:hint="eastAsia"/>
                <w:szCs w:val="24"/>
              </w:rPr>
              <w:t>、电子显微镜对接：支持对接</w:t>
            </w:r>
            <w:r w:rsidRPr="0075291C">
              <w:rPr>
                <w:rFonts w:ascii="Times New Roman" w:eastAsia="宋体" w:hAnsi="Times New Roman" w:cs="Times New Roman" w:hint="eastAsia"/>
                <w:szCs w:val="24"/>
              </w:rPr>
              <w:t>USB</w:t>
            </w:r>
            <w:r w:rsidRPr="0075291C">
              <w:rPr>
                <w:rFonts w:ascii="Times New Roman" w:eastAsia="宋体" w:hAnsi="Times New Roman" w:cs="Times New Roman" w:hint="eastAsia"/>
                <w:szCs w:val="24"/>
              </w:rPr>
              <w:t>电子目镜。</w:t>
            </w:r>
            <w:r w:rsidRPr="0075291C">
              <w:rPr>
                <w:rFonts w:ascii="Times New Roman" w:eastAsia="宋体" w:hAnsi="Times New Roman" w:cs="Times New Roman" w:hint="eastAsia"/>
                <w:szCs w:val="24"/>
              </w:rPr>
              <w:br/>
              <w:t>18</w:t>
            </w:r>
            <w:r w:rsidRPr="0075291C">
              <w:rPr>
                <w:rFonts w:ascii="Times New Roman" w:eastAsia="宋体" w:hAnsi="Times New Roman" w:cs="Times New Roman" w:hint="eastAsia"/>
                <w:szCs w:val="24"/>
              </w:rPr>
              <w:t>、扬声器：自带扬声器，能够进行语音提示，声音清晰，音量可调。</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19</w:t>
            </w:r>
            <w:r w:rsidRPr="0075291C">
              <w:rPr>
                <w:rFonts w:ascii="Times New Roman" w:eastAsia="宋体" w:hAnsi="Times New Roman" w:cs="Times New Roman" w:hint="eastAsia"/>
                <w:szCs w:val="24"/>
              </w:rPr>
              <w:t>、颜色指示灯：箱体正前方内置有长度≥</w:t>
            </w:r>
            <w:r w:rsidRPr="0075291C">
              <w:rPr>
                <w:rFonts w:ascii="Times New Roman" w:eastAsia="宋体" w:hAnsi="Times New Roman" w:cs="Times New Roman" w:hint="eastAsia"/>
                <w:szCs w:val="24"/>
              </w:rPr>
              <w:t>4cm</w:t>
            </w:r>
            <w:r w:rsidRPr="0075291C">
              <w:rPr>
                <w:rFonts w:ascii="Times New Roman" w:eastAsia="宋体" w:hAnsi="Times New Roman" w:cs="Times New Roman" w:hint="eastAsia"/>
                <w:szCs w:val="24"/>
              </w:rPr>
              <w:t>的条状颜色指示灯，其中绿色代表设备正常，黄色代表设备存在轻微故障，红色代表设备发生不可使用故障。</w:t>
            </w:r>
            <w:r w:rsidRPr="0075291C">
              <w:rPr>
                <w:rFonts w:ascii="Times New Roman" w:eastAsia="宋体" w:hAnsi="Times New Roman" w:cs="Times New Roman" w:hint="eastAsia"/>
                <w:szCs w:val="24"/>
                <w:highlight w:val="yellow"/>
              </w:rPr>
              <w:t>（提供产品实物图片及产品说明图、彩页等相关证明材料）</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20</w:t>
            </w:r>
            <w:r w:rsidRPr="0075291C">
              <w:rPr>
                <w:rFonts w:ascii="Times New Roman" w:eastAsia="宋体" w:hAnsi="Times New Roman" w:cs="Times New Roman" w:hint="eastAsia"/>
                <w:szCs w:val="24"/>
              </w:rPr>
              <w:t>、故障码显示屏：设备背面具有独立的数字故障码显示屏，可支持对设备的运行状态进行数码显示，实现快速定位设备运行情况。</w:t>
            </w:r>
            <w:r w:rsidRPr="0075291C">
              <w:rPr>
                <w:rFonts w:ascii="Times New Roman" w:eastAsia="宋体" w:hAnsi="Times New Roman" w:cs="Times New Roman" w:hint="eastAsia"/>
                <w:szCs w:val="24"/>
                <w:highlight w:val="yellow"/>
              </w:rPr>
              <w:t>（提供产品实物图片及产品说明图、彩页等相关证明材料）</w:t>
            </w:r>
          </w:p>
        </w:tc>
      </w:tr>
      <w:tr w:rsidR="0075291C" w:rsidRPr="0075291C" w14:paraId="0069B4AE" w14:textId="77777777" w:rsidTr="00D63635">
        <w:trPr>
          <w:trHeight w:val="20"/>
          <w:jc w:val="center"/>
        </w:trPr>
        <w:tc>
          <w:tcPr>
            <w:tcW w:w="782" w:type="dxa"/>
          </w:tcPr>
          <w:p w14:paraId="5C952C7B"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lastRenderedPageBreak/>
              <w:t>8</w:t>
            </w:r>
          </w:p>
        </w:tc>
        <w:tc>
          <w:tcPr>
            <w:tcW w:w="1948" w:type="dxa"/>
          </w:tcPr>
          <w:p w14:paraId="61D85A41"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互动示教系统软件</w:t>
            </w:r>
          </w:p>
        </w:tc>
        <w:tc>
          <w:tcPr>
            <w:tcW w:w="6770" w:type="dxa"/>
            <w:vAlign w:val="center"/>
          </w:tcPr>
          <w:p w14:paraId="440B4BDA"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、多路摄像头接入：系统支持接入</w:t>
            </w: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路高清摄像头，全面兼容标准</w:t>
            </w:r>
            <w:r w:rsidRPr="0075291C">
              <w:rPr>
                <w:rFonts w:ascii="Times New Roman" w:eastAsia="宋体" w:hAnsi="Times New Roman" w:cs="Times New Roman" w:hint="eastAsia"/>
                <w:szCs w:val="24"/>
              </w:rPr>
              <w:t>RTSP</w:t>
            </w:r>
            <w:r w:rsidRPr="0075291C">
              <w:rPr>
                <w:rFonts w:ascii="Times New Roman" w:eastAsia="宋体" w:hAnsi="Times New Roman" w:cs="Times New Roman" w:hint="eastAsia"/>
                <w:szCs w:val="24"/>
              </w:rPr>
              <w:t>协议，确保</w:t>
            </w:r>
            <w:r w:rsidRPr="0075291C">
              <w:rPr>
                <w:rFonts w:ascii="Times New Roman" w:eastAsia="宋体" w:hAnsi="Times New Roman" w:cs="Times New Roman" w:hint="eastAsia"/>
                <w:szCs w:val="24"/>
              </w:rPr>
              <w:t>1080P</w:t>
            </w:r>
            <w:r w:rsidRPr="0075291C">
              <w:rPr>
                <w:rFonts w:ascii="Times New Roman" w:eastAsia="宋体" w:hAnsi="Times New Roman" w:cs="Times New Roman" w:hint="eastAsia"/>
                <w:szCs w:val="24"/>
              </w:rPr>
              <w:t>主流和</w:t>
            </w:r>
            <w:r w:rsidRPr="0075291C">
              <w:rPr>
                <w:rFonts w:ascii="Times New Roman" w:eastAsia="宋体" w:hAnsi="Times New Roman" w:cs="Times New Roman" w:hint="eastAsia"/>
                <w:szCs w:val="24"/>
              </w:rPr>
              <w:t>640P</w:t>
            </w:r>
            <w:r w:rsidRPr="0075291C">
              <w:rPr>
                <w:rFonts w:ascii="Times New Roman" w:eastAsia="宋体" w:hAnsi="Times New Roman" w:cs="Times New Roman" w:hint="eastAsia"/>
                <w:szCs w:val="24"/>
              </w:rPr>
              <w:t>辅流的同步接入，满足多样化监控需求，可支持配置或导入摄像头的相关信息。</w:t>
            </w:r>
            <w:r w:rsidRPr="0075291C">
              <w:rPr>
                <w:rFonts w:ascii="Times New Roman" w:eastAsia="宋体" w:hAnsi="Times New Roman" w:cs="Times New Roman" w:hint="eastAsia"/>
                <w:szCs w:val="24"/>
                <w:highlight w:val="yellow"/>
              </w:rPr>
              <w:t>（提供国家知识产权局颁发的数据批量导入相关软件著作权证书复印件或扫描件以及中国版权保护中心计算机软件著作权登记公告检索截图）</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、灵活网络配置：同时支持便捷的无线</w:t>
            </w:r>
            <w:r w:rsidRPr="0075291C">
              <w:rPr>
                <w:rFonts w:ascii="Times New Roman" w:eastAsia="宋体" w:hAnsi="Times New Roman" w:cs="Times New Roman" w:hint="eastAsia"/>
                <w:szCs w:val="24"/>
              </w:rPr>
              <w:t>WiFi</w:t>
            </w:r>
            <w:r w:rsidRPr="0075291C">
              <w:rPr>
                <w:rFonts w:ascii="Times New Roman" w:eastAsia="宋体" w:hAnsi="Times New Roman" w:cs="Times New Roman" w:hint="eastAsia"/>
                <w:szCs w:val="24"/>
              </w:rPr>
              <w:t>连接与稳定的有线</w:t>
            </w:r>
            <w:r w:rsidRPr="0075291C">
              <w:rPr>
                <w:rFonts w:ascii="Times New Roman" w:eastAsia="宋体" w:hAnsi="Times New Roman" w:cs="Times New Roman" w:hint="eastAsia"/>
                <w:szCs w:val="24"/>
              </w:rPr>
              <w:t>RJ45</w:t>
            </w:r>
            <w:r w:rsidRPr="0075291C">
              <w:rPr>
                <w:rFonts w:ascii="Times New Roman" w:eastAsia="宋体" w:hAnsi="Times New Roman" w:cs="Times New Roman" w:hint="eastAsia"/>
                <w:szCs w:val="24"/>
              </w:rPr>
              <w:t>网络接口。</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、低时延可视化投屏：采用多屏同步技术，实现画面以低延迟传输至演示大屏；结合帧同步补偿机制，确保演示大屏和终端设备各画面之间不产生明显的不同步现象。</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4</w:t>
            </w:r>
            <w:r w:rsidRPr="0075291C">
              <w:rPr>
                <w:rFonts w:ascii="Times New Roman" w:eastAsia="宋体" w:hAnsi="Times New Roman" w:cs="Times New Roman" w:hint="eastAsia"/>
                <w:szCs w:val="24"/>
              </w:rPr>
              <w:t>、同步本地预览：用户可在终端上预览本地摄像头画面。</w:t>
            </w:r>
            <w:r w:rsidRPr="0075291C">
              <w:rPr>
                <w:rFonts w:ascii="Times New Roman" w:eastAsia="宋体" w:hAnsi="Times New Roman" w:cs="Times New Roman" w:hint="eastAsia"/>
                <w:szCs w:val="24"/>
                <w:highlight w:val="yellow"/>
              </w:rPr>
              <w:t>（提供国家知识产权局颁发的人脸图像智能采集相关软件著作权证书复印件或扫描件以及中国版权保护中心计算机软件著作权登记公告检索截图）</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、全屏高清预览：用户可根据需求，随时将任意画面放大至全屏预览，在全屏模式下，系统自动切换至</w:t>
            </w:r>
            <w:r w:rsidRPr="0075291C">
              <w:rPr>
                <w:rFonts w:ascii="Times New Roman" w:eastAsia="宋体" w:hAnsi="Times New Roman" w:cs="Times New Roman" w:hint="eastAsia"/>
                <w:szCs w:val="24"/>
              </w:rPr>
              <w:t>1080P</w:t>
            </w:r>
            <w:r w:rsidRPr="0075291C">
              <w:rPr>
                <w:rFonts w:ascii="Times New Roman" w:eastAsia="宋体" w:hAnsi="Times New Roman" w:cs="Times New Roman" w:hint="eastAsia"/>
                <w:szCs w:val="24"/>
              </w:rPr>
              <w:t>高清视频流，确保预览画面的清晰度与流畅度。</w:t>
            </w:r>
            <w:r w:rsidRPr="0075291C">
              <w:rPr>
                <w:rFonts w:ascii="Times New Roman" w:eastAsia="宋体" w:hAnsi="Times New Roman" w:cs="Times New Roman" w:hint="eastAsia"/>
                <w:szCs w:val="24"/>
              </w:rPr>
              <w:br/>
              <w:t>6</w:t>
            </w:r>
            <w:r w:rsidRPr="0075291C">
              <w:rPr>
                <w:rFonts w:ascii="Times New Roman" w:eastAsia="宋体" w:hAnsi="Times New Roman" w:cs="Times New Roman" w:hint="eastAsia"/>
                <w:szCs w:val="24"/>
              </w:rPr>
              <w:t>、高清多通道录制：系统支持同时对多个接入的摄像头进行视频录制，录制视频不仅可在本地随时点播，还支持本地化存储，确保录制过程不受</w:t>
            </w:r>
            <w:r w:rsidRPr="0075291C">
              <w:rPr>
                <w:rFonts w:ascii="Times New Roman" w:eastAsia="宋体" w:hAnsi="Times New Roman" w:cs="Times New Roman" w:hint="eastAsia"/>
                <w:szCs w:val="24"/>
              </w:rPr>
              <w:t>WiFi</w:t>
            </w:r>
            <w:r w:rsidRPr="0075291C">
              <w:rPr>
                <w:rFonts w:ascii="Times New Roman" w:eastAsia="宋体" w:hAnsi="Times New Roman" w:cs="Times New Roman" w:hint="eastAsia"/>
                <w:szCs w:val="24"/>
              </w:rPr>
              <w:t>网络信号影响。</w:t>
            </w:r>
            <w:r w:rsidRPr="0075291C">
              <w:rPr>
                <w:rFonts w:ascii="Times New Roman" w:eastAsia="宋体" w:hAnsi="Times New Roman" w:cs="Times New Roman" w:hint="eastAsia"/>
                <w:szCs w:val="24"/>
              </w:rPr>
              <w:br/>
              <w:t>7</w:t>
            </w:r>
            <w:r w:rsidRPr="0075291C">
              <w:rPr>
                <w:rFonts w:ascii="Times New Roman" w:eastAsia="宋体" w:hAnsi="Times New Roman" w:cs="Times New Roman" w:hint="eastAsia"/>
                <w:szCs w:val="24"/>
              </w:rPr>
              <w:t>、视频拷贝：系统支持将本地录制的视频拷贝至</w:t>
            </w:r>
            <w:r w:rsidRPr="0075291C">
              <w:rPr>
                <w:rFonts w:ascii="Times New Roman" w:eastAsia="宋体" w:hAnsi="Times New Roman" w:cs="Times New Roman" w:hint="eastAsia"/>
                <w:szCs w:val="24"/>
              </w:rPr>
              <w:t>U</w:t>
            </w:r>
            <w:r w:rsidRPr="0075291C">
              <w:rPr>
                <w:rFonts w:ascii="Times New Roman" w:eastAsia="宋体" w:hAnsi="Times New Roman" w:cs="Times New Roman" w:hint="eastAsia"/>
                <w:szCs w:val="24"/>
              </w:rPr>
              <w:t>盘等外置存储设备。</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8</w:t>
            </w:r>
            <w:r w:rsidRPr="0075291C">
              <w:rPr>
                <w:rFonts w:ascii="Times New Roman" w:eastAsia="宋体" w:hAnsi="Times New Roman" w:cs="Times New Roman" w:hint="eastAsia"/>
                <w:szCs w:val="24"/>
              </w:rPr>
              <w:t>、屏幕批注与截图：系统内置丰富的批注工具，包括画笔、文字编辑、多边框标注等，批注信息将实时同步至演示大屏。</w:t>
            </w:r>
            <w:r w:rsidRPr="0075291C">
              <w:rPr>
                <w:rFonts w:ascii="Times New Roman" w:eastAsia="宋体" w:hAnsi="Times New Roman" w:cs="Times New Roman" w:hint="eastAsia"/>
                <w:szCs w:val="24"/>
                <w:highlight w:val="yellow"/>
              </w:rPr>
              <w:t>（提供国家知识产权局颁发的机考题库管理相关软件著作权证书复印件或扫描件以及中国版权保护中心计算机软件著作权登记公告检索截图）</w:t>
            </w:r>
          </w:p>
        </w:tc>
      </w:tr>
      <w:tr w:rsidR="0075291C" w:rsidRPr="0075291C" w14:paraId="15886993" w14:textId="77777777" w:rsidTr="00D63635">
        <w:trPr>
          <w:trHeight w:val="20"/>
          <w:jc w:val="center"/>
        </w:trPr>
        <w:tc>
          <w:tcPr>
            <w:tcW w:w="782" w:type="dxa"/>
          </w:tcPr>
          <w:p w14:paraId="72451973"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9</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23</w:t>
            </w:r>
          </w:p>
        </w:tc>
        <w:tc>
          <w:tcPr>
            <w:tcW w:w="1948" w:type="dxa"/>
            <w:noWrap/>
          </w:tcPr>
          <w:p w14:paraId="5FEE515B"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电源材料（地面以上）</w:t>
            </w:r>
          </w:p>
        </w:tc>
        <w:tc>
          <w:tcPr>
            <w:tcW w:w="6770" w:type="dxa"/>
            <w:noWrap/>
            <w:vAlign w:val="center"/>
          </w:tcPr>
          <w:p w14:paraId="54B3EC98"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DN25mm</w:t>
            </w:r>
            <w:r w:rsidRPr="0075291C">
              <w:rPr>
                <w:rFonts w:ascii="Times New Roman" w:eastAsia="宋体" w:hAnsi="Times New Roman" w:cs="Times New Roman" w:hint="eastAsia"/>
                <w:szCs w:val="24"/>
              </w:rPr>
              <w:t>阻燃线管；</w:t>
            </w:r>
            <w:r w:rsidRPr="0075291C">
              <w:rPr>
                <w:rFonts w:ascii="Times New Roman" w:eastAsia="宋体" w:hAnsi="Times New Roman" w:cs="Times New Roman" w:hint="eastAsia"/>
                <w:szCs w:val="24"/>
              </w:rPr>
              <w:t>2.5</w:t>
            </w:r>
            <w:r w:rsidRPr="0075291C">
              <w:rPr>
                <w:rFonts w:ascii="Times New Roman" w:eastAsia="宋体" w:hAnsi="Times New Roman" w:cs="Times New Roman" w:hint="eastAsia"/>
                <w:szCs w:val="24"/>
              </w:rPr>
              <w:t>平方国标线材，符合国家标准。</w:t>
            </w:r>
          </w:p>
        </w:tc>
      </w:tr>
      <w:tr w:rsidR="0075291C" w:rsidRPr="0075291C" w14:paraId="7665CF90" w14:textId="77777777" w:rsidTr="00D63635">
        <w:trPr>
          <w:trHeight w:val="20"/>
          <w:jc w:val="center"/>
        </w:trPr>
        <w:tc>
          <w:tcPr>
            <w:tcW w:w="782" w:type="dxa"/>
          </w:tcPr>
          <w:p w14:paraId="2D46E486"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10</w:t>
            </w:r>
          </w:p>
        </w:tc>
        <w:tc>
          <w:tcPr>
            <w:tcW w:w="1948" w:type="dxa"/>
            <w:noWrap/>
          </w:tcPr>
          <w:p w14:paraId="13B9C465"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物理室安装调试</w:t>
            </w:r>
          </w:p>
        </w:tc>
        <w:tc>
          <w:tcPr>
            <w:tcW w:w="6770" w:type="dxa"/>
            <w:noWrap/>
            <w:vAlign w:val="center"/>
          </w:tcPr>
          <w:p w14:paraId="58B016C1"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安装、调试</w:t>
            </w:r>
          </w:p>
        </w:tc>
      </w:tr>
      <w:tr w:rsidR="0075291C" w:rsidRPr="0075291C" w14:paraId="056944FD" w14:textId="77777777" w:rsidTr="00D63635">
        <w:trPr>
          <w:trHeight w:val="20"/>
          <w:jc w:val="center"/>
        </w:trPr>
        <w:tc>
          <w:tcPr>
            <w:tcW w:w="782" w:type="dxa"/>
          </w:tcPr>
          <w:p w14:paraId="3AD8C545"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14</w:t>
            </w:r>
          </w:p>
        </w:tc>
        <w:tc>
          <w:tcPr>
            <w:tcW w:w="1948" w:type="dxa"/>
          </w:tcPr>
          <w:p w14:paraId="2914A895"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学生高压电源</w:t>
            </w:r>
          </w:p>
        </w:tc>
        <w:tc>
          <w:tcPr>
            <w:tcW w:w="6770" w:type="dxa"/>
            <w:vAlign w:val="center"/>
          </w:tcPr>
          <w:p w14:paraId="18941EAB"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外型：</w:t>
            </w:r>
            <w:r w:rsidRPr="0075291C">
              <w:rPr>
                <w:rFonts w:ascii="Times New Roman" w:eastAsia="宋体" w:hAnsi="Times New Roman" w:cs="Times New Roman" w:hint="eastAsia"/>
                <w:szCs w:val="24"/>
              </w:rPr>
              <w:t>135</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90mm</w:t>
            </w:r>
            <w:r w:rsidRPr="0075291C">
              <w:rPr>
                <w:rFonts w:ascii="Times New Roman" w:eastAsia="宋体" w:hAnsi="Times New Roman" w:cs="Times New Roman" w:hint="eastAsia"/>
                <w:szCs w:val="24"/>
              </w:rPr>
              <w:t>开孔：</w:t>
            </w:r>
            <w:r w:rsidRPr="0075291C">
              <w:rPr>
                <w:rFonts w:ascii="Times New Roman" w:eastAsia="宋体" w:hAnsi="Times New Roman" w:cs="Times New Roman" w:hint="eastAsia"/>
                <w:szCs w:val="24"/>
              </w:rPr>
              <w:t>128</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84mm</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说明：外壳采用</w:t>
            </w:r>
            <w:r w:rsidRPr="0075291C">
              <w:rPr>
                <w:rFonts w:ascii="Times New Roman" w:eastAsia="宋体" w:hAnsi="Times New Roman" w:cs="Times New Roman" w:hint="eastAsia"/>
                <w:szCs w:val="24"/>
              </w:rPr>
              <w:t>ABS</w:t>
            </w:r>
            <w:r w:rsidRPr="0075291C">
              <w:rPr>
                <w:rFonts w:ascii="Times New Roman" w:eastAsia="宋体" w:hAnsi="Times New Roman" w:cs="Times New Roman" w:hint="eastAsia"/>
                <w:szCs w:val="24"/>
              </w:rPr>
              <w:t>注塑—次成形，让学生能正确的完成实验操作。电源：交直流输出：</w:t>
            </w:r>
            <w:r w:rsidRPr="0075291C">
              <w:rPr>
                <w:rFonts w:ascii="Times New Roman" w:eastAsia="宋体" w:hAnsi="Times New Roman" w:cs="Times New Roman" w:hint="eastAsia"/>
                <w:szCs w:val="24"/>
              </w:rPr>
              <w:t>0-24V</w:t>
            </w:r>
            <w:r w:rsidRPr="0075291C">
              <w:rPr>
                <w:rFonts w:ascii="Times New Roman" w:eastAsia="宋体" w:hAnsi="Times New Roman" w:cs="Times New Roman" w:hint="eastAsia"/>
                <w:szCs w:val="24"/>
              </w:rPr>
              <w:t>、自动过载保护的学生电源有老师统一控制，具有交流</w:t>
            </w:r>
            <w:r w:rsidRPr="0075291C">
              <w:rPr>
                <w:rFonts w:ascii="Times New Roman" w:eastAsia="宋体" w:hAnsi="Times New Roman" w:cs="Times New Roman" w:hint="eastAsia"/>
                <w:szCs w:val="24"/>
              </w:rPr>
              <w:t>220V</w:t>
            </w:r>
            <w:r w:rsidRPr="0075291C">
              <w:rPr>
                <w:rFonts w:ascii="Times New Roman" w:eastAsia="宋体" w:hAnsi="Times New Roman" w:cs="Times New Roman" w:hint="eastAsia"/>
                <w:szCs w:val="24"/>
              </w:rPr>
              <w:t>输出多功能电源插座</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带安全门，可插任何插头</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w:t>
            </w:r>
          </w:p>
        </w:tc>
      </w:tr>
      <w:tr w:rsidR="0075291C" w:rsidRPr="0075291C" w14:paraId="2888C3B2" w14:textId="77777777" w:rsidTr="00D63635">
        <w:trPr>
          <w:trHeight w:val="20"/>
          <w:jc w:val="center"/>
        </w:trPr>
        <w:tc>
          <w:tcPr>
            <w:tcW w:w="782" w:type="dxa"/>
          </w:tcPr>
          <w:p w14:paraId="32886099" w14:textId="77777777" w:rsidR="0075291C" w:rsidRPr="0075291C" w:rsidRDefault="0075291C" w:rsidP="0075291C">
            <w:pPr>
              <w:jc w:val="center"/>
              <w:rPr>
                <w:rFonts w:ascii="Times New Roman" w:eastAsia="宋体" w:hAnsi="Times New Roman" w:cs="Times New Roman"/>
                <w:szCs w:val="24"/>
              </w:rPr>
            </w:pPr>
            <w:r w:rsidRPr="0075291C">
              <w:rPr>
                <w:rFonts w:ascii="Times New Roman" w:eastAsia="宋体" w:hAnsi="Times New Roman" w:cs="Times New Roman" w:hint="eastAsia"/>
                <w:szCs w:val="24"/>
              </w:rPr>
              <w:t>15</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19</w:t>
            </w:r>
          </w:p>
        </w:tc>
        <w:tc>
          <w:tcPr>
            <w:tcW w:w="1948" w:type="dxa"/>
          </w:tcPr>
          <w:p w14:paraId="34EE9A62"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水槽柜（</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w:t>
            </w:r>
          </w:p>
        </w:tc>
        <w:tc>
          <w:tcPr>
            <w:tcW w:w="6770" w:type="dxa"/>
            <w:vAlign w:val="center"/>
          </w:tcPr>
          <w:p w14:paraId="40A58269"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、水槽台整体规格：长</w:t>
            </w:r>
            <w:r w:rsidRPr="0075291C">
              <w:rPr>
                <w:rFonts w:ascii="Times New Roman" w:eastAsia="宋体" w:hAnsi="Times New Roman" w:cs="Times New Roman" w:hint="eastAsia"/>
                <w:szCs w:val="24"/>
              </w:rPr>
              <w:t>600*</w:t>
            </w:r>
            <w:r w:rsidRPr="0075291C">
              <w:rPr>
                <w:rFonts w:ascii="Times New Roman" w:eastAsia="宋体" w:hAnsi="Times New Roman" w:cs="Times New Roman" w:hint="eastAsia"/>
                <w:szCs w:val="24"/>
              </w:rPr>
              <w:t>宽</w:t>
            </w:r>
            <w:r w:rsidRPr="0075291C">
              <w:rPr>
                <w:rFonts w:ascii="Times New Roman" w:eastAsia="宋体" w:hAnsi="Times New Roman" w:cs="Times New Roman" w:hint="eastAsia"/>
                <w:szCs w:val="24"/>
              </w:rPr>
              <w:t>460*</w:t>
            </w:r>
            <w:r w:rsidRPr="0075291C">
              <w:rPr>
                <w:rFonts w:ascii="Times New Roman" w:eastAsia="宋体" w:hAnsi="Times New Roman" w:cs="Times New Roman" w:hint="eastAsia"/>
                <w:szCs w:val="24"/>
              </w:rPr>
              <w:t>高</w:t>
            </w:r>
            <w:r w:rsidRPr="0075291C">
              <w:rPr>
                <w:rFonts w:ascii="Times New Roman" w:eastAsia="宋体" w:hAnsi="Times New Roman" w:cs="Times New Roman" w:hint="eastAsia"/>
                <w:szCs w:val="24"/>
              </w:rPr>
              <w:t>820mm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、采用优质</w:t>
            </w:r>
            <w:r w:rsidRPr="0075291C">
              <w:rPr>
                <w:rFonts w:ascii="Times New Roman" w:eastAsia="宋体" w:hAnsi="Times New Roman" w:cs="Times New Roman" w:hint="eastAsia"/>
                <w:szCs w:val="24"/>
              </w:rPr>
              <w:t>ABS</w:t>
            </w:r>
            <w:r w:rsidRPr="0075291C">
              <w:rPr>
                <w:rFonts w:ascii="Times New Roman" w:eastAsia="宋体" w:hAnsi="Times New Roman" w:cs="Times New Roman" w:hint="eastAsia"/>
                <w:szCs w:val="24"/>
              </w:rPr>
              <w:t>材料，无臭无毒、耐强酸碱，使废水无法沿着水槽台台面侵蚀柜体。</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、柜体底座采用</w:t>
            </w:r>
            <w:r w:rsidRPr="0075291C">
              <w:rPr>
                <w:rFonts w:ascii="Times New Roman" w:eastAsia="宋体" w:hAnsi="Times New Roman" w:cs="Times New Roman" w:hint="eastAsia"/>
                <w:szCs w:val="24"/>
              </w:rPr>
              <w:t>ABS</w:t>
            </w:r>
            <w:r w:rsidRPr="0075291C">
              <w:rPr>
                <w:rFonts w:ascii="Times New Roman" w:eastAsia="宋体" w:hAnsi="Times New Roman" w:cs="Times New Roman" w:hint="eastAsia"/>
                <w:szCs w:val="24"/>
              </w:rPr>
              <w:t>注塑成型，水槽采用</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塑料一次模具成型，确保柜体结构稳固；柜体前后带有磁吸检修门，方便日后维修，前沿带有围边挡水，带有防溢水孔，水槽预留安装水嘴孔，洗眼器孔，按压洗手液孔，水封式水塞可防止废水回流和堵塞。</w:t>
            </w:r>
          </w:p>
        </w:tc>
      </w:tr>
      <w:tr w:rsidR="0075291C" w:rsidRPr="0075291C" w14:paraId="222A86EB" w14:textId="77777777" w:rsidTr="00D63635">
        <w:trPr>
          <w:trHeight w:val="20"/>
          <w:jc w:val="center"/>
        </w:trPr>
        <w:tc>
          <w:tcPr>
            <w:tcW w:w="782" w:type="dxa"/>
          </w:tcPr>
          <w:p w14:paraId="21C85D6E" w14:textId="77777777" w:rsidR="0075291C" w:rsidRPr="0075291C" w:rsidRDefault="0075291C" w:rsidP="0075291C">
            <w:pPr>
              <w:jc w:val="center"/>
              <w:rPr>
                <w:rFonts w:ascii="Times New Roman" w:eastAsia="宋体" w:hAnsi="Times New Roman" w:cs="Times New Roman"/>
                <w:szCs w:val="24"/>
              </w:rPr>
            </w:pPr>
            <w:r w:rsidRPr="0075291C">
              <w:rPr>
                <w:rFonts w:ascii="Times New Roman" w:eastAsia="宋体" w:hAnsi="Times New Roman" w:cs="Times New Roman" w:hint="eastAsia"/>
                <w:szCs w:val="24"/>
              </w:rPr>
              <w:t>16</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43</w:t>
            </w:r>
          </w:p>
        </w:tc>
        <w:tc>
          <w:tcPr>
            <w:tcW w:w="1948" w:type="dxa"/>
          </w:tcPr>
          <w:p w14:paraId="1EB50FAB"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三联水嘴</w:t>
            </w:r>
          </w:p>
        </w:tc>
        <w:tc>
          <w:tcPr>
            <w:tcW w:w="6770" w:type="dxa"/>
            <w:vAlign w:val="center"/>
          </w:tcPr>
          <w:p w14:paraId="2326CA45"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主体：加厚铜质</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涂层：高亮度环氧树脂涂层，耐腐蚀、耐热，防紫外线辐射</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陶瓷阀芯</w:t>
            </w:r>
            <w:r w:rsidRPr="0075291C">
              <w:rPr>
                <w:rFonts w:ascii="Times New Roman" w:eastAsia="宋体" w:hAnsi="Times New Roman" w:cs="Times New Roman" w:hint="eastAsia"/>
                <w:szCs w:val="24"/>
              </w:rPr>
              <w:t>90</w:t>
            </w:r>
            <w:r w:rsidRPr="0075291C">
              <w:rPr>
                <w:rFonts w:ascii="Times New Roman" w:eastAsia="宋体" w:hAnsi="Times New Roman" w:cs="Times New Roman" w:hint="eastAsia"/>
                <w:szCs w:val="24"/>
              </w:rPr>
              <w:t>°旋转，使用寿命开关</w:t>
            </w:r>
            <w:r w:rsidRPr="0075291C">
              <w:rPr>
                <w:rFonts w:ascii="Times New Roman" w:eastAsia="宋体" w:hAnsi="Times New Roman" w:cs="Times New Roman" w:hint="eastAsia"/>
                <w:szCs w:val="24"/>
              </w:rPr>
              <w:t>50</w:t>
            </w:r>
            <w:r w:rsidRPr="0075291C">
              <w:rPr>
                <w:rFonts w:ascii="Times New Roman" w:eastAsia="宋体" w:hAnsi="Times New Roman" w:cs="Times New Roman" w:hint="eastAsia"/>
                <w:szCs w:val="24"/>
              </w:rPr>
              <w:t>万次，静态最大耐压</w:t>
            </w:r>
            <w:r w:rsidRPr="0075291C">
              <w:rPr>
                <w:rFonts w:ascii="Times New Roman" w:eastAsia="宋体" w:hAnsi="Times New Roman" w:cs="Times New Roman" w:hint="eastAsia"/>
                <w:szCs w:val="24"/>
              </w:rPr>
              <w:t>20</w:t>
            </w:r>
            <w:r w:rsidRPr="0075291C">
              <w:rPr>
                <w:rFonts w:ascii="Times New Roman" w:eastAsia="宋体" w:hAnsi="Times New Roman" w:cs="Times New Roman" w:hint="eastAsia"/>
                <w:szCs w:val="24"/>
              </w:rPr>
              <w:t>巴</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经久耐用，不会出现渗水、断裂现象</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鹅颈管可</w:t>
            </w:r>
            <w:r w:rsidRPr="0075291C">
              <w:rPr>
                <w:rFonts w:ascii="Times New Roman" w:eastAsia="宋体" w:hAnsi="Times New Roman" w:cs="Times New Roman" w:hint="eastAsia"/>
                <w:szCs w:val="24"/>
              </w:rPr>
              <w:t>360</w:t>
            </w:r>
            <w:r w:rsidRPr="0075291C">
              <w:rPr>
                <w:rFonts w:ascii="Times New Roman" w:eastAsia="宋体" w:hAnsi="Times New Roman" w:cs="Times New Roman" w:hint="eastAsia"/>
                <w:szCs w:val="24"/>
              </w:rPr>
              <w:t>°旋转</w:t>
            </w:r>
            <w:r w:rsidRPr="0075291C">
              <w:rPr>
                <w:rFonts w:ascii="Times New Roman" w:eastAsia="宋体" w:hAnsi="Times New Roman" w:cs="Times New Roman" w:hint="eastAsia"/>
                <w:szCs w:val="24"/>
              </w:rPr>
              <w:br/>
              <w:t>6.</w:t>
            </w:r>
            <w:r w:rsidRPr="0075291C">
              <w:rPr>
                <w:rFonts w:ascii="Times New Roman" w:eastAsia="宋体" w:hAnsi="Times New Roman" w:cs="Times New Roman" w:hint="eastAsia"/>
                <w:szCs w:val="24"/>
              </w:rPr>
              <w:t>开关旋钮：高密度</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，人体工学设计，手感舒适</w:t>
            </w:r>
          </w:p>
        </w:tc>
      </w:tr>
      <w:tr w:rsidR="0075291C" w:rsidRPr="0075291C" w14:paraId="12AAFB11" w14:textId="77777777" w:rsidTr="00D63635">
        <w:trPr>
          <w:trHeight w:val="20"/>
          <w:jc w:val="center"/>
        </w:trPr>
        <w:tc>
          <w:tcPr>
            <w:tcW w:w="782" w:type="dxa"/>
          </w:tcPr>
          <w:p w14:paraId="5486B4A5" w14:textId="77777777" w:rsidR="0075291C" w:rsidRPr="0075291C" w:rsidRDefault="0075291C" w:rsidP="0075291C">
            <w:pPr>
              <w:jc w:val="center"/>
              <w:rPr>
                <w:rFonts w:ascii="Times New Roman" w:eastAsia="宋体" w:hAnsi="Times New Roman" w:cs="Times New Roman"/>
                <w:szCs w:val="24"/>
              </w:rPr>
            </w:pPr>
            <w:r w:rsidRPr="0075291C">
              <w:rPr>
                <w:rFonts w:ascii="Times New Roman" w:eastAsia="宋体" w:hAnsi="Times New Roman" w:cs="Times New Roman" w:hint="eastAsia"/>
                <w:szCs w:val="24"/>
              </w:rPr>
              <w:lastRenderedPageBreak/>
              <w:t>17</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21</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42</w:t>
            </w:r>
          </w:p>
        </w:tc>
        <w:tc>
          <w:tcPr>
            <w:tcW w:w="1948" w:type="dxa"/>
          </w:tcPr>
          <w:p w14:paraId="4ECCFE86"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洗眼器</w:t>
            </w:r>
          </w:p>
        </w:tc>
        <w:tc>
          <w:tcPr>
            <w:tcW w:w="6770" w:type="dxa"/>
            <w:vAlign w:val="center"/>
          </w:tcPr>
          <w:p w14:paraId="294D39B1"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洗眼喷头：采用不助燃</w:t>
            </w:r>
            <w:r w:rsidRPr="0075291C">
              <w:rPr>
                <w:rFonts w:ascii="Times New Roman" w:eastAsia="宋体" w:hAnsi="Times New Roman" w:cs="Times New Roman" w:hint="eastAsia"/>
                <w:szCs w:val="24"/>
              </w:rPr>
              <w:t>PC</w:t>
            </w:r>
            <w:r w:rsidRPr="0075291C">
              <w:rPr>
                <w:rFonts w:ascii="Times New Roman" w:eastAsia="宋体" w:hAnsi="Times New Roman" w:cs="Times New Roman" w:hint="eastAsia"/>
                <w:szCs w:val="24"/>
              </w:rPr>
              <w:t>材质模铸一体成形制作，具有过滤泡棉及防尘功能，上面防尘盖平常可防尘，使用时可随时被水冲开，并降低突然打开时短暂的高水压，避免冲伤眼睛。</w:t>
            </w:r>
          </w:p>
        </w:tc>
      </w:tr>
      <w:tr w:rsidR="0075291C" w:rsidRPr="0075291C" w14:paraId="475D48AE" w14:textId="77777777" w:rsidTr="00D63635">
        <w:trPr>
          <w:trHeight w:val="20"/>
          <w:jc w:val="center"/>
        </w:trPr>
        <w:tc>
          <w:tcPr>
            <w:tcW w:w="782" w:type="dxa"/>
          </w:tcPr>
          <w:p w14:paraId="446E84C1"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22</w:t>
            </w:r>
          </w:p>
        </w:tc>
        <w:tc>
          <w:tcPr>
            <w:tcW w:w="1948" w:type="dxa"/>
          </w:tcPr>
          <w:p w14:paraId="5EE7C830"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教师主控台总电源（化学</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生物）</w:t>
            </w:r>
          </w:p>
        </w:tc>
        <w:tc>
          <w:tcPr>
            <w:tcW w:w="6770" w:type="dxa"/>
            <w:vAlign w:val="center"/>
          </w:tcPr>
          <w:p w14:paraId="7CF7BEBD"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教师主控电源，按教育行业标准实施教学专用实验室电源：</w:t>
            </w:r>
            <w:r w:rsidRPr="0075291C">
              <w:rPr>
                <w:rFonts w:ascii="Times New Roman" w:eastAsia="宋体" w:hAnsi="Times New Roman" w:cs="Times New Roman" w:hint="eastAsia"/>
                <w:szCs w:val="24"/>
              </w:rPr>
              <w:br/>
              <w:t>1.</w:t>
            </w:r>
            <w:r w:rsidRPr="0075291C">
              <w:rPr>
                <w:rFonts w:ascii="Times New Roman" w:eastAsia="宋体" w:hAnsi="Times New Roman" w:cs="Times New Roman" w:hint="eastAsia"/>
                <w:szCs w:val="24"/>
              </w:rPr>
              <w:t>教师主控电源采用微电脑控制，贴片元件生产，轻触摸操作，具备数字化控制、数码显示</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直流电压分辨率为</w:t>
            </w:r>
            <w:r w:rsidRPr="0075291C">
              <w:rPr>
                <w:rFonts w:ascii="Times New Roman" w:eastAsia="宋体" w:hAnsi="Times New Roman" w:cs="Times New Roman" w:hint="eastAsia"/>
                <w:szCs w:val="24"/>
              </w:rPr>
              <w:t>0.1V</w:t>
            </w:r>
            <w:r w:rsidRPr="0075291C">
              <w:rPr>
                <w:rFonts w:ascii="Times New Roman" w:eastAsia="宋体" w:hAnsi="Times New Roman" w:cs="Times New Roman" w:hint="eastAsia"/>
                <w:szCs w:val="24"/>
              </w:rPr>
              <w:t>，数字键调节，输出电压</w:t>
            </w:r>
            <w:r w:rsidRPr="0075291C">
              <w:rPr>
                <w:rFonts w:ascii="Times New Roman" w:eastAsia="宋体" w:hAnsi="Times New Roman" w:cs="Times New Roman" w:hint="eastAsia"/>
                <w:szCs w:val="24"/>
              </w:rPr>
              <w:t>1.25-30V</w:t>
            </w:r>
            <w:r w:rsidRPr="0075291C">
              <w:rPr>
                <w:rFonts w:ascii="Times New Roman" w:eastAsia="宋体" w:hAnsi="Times New Roman" w:cs="Times New Roman" w:hint="eastAsia"/>
                <w:szCs w:val="24"/>
              </w:rPr>
              <w:t>，数码显示，电流</w:t>
            </w:r>
            <w:r w:rsidRPr="0075291C">
              <w:rPr>
                <w:rFonts w:ascii="Times New Roman" w:eastAsia="宋体" w:hAnsi="Times New Roman" w:cs="Times New Roman" w:hint="eastAsia"/>
                <w:szCs w:val="24"/>
              </w:rPr>
              <w:t>0-3A</w:t>
            </w:r>
            <w:r w:rsidRPr="0075291C">
              <w:rPr>
                <w:rFonts w:ascii="Times New Roman" w:eastAsia="宋体" w:hAnsi="Times New Roman" w:cs="Times New Roman" w:hint="eastAsia"/>
                <w:szCs w:val="24"/>
              </w:rPr>
              <w:t>。交流电压分辨率为</w:t>
            </w:r>
            <w:r w:rsidRPr="0075291C">
              <w:rPr>
                <w:rFonts w:ascii="Times New Roman" w:eastAsia="宋体" w:hAnsi="Times New Roman" w:cs="Times New Roman" w:hint="eastAsia"/>
                <w:szCs w:val="24"/>
              </w:rPr>
              <w:t>1V</w:t>
            </w:r>
            <w:r w:rsidRPr="0075291C">
              <w:rPr>
                <w:rFonts w:ascii="Times New Roman" w:eastAsia="宋体" w:hAnsi="Times New Roman" w:cs="Times New Roman" w:hint="eastAsia"/>
                <w:szCs w:val="24"/>
              </w:rPr>
              <w:t>，全数字化控制。数码显示教师交直流电压，通过数字键盘，直接选取交流</w:t>
            </w:r>
            <w:r w:rsidRPr="0075291C">
              <w:rPr>
                <w:rFonts w:ascii="Times New Roman" w:eastAsia="宋体" w:hAnsi="Times New Roman" w:cs="Times New Roman" w:hint="eastAsia"/>
                <w:szCs w:val="24"/>
              </w:rPr>
              <w:t>0-30V</w:t>
            </w:r>
            <w:r w:rsidRPr="0075291C">
              <w:rPr>
                <w:rFonts w:ascii="Times New Roman" w:eastAsia="宋体" w:hAnsi="Times New Roman" w:cs="Times New Roman" w:hint="eastAsia"/>
                <w:szCs w:val="24"/>
              </w:rPr>
              <w:t>电压，电流</w:t>
            </w:r>
            <w:r w:rsidRPr="0075291C">
              <w:rPr>
                <w:rFonts w:ascii="Times New Roman" w:eastAsia="宋体" w:hAnsi="Times New Roman" w:cs="Times New Roman" w:hint="eastAsia"/>
                <w:szCs w:val="24"/>
              </w:rPr>
              <w:t>0-3A</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具备过载保护点智能侦测功能，电流高于过载点则自动保护、电流低于过载点则自动恢复至设定值。通过上下键，选取直流</w:t>
            </w:r>
            <w:r w:rsidRPr="0075291C">
              <w:rPr>
                <w:rFonts w:ascii="Times New Roman" w:eastAsia="宋体" w:hAnsi="Times New Roman" w:cs="Times New Roman" w:hint="eastAsia"/>
                <w:szCs w:val="24"/>
              </w:rPr>
              <w:t>1.25-30.0V</w:t>
            </w:r>
            <w:r w:rsidRPr="0075291C">
              <w:rPr>
                <w:rFonts w:ascii="Times New Roman" w:eastAsia="宋体" w:hAnsi="Times New Roman" w:cs="Times New Roman" w:hint="eastAsia"/>
                <w:szCs w:val="24"/>
              </w:rPr>
              <w:t>电压，分辨率为</w:t>
            </w:r>
            <w:r w:rsidRPr="0075291C">
              <w:rPr>
                <w:rFonts w:ascii="Times New Roman" w:eastAsia="宋体" w:hAnsi="Times New Roman" w:cs="Times New Roman" w:hint="eastAsia"/>
                <w:szCs w:val="24"/>
              </w:rPr>
              <w:t>0.1V</w:t>
            </w:r>
            <w:r w:rsidRPr="0075291C">
              <w:rPr>
                <w:rFonts w:ascii="Times New Roman" w:eastAsia="宋体" w:hAnsi="Times New Roman" w:cs="Times New Roman" w:hint="eastAsia"/>
                <w:szCs w:val="24"/>
              </w:rPr>
              <w:t>。电流</w:t>
            </w:r>
            <w:r w:rsidRPr="0075291C">
              <w:rPr>
                <w:rFonts w:ascii="Times New Roman" w:eastAsia="宋体" w:hAnsi="Times New Roman" w:cs="Times New Roman" w:hint="eastAsia"/>
                <w:szCs w:val="24"/>
              </w:rPr>
              <w:t>0-3A</w:t>
            </w:r>
            <w:r w:rsidRPr="0075291C">
              <w:rPr>
                <w:rFonts w:ascii="Times New Roman" w:eastAsia="宋体" w:hAnsi="Times New Roman" w:cs="Times New Roman" w:hint="eastAsia"/>
                <w:szCs w:val="24"/>
              </w:rPr>
              <w:t>。控制大电流</w:t>
            </w:r>
            <w:r w:rsidRPr="0075291C">
              <w:rPr>
                <w:rFonts w:ascii="Times New Roman" w:eastAsia="宋体" w:hAnsi="Times New Roman" w:cs="Times New Roman" w:hint="eastAsia"/>
                <w:szCs w:val="24"/>
              </w:rPr>
              <w:t>9V</w:t>
            </w:r>
            <w:r w:rsidRPr="0075291C">
              <w:rPr>
                <w:rFonts w:ascii="Times New Roman" w:eastAsia="宋体" w:hAnsi="Times New Roman" w:cs="Times New Roman" w:hint="eastAsia"/>
                <w:szCs w:val="24"/>
              </w:rPr>
              <w:t>输出，输出</w:t>
            </w:r>
            <w:r w:rsidRPr="0075291C">
              <w:rPr>
                <w:rFonts w:ascii="Times New Roman" w:eastAsia="宋体" w:hAnsi="Times New Roman" w:cs="Times New Roman" w:hint="eastAsia"/>
                <w:szCs w:val="24"/>
              </w:rPr>
              <w:t>10</w:t>
            </w:r>
            <w:r w:rsidRPr="0075291C">
              <w:rPr>
                <w:rFonts w:ascii="Times New Roman" w:eastAsia="宋体" w:hAnsi="Times New Roman" w:cs="Times New Roman" w:hint="eastAsia"/>
                <w:szCs w:val="24"/>
              </w:rPr>
              <w:t>秒自动关断。</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通过数字键，可直接选取学生低压交流电源。交流电压</w:t>
            </w:r>
            <w:r w:rsidRPr="0075291C">
              <w:rPr>
                <w:rFonts w:ascii="Times New Roman" w:eastAsia="宋体" w:hAnsi="Times New Roman" w:cs="Times New Roman" w:hint="eastAsia"/>
                <w:szCs w:val="24"/>
              </w:rPr>
              <w:t>0-30V</w:t>
            </w:r>
            <w:r w:rsidRPr="0075291C">
              <w:rPr>
                <w:rFonts w:ascii="Times New Roman" w:eastAsia="宋体" w:hAnsi="Times New Roman" w:cs="Times New Roman" w:hint="eastAsia"/>
                <w:szCs w:val="24"/>
              </w:rPr>
              <w:t>，分辨率为</w:t>
            </w:r>
            <w:r w:rsidRPr="0075291C">
              <w:rPr>
                <w:rFonts w:ascii="Times New Roman" w:eastAsia="宋体" w:hAnsi="Times New Roman" w:cs="Times New Roman" w:hint="eastAsia"/>
                <w:szCs w:val="24"/>
              </w:rPr>
              <w:t>2V</w:t>
            </w:r>
            <w:r w:rsidRPr="0075291C">
              <w:rPr>
                <w:rFonts w:ascii="Times New Roman" w:eastAsia="宋体" w:hAnsi="Times New Roman" w:cs="Times New Roman" w:hint="eastAsia"/>
                <w:szCs w:val="24"/>
              </w:rPr>
              <w:t>。系统具备漏电保护功能，分</w:t>
            </w:r>
            <w:r w:rsidRPr="0075291C">
              <w:rPr>
                <w:rFonts w:ascii="Times New Roman" w:eastAsia="宋体" w:hAnsi="Times New Roman" w:cs="Times New Roman" w:hint="eastAsia"/>
                <w:szCs w:val="24"/>
              </w:rPr>
              <w:t>4</w:t>
            </w:r>
            <w:r w:rsidRPr="0075291C">
              <w:rPr>
                <w:rFonts w:ascii="Times New Roman" w:eastAsia="宋体" w:hAnsi="Times New Roman" w:cs="Times New Roman" w:hint="eastAsia"/>
                <w:szCs w:val="24"/>
              </w:rPr>
              <w:t>组向学生实验桌输出交流</w:t>
            </w:r>
            <w:r w:rsidRPr="0075291C">
              <w:rPr>
                <w:rFonts w:ascii="Times New Roman" w:eastAsia="宋体" w:hAnsi="Times New Roman" w:cs="Times New Roman" w:hint="eastAsia"/>
                <w:szCs w:val="24"/>
              </w:rPr>
              <w:t>220V</w:t>
            </w:r>
            <w:r w:rsidRPr="0075291C">
              <w:rPr>
                <w:rFonts w:ascii="Times New Roman" w:eastAsia="宋体" w:hAnsi="Times New Roman" w:cs="Times New Roman" w:hint="eastAsia"/>
                <w:szCs w:val="24"/>
              </w:rPr>
              <w:t>电源，能实现学生分组电源控制，过载保护及复位装置，总电源漏电保护器及输出电压表指示。</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交流低压输出：</w:t>
            </w:r>
            <w:r w:rsidRPr="0075291C">
              <w:rPr>
                <w:rFonts w:ascii="Times New Roman" w:eastAsia="宋体" w:hAnsi="Times New Roman" w:cs="Times New Roman" w:hint="eastAsia"/>
                <w:szCs w:val="24"/>
              </w:rPr>
              <w:t>2V</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30V</w:t>
            </w:r>
            <w:r w:rsidRPr="0075291C">
              <w:rPr>
                <w:rFonts w:ascii="Times New Roman" w:eastAsia="宋体" w:hAnsi="Times New Roman" w:cs="Times New Roman" w:hint="eastAsia"/>
                <w:szCs w:val="24"/>
              </w:rPr>
              <w:t>，每</w:t>
            </w:r>
            <w:r w:rsidRPr="0075291C">
              <w:rPr>
                <w:rFonts w:ascii="Times New Roman" w:eastAsia="宋体" w:hAnsi="Times New Roman" w:cs="Times New Roman" w:hint="eastAsia"/>
                <w:szCs w:val="24"/>
              </w:rPr>
              <w:t>2V</w:t>
            </w:r>
            <w:r w:rsidRPr="0075291C">
              <w:rPr>
                <w:rFonts w:ascii="Times New Roman" w:eastAsia="宋体" w:hAnsi="Times New Roman" w:cs="Times New Roman" w:hint="eastAsia"/>
                <w:szCs w:val="24"/>
              </w:rPr>
              <w:t>一档共</w:t>
            </w:r>
            <w:r w:rsidRPr="0075291C">
              <w:rPr>
                <w:rFonts w:ascii="Times New Roman" w:eastAsia="宋体" w:hAnsi="Times New Roman" w:cs="Times New Roman" w:hint="eastAsia"/>
                <w:szCs w:val="24"/>
              </w:rPr>
              <w:t>15</w:t>
            </w:r>
            <w:r w:rsidRPr="0075291C">
              <w:rPr>
                <w:rFonts w:ascii="Times New Roman" w:eastAsia="宋体" w:hAnsi="Times New Roman" w:cs="Times New Roman" w:hint="eastAsia"/>
                <w:szCs w:val="24"/>
              </w:rPr>
              <w:t>档；</w:t>
            </w:r>
            <w:r w:rsidRPr="0075291C">
              <w:rPr>
                <w:rFonts w:ascii="Times New Roman" w:eastAsia="宋体" w:hAnsi="Times New Roman" w:cs="Times New Roman" w:hint="eastAsia"/>
                <w:szCs w:val="24"/>
              </w:rPr>
              <w:t>2V</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6V/2A</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8V</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12V/2A</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14V</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30V/2A</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6.</w:t>
            </w:r>
            <w:r w:rsidRPr="0075291C">
              <w:rPr>
                <w:rFonts w:ascii="Times New Roman" w:eastAsia="宋体" w:hAnsi="Times New Roman" w:cs="Times New Roman" w:hint="eastAsia"/>
                <w:szCs w:val="24"/>
              </w:rPr>
              <w:t>直流稳压输出：在教师供电的电压下调节所需电压</w:t>
            </w:r>
            <w:r w:rsidRPr="0075291C">
              <w:rPr>
                <w:rFonts w:ascii="Times New Roman" w:eastAsia="宋体" w:hAnsi="Times New Roman" w:cs="Times New Roman" w:hint="eastAsia"/>
                <w:szCs w:val="24"/>
              </w:rPr>
              <w:t>1.25V</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30V</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7.</w:t>
            </w:r>
            <w:r w:rsidRPr="0075291C">
              <w:rPr>
                <w:rFonts w:ascii="Times New Roman" w:eastAsia="宋体" w:hAnsi="Times New Roman" w:cs="Times New Roman" w:hint="eastAsia"/>
                <w:szCs w:val="24"/>
              </w:rPr>
              <w:t>交流电压输出：</w:t>
            </w:r>
            <w:r w:rsidRPr="0075291C">
              <w:rPr>
                <w:rFonts w:ascii="Times New Roman" w:eastAsia="宋体" w:hAnsi="Times New Roman" w:cs="Times New Roman" w:hint="eastAsia"/>
                <w:szCs w:val="24"/>
              </w:rPr>
              <w:t>220V</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50Hz</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5A</w:t>
            </w:r>
            <w:r w:rsidRPr="0075291C">
              <w:rPr>
                <w:rFonts w:ascii="Times New Roman" w:eastAsia="宋体" w:hAnsi="Times New Roman" w:cs="Times New Roman" w:hint="eastAsia"/>
                <w:szCs w:val="24"/>
              </w:rPr>
              <w:t>输出。</w:t>
            </w:r>
            <w:r w:rsidRPr="0075291C">
              <w:rPr>
                <w:rFonts w:ascii="Times New Roman" w:eastAsia="宋体" w:hAnsi="Times New Roman" w:cs="Times New Roman" w:hint="eastAsia"/>
                <w:szCs w:val="24"/>
              </w:rPr>
              <w:br/>
              <w:t>8</w:t>
            </w:r>
            <w:r w:rsidRPr="0075291C">
              <w:rPr>
                <w:rFonts w:ascii="Times New Roman" w:eastAsia="宋体" w:hAnsi="Times New Roman" w:cs="Times New Roman" w:hint="eastAsia"/>
                <w:szCs w:val="24"/>
              </w:rPr>
              <w:t>、要有直流电流设置，在直流模式下有分恒流和恒压两种模式。直流输出模式下，具有恒压和恒流模式，“</w:t>
            </w:r>
            <w:r w:rsidRPr="0075291C">
              <w:rPr>
                <w:rFonts w:ascii="Times New Roman" w:eastAsia="宋体" w:hAnsi="Times New Roman" w:cs="Times New Roman" w:hint="eastAsia"/>
                <w:szCs w:val="24"/>
              </w:rPr>
              <w:t>CV/CC</w:t>
            </w:r>
            <w:r w:rsidRPr="0075291C">
              <w:rPr>
                <w:rFonts w:ascii="Times New Roman" w:eastAsia="宋体" w:hAnsi="Times New Roman" w:cs="Times New Roman" w:hint="eastAsia"/>
                <w:szCs w:val="24"/>
              </w:rPr>
              <w:t>”按键可以在恒压和恒流模式之间进行切换。在恒流模式下按“电流调节”按键恒流电流可以在</w:t>
            </w:r>
            <w:r w:rsidRPr="0075291C">
              <w:rPr>
                <w:rFonts w:ascii="Times New Roman" w:eastAsia="宋体" w:hAnsi="Times New Roman" w:cs="Times New Roman" w:hint="eastAsia"/>
                <w:szCs w:val="24"/>
              </w:rPr>
              <w:t>1A.2A.3A</w:t>
            </w:r>
            <w:r w:rsidRPr="0075291C">
              <w:rPr>
                <w:rFonts w:ascii="Times New Roman" w:eastAsia="宋体" w:hAnsi="Times New Roman" w:cs="Times New Roman" w:hint="eastAsia"/>
                <w:szCs w:val="24"/>
              </w:rPr>
              <w:t>之间循环切换，相应的数码管会有相应的输出指示。</w:t>
            </w:r>
          </w:p>
        </w:tc>
      </w:tr>
      <w:tr w:rsidR="0075291C" w:rsidRPr="0075291C" w14:paraId="20015EA0" w14:textId="77777777" w:rsidTr="00D63635">
        <w:trPr>
          <w:trHeight w:val="20"/>
          <w:jc w:val="center"/>
        </w:trPr>
        <w:tc>
          <w:tcPr>
            <w:tcW w:w="782" w:type="dxa"/>
          </w:tcPr>
          <w:p w14:paraId="60BA03F7"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24</w:t>
            </w:r>
          </w:p>
        </w:tc>
        <w:tc>
          <w:tcPr>
            <w:tcW w:w="1948" w:type="dxa"/>
          </w:tcPr>
          <w:p w14:paraId="5B3702E1"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给排水材料（地面以上）</w:t>
            </w:r>
          </w:p>
        </w:tc>
        <w:tc>
          <w:tcPr>
            <w:tcW w:w="6770" w:type="dxa"/>
            <w:vAlign w:val="center"/>
          </w:tcPr>
          <w:p w14:paraId="68765E02"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、给水管采用优质</w:t>
            </w:r>
            <w:r w:rsidRPr="0075291C">
              <w:rPr>
                <w:rFonts w:ascii="Times New Roman" w:eastAsia="宋体" w:hAnsi="Times New Roman" w:cs="Times New Roman" w:hint="eastAsia"/>
                <w:szCs w:val="24"/>
              </w:rPr>
              <w:t>PPR</w:t>
            </w:r>
            <w:r w:rsidRPr="0075291C">
              <w:rPr>
                <w:rFonts w:ascii="Times New Roman" w:eastAsia="宋体" w:hAnsi="Times New Roman" w:cs="Times New Roman" w:hint="eastAsia"/>
                <w:szCs w:val="24"/>
              </w:rPr>
              <w:t>管，直径</w:t>
            </w:r>
            <w:r w:rsidRPr="0075291C">
              <w:rPr>
                <w:rFonts w:ascii="Times New Roman" w:eastAsia="宋体" w:hAnsi="Times New Roman" w:cs="Times New Roman" w:hint="eastAsia"/>
                <w:szCs w:val="24"/>
              </w:rPr>
              <w:t>20mm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、排水管采用优质</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耐蚀管，</w:t>
            </w:r>
            <w:r w:rsidRPr="0075291C">
              <w:rPr>
                <w:rFonts w:ascii="Times New Roman" w:eastAsia="宋体" w:hAnsi="Times New Roman" w:cs="Times New Roman" w:hint="eastAsia"/>
                <w:szCs w:val="24"/>
              </w:rPr>
              <w:t>50mm</w:t>
            </w:r>
            <w:r w:rsidRPr="0075291C">
              <w:rPr>
                <w:rFonts w:ascii="Times New Roman" w:eastAsia="宋体" w:hAnsi="Times New Roman" w:cs="Times New Roman" w:hint="eastAsia"/>
                <w:szCs w:val="24"/>
              </w:rPr>
              <w:t>。水槽下水管采用直径：</w:t>
            </w:r>
            <w:r w:rsidRPr="0075291C">
              <w:rPr>
                <w:rFonts w:ascii="Times New Roman" w:eastAsia="宋体" w:hAnsi="Times New Roman" w:cs="Times New Roman" w:hint="eastAsia"/>
                <w:szCs w:val="24"/>
              </w:rPr>
              <w:t>50mm</w:t>
            </w:r>
            <w:r w:rsidRPr="0075291C">
              <w:rPr>
                <w:rFonts w:ascii="Times New Roman" w:eastAsia="宋体" w:hAnsi="Times New Roman" w:cs="Times New Roman" w:hint="eastAsia"/>
                <w:szCs w:val="24"/>
              </w:rPr>
              <w:t>优质</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管。</w:t>
            </w:r>
          </w:p>
        </w:tc>
      </w:tr>
      <w:tr w:rsidR="0075291C" w:rsidRPr="0075291C" w14:paraId="7742A7BE" w14:textId="77777777" w:rsidTr="00D63635">
        <w:trPr>
          <w:trHeight w:val="20"/>
          <w:jc w:val="center"/>
        </w:trPr>
        <w:tc>
          <w:tcPr>
            <w:tcW w:w="782" w:type="dxa"/>
          </w:tcPr>
          <w:p w14:paraId="6F97E92D"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25</w:t>
            </w:r>
          </w:p>
        </w:tc>
        <w:tc>
          <w:tcPr>
            <w:tcW w:w="1948" w:type="dxa"/>
          </w:tcPr>
          <w:p w14:paraId="31D9675F"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万向吸风罩（</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w:t>
            </w:r>
          </w:p>
        </w:tc>
        <w:tc>
          <w:tcPr>
            <w:tcW w:w="6770" w:type="dxa"/>
            <w:vAlign w:val="center"/>
          </w:tcPr>
          <w:p w14:paraId="7C5F8372"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、关节：可</w:t>
            </w:r>
            <w:r w:rsidRPr="0075291C">
              <w:rPr>
                <w:rFonts w:ascii="Times New Roman" w:eastAsia="宋体" w:hAnsi="Times New Roman" w:cs="Times New Roman" w:hint="eastAsia"/>
                <w:szCs w:val="24"/>
              </w:rPr>
              <w:t>360</w:t>
            </w:r>
            <w:r w:rsidRPr="0075291C">
              <w:rPr>
                <w:rFonts w:ascii="Times New Roman" w:eastAsia="宋体" w:hAnsi="Times New Roman" w:cs="Times New Roman" w:hint="eastAsia"/>
                <w:szCs w:val="24"/>
              </w:rPr>
              <w:t>度旋转调节方向，易拆卸、重组及清洗</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、关节密封圈：不易老化之高密度橡胶</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、关节弹簧装置：防下垂、下滑、松动</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、关节松紧旋钮：高密度</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材质，内嵌不锈钢轴承，与关节连接杆锁合</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、气流调节阀：手动调节外部阀门旋钮，控制进入之气流量</w:t>
            </w:r>
            <w:r w:rsidRPr="0075291C">
              <w:rPr>
                <w:rFonts w:ascii="Times New Roman" w:eastAsia="宋体" w:hAnsi="Times New Roman" w:cs="Times New Roman" w:hint="eastAsia"/>
                <w:szCs w:val="24"/>
              </w:rPr>
              <w:br/>
              <w:t>6</w:t>
            </w:r>
            <w:r w:rsidRPr="0075291C">
              <w:rPr>
                <w:rFonts w:ascii="Times New Roman" w:eastAsia="宋体" w:hAnsi="Times New Roman" w:cs="Times New Roman" w:hint="eastAsia"/>
                <w:szCs w:val="24"/>
              </w:rPr>
              <w:t>、拱型</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杯型集气罩：高密度</w:t>
            </w:r>
            <w:r w:rsidRPr="0075291C">
              <w:rPr>
                <w:rFonts w:ascii="Times New Roman" w:eastAsia="宋体" w:hAnsi="Times New Roman" w:cs="Times New Roman" w:hint="eastAsia"/>
                <w:szCs w:val="24"/>
              </w:rPr>
              <w:t>PP/PC</w:t>
            </w:r>
            <w:r w:rsidRPr="0075291C">
              <w:rPr>
                <w:rFonts w:ascii="Times New Roman" w:eastAsia="宋体" w:hAnsi="Times New Roman" w:cs="Times New Roman" w:hint="eastAsia"/>
                <w:szCs w:val="24"/>
              </w:rPr>
              <w:t>材质</w:t>
            </w:r>
          </w:p>
        </w:tc>
      </w:tr>
      <w:tr w:rsidR="0075291C" w:rsidRPr="0075291C" w14:paraId="49FF2900" w14:textId="77777777" w:rsidTr="00D63635">
        <w:trPr>
          <w:trHeight w:val="20"/>
          <w:jc w:val="center"/>
        </w:trPr>
        <w:tc>
          <w:tcPr>
            <w:tcW w:w="782" w:type="dxa"/>
          </w:tcPr>
          <w:p w14:paraId="532A23A0"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26</w:t>
            </w:r>
          </w:p>
        </w:tc>
        <w:tc>
          <w:tcPr>
            <w:tcW w:w="1948" w:type="dxa"/>
          </w:tcPr>
          <w:p w14:paraId="12A597DB"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室内通风系统</w:t>
            </w:r>
          </w:p>
        </w:tc>
        <w:tc>
          <w:tcPr>
            <w:tcW w:w="6770" w:type="dxa"/>
            <w:vAlign w:val="center"/>
          </w:tcPr>
          <w:p w14:paraId="75BF6128"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、室内采用</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风管，具有耐酸碱性能。</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规格：主风管直径</w:t>
            </w:r>
            <w:r w:rsidRPr="0075291C">
              <w:rPr>
                <w:rFonts w:ascii="Times New Roman" w:eastAsia="宋体" w:hAnsi="Times New Roman" w:cs="Times New Roman" w:hint="eastAsia"/>
                <w:szCs w:val="24"/>
              </w:rPr>
              <w:t>200mm</w:t>
            </w:r>
            <w:r w:rsidRPr="0075291C">
              <w:rPr>
                <w:rFonts w:ascii="Times New Roman" w:eastAsia="宋体" w:hAnsi="Times New Roman" w:cs="Times New Roman" w:hint="eastAsia"/>
                <w:szCs w:val="24"/>
              </w:rPr>
              <w:t>，支风管直径≥</w:t>
            </w:r>
            <w:r w:rsidRPr="0075291C">
              <w:rPr>
                <w:rFonts w:ascii="Times New Roman" w:eastAsia="宋体" w:hAnsi="Times New Roman" w:cs="Times New Roman" w:hint="eastAsia"/>
                <w:szCs w:val="24"/>
              </w:rPr>
              <w:t>110mm</w:t>
            </w:r>
            <w:r w:rsidRPr="0075291C">
              <w:rPr>
                <w:rFonts w:ascii="Times New Roman" w:eastAsia="宋体" w:hAnsi="Times New Roman" w:cs="Times New Roman" w:hint="eastAsia"/>
                <w:szCs w:val="24"/>
              </w:rPr>
              <w:t>。管卡采用碳钢制作，表面经镀铬处理，具有耐腐蚀、防火、防潮等功能。</w:t>
            </w:r>
          </w:p>
        </w:tc>
      </w:tr>
      <w:tr w:rsidR="0075291C" w:rsidRPr="0075291C" w14:paraId="3A76B536" w14:textId="77777777" w:rsidTr="00D63635">
        <w:trPr>
          <w:trHeight w:val="20"/>
          <w:jc w:val="center"/>
        </w:trPr>
        <w:tc>
          <w:tcPr>
            <w:tcW w:w="782" w:type="dxa"/>
          </w:tcPr>
          <w:p w14:paraId="5CD4CD60"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27</w:t>
            </w:r>
          </w:p>
        </w:tc>
        <w:tc>
          <w:tcPr>
            <w:tcW w:w="1948" w:type="dxa"/>
          </w:tcPr>
          <w:p w14:paraId="6AD7B6B0"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室外通风系统</w:t>
            </w:r>
          </w:p>
        </w:tc>
        <w:tc>
          <w:tcPr>
            <w:tcW w:w="6770" w:type="dxa"/>
            <w:vAlign w:val="center"/>
          </w:tcPr>
          <w:p w14:paraId="70885D78"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、室外采用</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风管，或</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焊接管具有耐酸碱性能。</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规格：主风管直径</w:t>
            </w:r>
            <w:r w:rsidRPr="0075291C">
              <w:rPr>
                <w:rFonts w:ascii="Times New Roman" w:eastAsia="宋体" w:hAnsi="Times New Roman" w:cs="Times New Roman" w:hint="eastAsia"/>
                <w:szCs w:val="24"/>
              </w:rPr>
              <w:t>315mm</w:t>
            </w:r>
            <w:r w:rsidRPr="0075291C">
              <w:rPr>
                <w:rFonts w:ascii="Times New Roman" w:eastAsia="宋体" w:hAnsi="Times New Roman" w:cs="Times New Roman" w:hint="eastAsia"/>
                <w:szCs w:val="24"/>
              </w:rPr>
              <w:t>。管卡采用碳钢制作，表面经镀铬处理，具有耐腐蚀、防火、防潮等功能。</w:t>
            </w:r>
          </w:p>
        </w:tc>
      </w:tr>
      <w:tr w:rsidR="0075291C" w:rsidRPr="0075291C" w14:paraId="649C2070" w14:textId="77777777" w:rsidTr="00D63635">
        <w:trPr>
          <w:trHeight w:val="20"/>
          <w:jc w:val="center"/>
        </w:trPr>
        <w:tc>
          <w:tcPr>
            <w:tcW w:w="782" w:type="dxa"/>
          </w:tcPr>
          <w:p w14:paraId="7712B2C1"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28</w:t>
            </w:r>
          </w:p>
        </w:tc>
        <w:tc>
          <w:tcPr>
            <w:tcW w:w="1948" w:type="dxa"/>
          </w:tcPr>
          <w:p w14:paraId="236083A9"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离心式风机</w:t>
            </w:r>
          </w:p>
        </w:tc>
        <w:tc>
          <w:tcPr>
            <w:tcW w:w="6770" w:type="dxa"/>
            <w:vAlign w:val="center"/>
          </w:tcPr>
          <w:p w14:paraId="48A7B373"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6#</w:t>
            </w:r>
            <w:r w:rsidRPr="0075291C">
              <w:rPr>
                <w:rFonts w:ascii="Times New Roman" w:eastAsia="宋体" w:hAnsi="Times New Roman" w:cs="Times New Roman" w:hint="eastAsia"/>
                <w:szCs w:val="24"/>
              </w:rPr>
              <w:t>离心风机</w:t>
            </w:r>
            <w:r w:rsidRPr="0075291C">
              <w:rPr>
                <w:rFonts w:ascii="Times New Roman" w:eastAsia="宋体" w:hAnsi="Times New Roman" w:cs="Times New Roman" w:hint="eastAsia"/>
                <w:szCs w:val="24"/>
              </w:rPr>
              <w:t xml:space="preserve"> 5.5KW</w:t>
            </w:r>
            <w:r w:rsidRPr="0075291C">
              <w:rPr>
                <w:rFonts w:ascii="Times New Roman" w:eastAsia="宋体" w:hAnsi="Times New Roman" w:cs="Times New Roman" w:hint="eastAsia"/>
                <w:szCs w:val="24"/>
              </w:rPr>
              <w:t>，转速</w:t>
            </w:r>
            <w:r w:rsidRPr="0075291C">
              <w:rPr>
                <w:rFonts w:ascii="Times New Roman" w:eastAsia="宋体" w:hAnsi="Times New Roman" w:cs="Times New Roman" w:hint="eastAsia"/>
                <w:szCs w:val="24"/>
              </w:rPr>
              <w:t xml:space="preserve"> 1450r/min</w:t>
            </w:r>
            <w:r w:rsidRPr="0075291C">
              <w:rPr>
                <w:rFonts w:ascii="Times New Roman" w:eastAsia="宋体" w:hAnsi="Times New Roman" w:cs="Times New Roman" w:hint="eastAsia"/>
                <w:szCs w:val="24"/>
              </w:rPr>
              <w:t>，流量</w:t>
            </w:r>
            <w:r w:rsidRPr="0075291C">
              <w:rPr>
                <w:rFonts w:ascii="Times New Roman" w:eastAsia="宋体" w:hAnsi="Times New Roman" w:cs="Times New Roman" w:hint="eastAsia"/>
                <w:szCs w:val="24"/>
              </w:rPr>
              <w:t xml:space="preserve"> 10602-21204M3/h</w:t>
            </w:r>
            <w:r w:rsidRPr="0075291C">
              <w:rPr>
                <w:rFonts w:ascii="Times New Roman" w:eastAsia="宋体" w:hAnsi="Times New Roman" w:cs="Times New Roman" w:hint="eastAsia"/>
                <w:szCs w:val="24"/>
              </w:rPr>
              <w:t>，全压</w:t>
            </w:r>
            <w:r w:rsidRPr="0075291C">
              <w:rPr>
                <w:rFonts w:ascii="Times New Roman" w:eastAsia="宋体" w:hAnsi="Times New Roman" w:cs="Times New Roman" w:hint="eastAsia"/>
                <w:szCs w:val="24"/>
              </w:rPr>
              <w:t xml:space="preserve"> 1150-748Pa</w:t>
            </w:r>
            <w:r w:rsidRPr="0075291C">
              <w:rPr>
                <w:rFonts w:ascii="Times New Roman" w:eastAsia="宋体" w:hAnsi="Times New Roman" w:cs="Times New Roman" w:hint="eastAsia"/>
                <w:szCs w:val="24"/>
              </w:rPr>
              <w:t>，噪声符合国家标准，风机外壳和叶轮均采用模具一次成型。配橡胶减震器用于消除专用通风机引起的震动，配防雨帽，</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材质，主要用于对专用通风机的防护。</w:t>
            </w:r>
          </w:p>
        </w:tc>
      </w:tr>
      <w:tr w:rsidR="0075291C" w:rsidRPr="0075291C" w14:paraId="18162596" w14:textId="77777777" w:rsidTr="00D63635">
        <w:trPr>
          <w:trHeight w:val="20"/>
          <w:jc w:val="center"/>
        </w:trPr>
        <w:tc>
          <w:tcPr>
            <w:tcW w:w="782" w:type="dxa"/>
          </w:tcPr>
          <w:p w14:paraId="54954479"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lastRenderedPageBreak/>
              <w:t>29</w:t>
            </w:r>
          </w:p>
        </w:tc>
        <w:tc>
          <w:tcPr>
            <w:tcW w:w="1948" w:type="dxa"/>
          </w:tcPr>
          <w:p w14:paraId="7D70C359"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风机配件</w:t>
            </w:r>
          </w:p>
        </w:tc>
        <w:tc>
          <w:tcPr>
            <w:tcW w:w="6770" w:type="dxa"/>
            <w:vAlign w:val="center"/>
          </w:tcPr>
          <w:p w14:paraId="6A033506"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、消音器：φ</w:t>
            </w:r>
            <w:r w:rsidRPr="0075291C">
              <w:rPr>
                <w:rFonts w:ascii="Times New Roman" w:eastAsia="宋体" w:hAnsi="Times New Roman" w:cs="Times New Roman" w:hint="eastAsia"/>
                <w:szCs w:val="24"/>
              </w:rPr>
              <w:t>315*1000mm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材质，内置隔音棉等隔音装置，确保通风室外噪音小于</w:t>
            </w:r>
            <w:r w:rsidRPr="0075291C">
              <w:rPr>
                <w:rFonts w:ascii="Times New Roman" w:eastAsia="宋体" w:hAnsi="Times New Roman" w:cs="Times New Roman" w:hint="eastAsia"/>
                <w:szCs w:val="24"/>
              </w:rPr>
              <w:t>50</w:t>
            </w:r>
            <w:r w:rsidRPr="0075291C">
              <w:rPr>
                <w:rFonts w:ascii="Times New Roman" w:eastAsia="宋体" w:hAnsi="Times New Roman" w:cs="Times New Roman" w:hint="eastAsia"/>
                <w:szCs w:val="24"/>
              </w:rPr>
              <w:t>分贝。</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、风机软连接：φ</w:t>
            </w:r>
            <w:r w:rsidRPr="0075291C">
              <w:rPr>
                <w:rFonts w:ascii="Times New Roman" w:eastAsia="宋体" w:hAnsi="Times New Roman" w:cs="Times New Roman" w:hint="eastAsia"/>
                <w:szCs w:val="24"/>
              </w:rPr>
              <w:t>315mm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材质。进出口接头采用柔性材质，消除因震动引起的微量错位对风机的影响。</w:t>
            </w:r>
          </w:p>
        </w:tc>
      </w:tr>
      <w:tr w:rsidR="0075291C" w:rsidRPr="0075291C" w14:paraId="626EB2D9" w14:textId="77777777" w:rsidTr="00D63635">
        <w:trPr>
          <w:trHeight w:val="20"/>
          <w:jc w:val="center"/>
        </w:trPr>
        <w:tc>
          <w:tcPr>
            <w:tcW w:w="782" w:type="dxa"/>
          </w:tcPr>
          <w:p w14:paraId="24ACAF61"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30</w:t>
            </w:r>
          </w:p>
        </w:tc>
        <w:tc>
          <w:tcPr>
            <w:tcW w:w="1948" w:type="dxa"/>
          </w:tcPr>
          <w:p w14:paraId="0FD0E572"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风机控制线</w:t>
            </w:r>
          </w:p>
        </w:tc>
        <w:tc>
          <w:tcPr>
            <w:tcW w:w="6770" w:type="dxa"/>
            <w:vAlign w:val="center"/>
          </w:tcPr>
          <w:p w14:paraId="5BFF0BA5"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三相电缆</w:t>
            </w:r>
          </w:p>
        </w:tc>
      </w:tr>
      <w:tr w:rsidR="0075291C" w:rsidRPr="0075291C" w14:paraId="0B90ADEA" w14:textId="77777777" w:rsidTr="00D63635">
        <w:trPr>
          <w:trHeight w:val="20"/>
          <w:jc w:val="center"/>
        </w:trPr>
        <w:tc>
          <w:tcPr>
            <w:tcW w:w="782" w:type="dxa"/>
          </w:tcPr>
          <w:p w14:paraId="4BD01CFA"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31</w:t>
            </w:r>
          </w:p>
        </w:tc>
        <w:tc>
          <w:tcPr>
            <w:tcW w:w="1948" w:type="dxa"/>
          </w:tcPr>
          <w:p w14:paraId="09F47D1D"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风机控制变频器</w:t>
            </w:r>
          </w:p>
        </w:tc>
        <w:tc>
          <w:tcPr>
            <w:tcW w:w="6770" w:type="dxa"/>
            <w:vAlign w:val="center"/>
          </w:tcPr>
          <w:p w14:paraId="0370704B"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采用电流无感矢量控制，额定电压：</w:t>
            </w:r>
            <w:r w:rsidRPr="0075291C">
              <w:rPr>
                <w:rFonts w:ascii="Times New Roman" w:eastAsia="宋体" w:hAnsi="Times New Roman" w:cs="Times New Roman" w:hint="eastAsia"/>
                <w:szCs w:val="24"/>
              </w:rPr>
              <w:t>AC3PH340V+15%</w:t>
            </w:r>
            <w:r w:rsidRPr="0075291C">
              <w:rPr>
                <w:rFonts w:ascii="Times New Roman" w:eastAsia="宋体" w:hAnsi="Times New Roman" w:cs="Times New Roman" w:hint="eastAsia"/>
                <w:szCs w:val="24"/>
              </w:rPr>
              <w:t>，频率：</w:t>
            </w:r>
            <w:r w:rsidRPr="0075291C">
              <w:rPr>
                <w:rFonts w:ascii="Times New Roman" w:eastAsia="宋体" w:hAnsi="Times New Roman" w:cs="Times New Roman" w:hint="eastAsia"/>
                <w:szCs w:val="24"/>
              </w:rPr>
              <w:t>50-60HZ</w:t>
            </w:r>
            <w:r w:rsidRPr="0075291C">
              <w:rPr>
                <w:rFonts w:ascii="Times New Roman" w:eastAsia="宋体" w:hAnsi="Times New Roman" w:cs="Times New Roman" w:hint="eastAsia"/>
                <w:szCs w:val="24"/>
              </w:rPr>
              <w:t>。</w:t>
            </w:r>
          </w:p>
        </w:tc>
      </w:tr>
      <w:tr w:rsidR="0075291C" w:rsidRPr="0075291C" w14:paraId="1C4605AE" w14:textId="77777777" w:rsidTr="00D63635">
        <w:trPr>
          <w:trHeight w:val="20"/>
          <w:jc w:val="center"/>
        </w:trPr>
        <w:tc>
          <w:tcPr>
            <w:tcW w:w="782" w:type="dxa"/>
          </w:tcPr>
          <w:p w14:paraId="486C941E" w14:textId="77777777" w:rsidR="0075291C" w:rsidRPr="0075291C" w:rsidRDefault="0075291C" w:rsidP="0075291C">
            <w:pPr>
              <w:jc w:val="center"/>
              <w:rPr>
                <w:rFonts w:ascii="Times New Roman" w:eastAsia="宋体" w:hAnsi="Times New Roman" w:cs="Times New Roman"/>
                <w:szCs w:val="24"/>
              </w:rPr>
            </w:pPr>
            <w:r w:rsidRPr="0075291C">
              <w:rPr>
                <w:rFonts w:ascii="Times New Roman" w:eastAsia="宋体" w:hAnsi="Times New Roman" w:cs="Times New Roman" w:hint="eastAsia"/>
                <w:szCs w:val="24"/>
              </w:rPr>
              <w:t>32</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37</w:t>
            </w:r>
          </w:p>
        </w:tc>
        <w:tc>
          <w:tcPr>
            <w:tcW w:w="1948" w:type="dxa"/>
          </w:tcPr>
          <w:p w14:paraId="087B1FE3"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仪器柜（</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w:t>
            </w:r>
          </w:p>
        </w:tc>
        <w:tc>
          <w:tcPr>
            <w:tcW w:w="6770" w:type="dxa"/>
            <w:vAlign w:val="center"/>
          </w:tcPr>
          <w:p w14:paraId="76830AE6"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、规格：</w:t>
            </w:r>
            <w:r w:rsidRPr="0075291C">
              <w:rPr>
                <w:rFonts w:ascii="Times New Roman" w:eastAsia="宋体" w:hAnsi="Times New Roman" w:cs="Times New Roman" w:hint="eastAsia"/>
                <w:szCs w:val="24"/>
              </w:rPr>
              <w:t>1000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500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2000mm</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、柜体：侧板、顶底板采用改性</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材料模具一次成型，表面沙面和光面相结合处理，保证柜体之坚固及密封性，耐腐蚀性强，顶板、底板预留模具成型排风孔。底部镶嵌</w:t>
            </w:r>
            <w:r w:rsidRPr="0075291C">
              <w:rPr>
                <w:rFonts w:ascii="Times New Roman" w:eastAsia="宋体" w:hAnsi="Times New Roman" w:cs="Times New Roman" w:hint="eastAsia"/>
                <w:szCs w:val="24"/>
              </w:rPr>
              <w:t>15mm*30*1.2mm</w:t>
            </w:r>
            <w:r w:rsidRPr="0075291C">
              <w:rPr>
                <w:rFonts w:ascii="Times New Roman" w:eastAsia="宋体" w:hAnsi="Times New Roman" w:cs="Times New Roman" w:hint="eastAsia"/>
                <w:szCs w:val="24"/>
              </w:rPr>
              <w:t>钢制横梁，承重力强。</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下柜柜门：内框采用改性</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材质模具一次成型，外嵌</w:t>
            </w:r>
            <w:r w:rsidRPr="0075291C">
              <w:rPr>
                <w:rFonts w:ascii="Times New Roman" w:eastAsia="宋体" w:hAnsi="Times New Roman" w:cs="Times New Roman" w:hint="eastAsia"/>
                <w:szCs w:val="24"/>
              </w:rPr>
              <w:t>5mm</w:t>
            </w:r>
            <w:r w:rsidRPr="0075291C">
              <w:rPr>
                <w:rFonts w:ascii="Times New Roman" w:eastAsia="宋体" w:hAnsi="Times New Roman" w:cs="Times New Roman" w:hint="eastAsia"/>
                <w:szCs w:val="24"/>
              </w:rPr>
              <w:t>厚钢化烤漆玻璃。上下拉手及三角对称五点固定，防止玻璃的松动或开合。伸缩式</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旋转门轴，四角圆弧倒角，内侧弧形圆边，配锁。</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、上柜柜门：内框采用改性</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材质模具一次成型，外嵌</w:t>
            </w:r>
            <w:r w:rsidRPr="0075291C">
              <w:rPr>
                <w:rFonts w:ascii="Times New Roman" w:eastAsia="宋体" w:hAnsi="Times New Roman" w:cs="Times New Roman" w:hint="eastAsia"/>
                <w:szCs w:val="24"/>
              </w:rPr>
              <w:t>5mm</w:t>
            </w:r>
            <w:r w:rsidRPr="0075291C">
              <w:rPr>
                <w:rFonts w:ascii="Times New Roman" w:eastAsia="宋体" w:hAnsi="Times New Roman" w:cs="Times New Roman" w:hint="eastAsia"/>
                <w:szCs w:val="24"/>
              </w:rPr>
              <w:t>厚钢化烤漆玻璃，中间烤漆镂空制作。上下拉手及三角对称五点固定，防止玻璃的松动或开合。伸缩式</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旋转门轴，四角圆弧倒角，内侧弧形圆边。配锁。</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、层板：上柜配置两块活动层板，下柜配置一块活动层板，层板全部采用改性</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材料模具一次成型，表面沙面和光面相结合处理，四周有阻水边，底部镶嵌两根</w:t>
            </w:r>
            <w:r w:rsidRPr="0075291C">
              <w:rPr>
                <w:rFonts w:ascii="Times New Roman" w:eastAsia="宋体" w:hAnsi="Times New Roman" w:cs="Times New Roman" w:hint="eastAsia"/>
                <w:szCs w:val="24"/>
              </w:rPr>
              <w:t>15mm*30*1.2mm</w:t>
            </w:r>
            <w:r w:rsidRPr="0075291C">
              <w:rPr>
                <w:rFonts w:ascii="Times New Roman" w:eastAsia="宋体" w:hAnsi="Times New Roman" w:cs="Times New Roman" w:hint="eastAsia"/>
                <w:szCs w:val="24"/>
              </w:rPr>
              <w:t>钢制横梁，承重力强。整体设计为活动式，可随意抽取放在合适的隔层，自由组合各层空间。</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、拉手：采用改性</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材料模具一次成型，直角梯形四周倒圆与柜门平行，开启方便。</w:t>
            </w:r>
            <w:r w:rsidRPr="0075291C">
              <w:rPr>
                <w:rFonts w:ascii="Times New Roman" w:eastAsia="宋体" w:hAnsi="Times New Roman" w:cs="Times New Roman" w:hint="eastAsia"/>
                <w:szCs w:val="24"/>
              </w:rPr>
              <w:br/>
              <w:t>6</w:t>
            </w:r>
            <w:r w:rsidRPr="0075291C">
              <w:rPr>
                <w:rFonts w:ascii="Times New Roman" w:eastAsia="宋体" w:hAnsi="Times New Roman" w:cs="Times New Roman" w:hint="eastAsia"/>
                <w:szCs w:val="24"/>
              </w:rPr>
              <w:t>、门铰链：采用改性</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材料模具一次成型，伸缩式</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旋转门轴，永不生锈，耐腐蚀性好。</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螺丝：不锈钢</w:t>
            </w:r>
            <w:r w:rsidRPr="0075291C">
              <w:rPr>
                <w:rFonts w:ascii="Times New Roman" w:eastAsia="宋体" w:hAnsi="Times New Roman" w:cs="Times New Roman" w:hint="eastAsia"/>
                <w:szCs w:val="24"/>
              </w:rPr>
              <w:t>304</w:t>
            </w:r>
            <w:r w:rsidRPr="0075291C">
              <w:rPr>
                <w:rFonts w:ascii="Times New Roman" w:eastAsia="宋体" w:hAnsi="Times New Roman" w:cs="Times New Roman" w:hint="eastAsia"/>
                <w:szCs w:val="24"/>
              </w:rPr>
              <w:t>材质。</w:t>
            </w:r>
            <w:r w:rsidRPr="0075291C">
              <w:rPr>
                <w:rFonts w:ascii="Times New Roman" w:eastAsia="宋体" w:hAnsi="Times New Roman" w:cs="Times New Roman" w:hint="eastAsia"/>
                <w:szCs w:val="24"/>
              </w:rPr>
              <w:br/>
              <w:t>7</w:t>
            </w:r>
            <w:r w:rsidRPr="0075291C">
              <w:rPr>
                <w:rFonts w:ascii="Times New Roman" w:eastAsia="宋体" w:hAnsi="Times New Roman" w:cs="Times New Roman" w:hint="eastAsia"/>
                <w:szCs w:val="24"/>
              </w:rPr>
              <w:t>、可以用于各种腐蚀性化学品的储藏，如硫酸、盐酸、硝酸、乙酸、硫磺酸等。</w:t>
            </w:r>
          </w:p>
        </w:tc>
      </w:tr>
      <w:tr w:rsidR="0075291C" w:rsidRPr="0075291C" w14:paraId="4C53025F" w14:textId="77777777" w:rsidTr="00D63635">
        <w:trPr>
          <w:trHeight w:val="20"/>
          <w:jc w:val="center"/>
        </w:trPr>
        <w:tc>
          <w:tcPr>
            <w:tcW w:w="782" w:type="dxa"/>
          </w:tcPr>
          <w:p w14:paraId="45549BE2"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33</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39</w:t>
            </w:r>
          </w:p>
        </w:tc>
        <w:tc>
          <w:tcPr>
            <w:tcW w:w="1948" w:type="dxa"/>
          </w:tcPr>
          <w:p w14:paraId="59ED055E"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全钢边台</w:t>
            </w:r>
          </w:p>
        </w:tc>
        <w:tc>
          <w:tcPr>
            <w:tcW w:w="6770" w:type="dxa"/>
            <w:vAlign w:val="center"/>
          </w:tcPr>
          <w:p w14:paraId="74F3BFF0"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、规格：</w:t>
            </w:r>
            <w:r w:rsidRPr="0075291C">
              <w:rPr>
                <w:rFonts w:ascii="Times New Roman" w:eastAsia="宋体" w:hAnsi="Times New Roman" w:cs="Times New Roman" w:hint="eastAsia"/>
                <w:szCs w:val="24"/>
              </w:rPr>
              <w:t>2400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700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850mm</w:t>
            </w:r>
          </w:p>
          <w:p w14:paraId="46173D64"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、台面：采用≥</w:t>
            </w:r>
            <w:r w:rsidRPr="0075291C">
              <w:rPr>
                <w:rFonts w:ascii="Times New Roman" w:eastAsia="宋体" w:hAnsi="Times New Roman" w:cs="Times New Roman" w:hint="eastAsia"/>
                <w:szCs w:val="24"/>
              </w:rPr>
              <w:t>12.7mm</w:t>
            </w:r>
            <w:r w:rsidRPr="0075291C">
              <w:rPr>
                <w:rFonts w:ascii="Times New Roman" w:eastAsia="宋体" w:hAnsi="Times New Roman" w:cs="Times New Roman" w:hint="eastAsia"/>
                <w:szCs w:val="24"/>
              </w:rPr>
              <w:t>厚实芯双面理化板台面；产品各项性能满足或优于如下</w:t>
            </w:r>
            <w:r w:rsidRPr="0075291C">
              <w:rPr>
                <w:rFonts w:ascii="Times New Roman" w:eastAsia="宋体" w:hAnsi="Times New Roman" w:cs="Times New Roman" w:hint="eastAsia"/>
                <w:szCs w:val="24"/>
              </w:rPr>
              <w:t>2.1-2.7</w:t>
            </w:r>
            <w:r w:rsidRPr="0075291C">
              <w:rPr>
                <w:rFonts w:ascii="Times New Roman" w:eastAsia="宋体" w:hAnsi="Times New Roman" w:cs="Times New Roman" w:hint="eastAsia"/>
                <w:szCs w:val="24"/>
              </w:rPr>
              <w:t>项要求：</w:t>
            </w:r>
          </w:p>
          <w:p w14:paraId="049B120E"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2.1</w:t>
            </w:r>
            <w:r w:rsidRPr="0075291C">
              <w:rPr>
                <w:rFonts w:ascii="Times New Roman" w:eastAsia="宋体" w:hAnsi="Times New Roman" w:cs="Times New Roman" w:hint="eastAsia"/>
                <w:szCs w:val="24"/>
              </w:rPr>
              <w:t>、按照</w:t>
            </w:r>
            <w:r w:rsidRPr="0075291C">
              <w:rPr>
                <w:rFonts w:ascii="Times New Roman" w:eastAsia="宋体" w:hAnsi="Times New Roman" w:cs="Times New Roman" w:hint="eastAsia"/>
                <w:szCs w:val="24"/>
              </w:rPr>
              <w:t>GB/T 17657-2022</w:t>
            </w:r>
            <w:r w:rsidRPr="0075291C">
              <w:rPr>
                <w:rFonts w:ascii="Times New Roman" w:eastAsia="宋体" w:hAnsi="Times New Roman" w:cs="Times New Roman" w:hint="eastAsia"/>
                <w:szCs w:val="24"/>
              </w:rPr>
              <w:t>标准对台面板正反两面进行检验，其中</w:t>
            </w:r>
            <w:r w:rsidRPr="0075291C">
              <w:rPr>
                <w:rFonts w:ascii="Times New Roman" w:eastAsia="宋体" w:hAnsi="Times New Roman" w:cs="Times New Roman" w:hint="eastAsia"/>
                <w:szCs w:val="24"/>
              </w:rPr>
              <w:t>77%</w:t>
            </w:r>
            <w:r w:rsidRPr="0075291C">
              <w:rPr>
                <w:rFonts w:ascii="Times New Roman" w:eastAsia="宋体" w:hAnsi="Times New Roman" w:cs="Times New Roman" w:hint="eastAsia"/>
                <w:szCs w:val="24"/>
              </w:rPr>
              <w:t>硫酸、硝酸（</w:t>
            </w:r>
            <w:r w:rsidRPr="0075291C">
              <w:rPr>
                <w:rFonts w:ascii="Times New Roman" w:eastAsia="宋体" w:hAnsi="Times New Roman" w:cs="Times New Roman" w:hint="eastAsia"/>
                <w:szCs w:val="24"/>
              </w:rPr>
              <w:t>65%</w:t>
            </w:r>
            <w:r w:rsidRPr="0075291C">
              <w:rPr>
                <w:rFonts w:ascii="Times New Roman" w:eastAsia="宋体" w:hAnsi="Times New Roman" w:cs="Times New Roman" w:hint="eastAsia"/>
                <w:szCs w:val="24"/>
              </w:rPr>
              <w:t>）、乙酸</w:t>
            </w:r>
            <w:r w:rsidRPr="0075291C">
              <w:rPr>
                <w:rFonts w:ascii="Times New Roman" w:eastAsia="宋体" w:hAnsi="Times New Roman" w:cs="Times New Roman" w:hint="eastAsia"/>
                <w:szCs w:val="24"/>
              </w:rPr>
              <w:t>(99%)</w:t>
            </w:r>
            <w:r w:rsidRPr="0075291C">
              <w:rPr>
                <w:rFonts w:ascii="Times New Roman" w:eastAsia="宋体" w:hAnsi="Times New Roman" w:cs="Times New Roman" w:hint="eastAsia"/>
                <w:szCs w:val="24"/>
              </w:rPr>
              <w:t>、氢氟酸（</w:t>
            </w:r>
            <w:r w:rsidRPr="0075291C">
              <w:rPr>
                <w:rFonts w:ascii="Times New Roman" w:eastAsia="宋体" w:hAnsi="Times New Roman" w:cs="Times New Roman" w:hint="eastAsia"/>
                <w:szCs w:val="24"/>
              </w:rPr>
              <w:t>48%</w:t>
            </w:r>
            <w:r w:rsidRPr="0075291C">
              <w:rPr>
                <w:rFonts w:ascii="Times New Roman" w:eastAsia="宋体" w:hAnsi="Times New Roman" w:cs="Times New Roman" w:hint="eastAsia"/>
                <w:szCs w:val="24"/>
              </w:rPr>
              <w:t>）、双氧水</w:t>
            </w:r>
            <w:r w:rsidRPr="0075291C">
              <w:rPr>
                <w:rFonts w:ascii="Times New Roman" w:eastAsia="宋体" w:hAnsi="Times New Roman" w:cs="Times New Roman" w:hint="eastAsia"/>
                <w:szCs w:val="24"/>
              </w:rPr>
              <w:t>(3%)</w:t>
            </w:r>
            <w:r w:rsidRPr="0075291C">
              <w:rPr>
                <w:rFonts w:ascii="Times New Roman" w:eastAsia="宋体" w:hAnsi="Times New Roman" w:cs="Times New Roman" w:hint="eastAsia"/>
                <w:szCs w:val="24"/>
              </w:rPr>
              <w:t>、无水乙醇、水杨酸、碘伏、亚甲基蓝</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、乙腈、无水甲醇、正己烷、三氯乙酸等不少于</w:t>
            </w:r>
            <w:r w:rsidRPr="0075291C">
              <w:rPr>
                <w:rFonts w:ascii="Times New Roman" w:eastAsia="宋体" w:hAnsi="Times New Roman" w:cs="Times New Roman" w:hint="eastAsia"/>
                <w:szCs w:val="24"/>
              </w:rPr>
              <w:t>140</w:t>
            </w:r>
            <w:r w:rsidRPr="0075291C">
              <w:rPr>
                <w:rFonts w:ascii="Times New Roman" w:eastAsia="宋体" w:hAnsi="Times New Roman" w:cs="Times New Roman" w:hint="eastAsia"/>
                <w:szCs w:val="24"/>
              </w:rPr>
              <w:t>种溶液或试剂检验结果达到</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级并无明显变化</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4C1045B4"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2.2</w:t>
            </w:r>
            <w:r w:rsidRPr="0075291C">
              <w:rPr>
                <w:rFonts w:ascii="Times New Roman" w:eastAsia="宋体" w:hAnsi="Times New Roman" w:cs="Times New Roman" w:hint="eastAsia"/>
                <w:szCs w:val="24"/>
              </w:rPr>
              <w:t>、台面板依据</w:t>
            </w:r>
            <w:r w:rsidRPr="0075291C">
              <w:rPr>
                <w:rFonts w:ascii="Times New Roman" w:eastAsia="宋体" w:hAnsi="Times New Roman" w:cs="Times New Roman" w:hint="eastAsia"/>
                <w:szCs w:val="24"/>
              </w:rPr>
              <w:t>GB/T 17657-2022</w:t>
            </w:r>
            <w:r w:rsidRPr="0075291C">
              <w:rPr>
                <w:rFonts w:ascii="Times New Roman" w:eastAsia="宋体" w:hAnsi="Times New Roman" w:cs="Times New Roman" w:hint="eastAsia"/>
                <w:szCs w:val="24"/>
              </w:rPr>
              <w:t>《人造板及饰面人造板理化性能试验方法》标准及其他检测方法，检测结果为：静曲强度≥</w:t>
            </w:r>
            <w:r w:rsidRPr="0075291C">
              <w:rPr>
                <w:rFonts w:ascii="Times New Roman" w:eastAsia="宋体" w:hAnsi="Times New Roman" w:cs="Times New Roman" w:hint="eastAsia"/>
                <w:szCs w:val="24"/>
              </w:rPr>
              <w:t>145Mpa</w:t>
            </w:r>
            <w:r w:rsidRPr="0075291C">
              <w:rPr>
                <w:rFonts w:ascii="Times New Roman" w:eastAsia="宋体" w:hAnsi="Times New Roman" w:cs="Times New Roman" w:hint="eastAsia"/>
                <w:szCs w:val="24"/>
              </w:rPr>
              <w:t>；弹性模量≥</w:t>
            </w:r>
            <w:r w:rsidRPr="0075291C">
              <w:rPr>
                <w:rFonts w:ascii="Times New Roman" w:eastAsia="宋体" w:hAnsi="Times New Roman" w:cs="Times New Roman" w:hint="eastAsia"/>
                <w:szCs w:val="24"/>
              </w:rPr>
              <w:t>10450Mpa</w:t>
            </w:r>
            <w:r w:rsidRPr="0075291C">
              <w:rPr>
                <w:rFonts w:ascii="Times New Roman" w:eastAsia="宋体" w:hAnsi="Times New Roman" w:cs="Times New Roman" w:hint="eastAsia"/>
                <w:szCs w:val="24"/>
              </w:rPr>
              <w:t>；抗拉强度≥</w:t>
            </w:r>
            <w:r w:rsidRPr="0075291C">
              <w:rPr>
                <w:rFonts w:ascii="Times New Roman" w:eastAsia="宋体" w:hAnsi="Times New Roman" w:cs="Times New Roman" w:hint="eastAsia"/>
                <w:szCs w:val="24"/>
              </w:rPr>
              <w:t>69.4Mpa</w:t>
            </w:r>
            <w:r w:rsidRPr="0075291C">
              <w:rPr>
                <w:rFonts w:ascii="Times New Roman" w:eastAsia="宋体" w:hAnsi="Times New Roman" w:cs="Times New Roman" w:hint="eastAsia"/>
                <w:szCs w:val="24"/>
              </w:rPr>
              <w:t>；拉伸强度≥</w:t>
            </w:r>
            <w:r w:rsidRPr="0075291C">
              <w:rPr>
                <w:rFonts w:ascii="Times New Roman" w:eastAsia="宋体" w:hAnsi="Times New Roman" w:cs="Times New Roman" w:hint="eastAsia"/>
                <w:szCs w:val="24"/>
              </w:rPr>
              <w:t>69.9Mpa</w:t>
            </w:r>
            <w:r w:rsidRPr="0075291C">
              <w:rPr>
                <w:rFonts w:ascii="Times New Roman" w:eastAsia="宋体" w:hAnsi="Times New Roman" w:cs="Times New Roman" w:hint="eastAsia"/>
                <w:szCs w:val="24"/>
              </w:rPr>
              <w:t>；含水率：≤</w:t>
            </w:r>
            <w:r w:rsidRPr="0075291C">
              <w:rPr>
                <w:rFonts w:ascii="Times New Roman" w:eastAsia="宋体" w:hAnsi="Times New Roman" w:cs="Times New Roman" w:hint="eastAsia"/>
                <w:szCs w:val="24"/>
              </w:rPr>
              <w:t>1.3%</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24h</w:t>
            </w:r>
            <w:r w:rsidRPr="0075291C">
              <w:rPr>
                <w:rFonts w:ascii="Times New Roman" w:eastAsia="宋体" w:hAnsi="Times New Roman" w:cs="Times New Roman" w:hint="eastAsia"/>
                <w:szCs w:val="24"/>
              </w:rPr>
              <w:t>吸水率≤</w:t>
            </w:r>
            <w:r w:rsidRPr="0075291C">
              <w:rPr>
                <w:rFonts w:ascii="Times New Roman" w:eastAsia="宋体" w:hAnsi="Times New Roman" w:cs="Times New Roman" w:hint="eastAsia"/>
                <w:szCs w:val="24"/>
              </w:rPr>
              <w:t>0.2%</w:t>
            </w:r>
            <w:r w:rsidRPr="0075291C">
              <w:rPr>
                <w:rFonts w:ascii="Times New Roman" w:eastAsia="宋体" w:hAnsi="Times New Roman" w:cs="Times New Roman" w:hint="eastAsia"/>
                <w:szCs w:val="24"/>
              </w:rPr>
              <w:t>；密度≥</w:t>
            </w:r>
            <w:r w:rsidRPr="0075291C">
              <w:rPr>
                <w:rFonts w:ascii="Times New Roman" w:eastAsia="宋体" w:hAnsi="Times New Roman" w:cs="Times New Roman" w:hint="eastAsia"/>
                <w:szCs w:val="24"/>
              </w:rPr>
              <w:t>1.43g/cm3</w:t>
            </w:r>
            <w:r w:rsidRPr="0075291C">
              <w:rPr>
                <w:rFonts w:ascii="Times New Roman" w:eastAsia="宋体" w:hAnsi="Times New Roman" w:cs="Times New Roman" w:hint="eastAsia"/>
                <w:szCs w:val="24"/>
              </w:rPr>
              <w:t>；表面耐龟裂性能：</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级：表面无裂纹；耐高温性能：表面无裂纹；表面耐耐干热性能：</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级：无明显变化；表面耐湿热性能：</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级：无明显变化；耐光色牢度＞</w:t>
            </w:r>
            <w:r w:rsidRPr="0075291C">
              <w:rPr>
                <w:rFonts w:ascii="Times New Roman" w:eastAsia="宋体" w:hAnsi="Times New Roman" w:cs="Times New Roman" w:hint="eastAsia"/>
                <w:szCs w:val="24"/>
              </w:rPr>
              <w:t>4</w:t>
            </w:r>
            <w:r w:rsidRPr="0075291C">
              <w:rPr>
                <w:rFonts w:ascii="Times New Roman" w:eastAsia="宋体" w:hAnsi="Times New Roman" w:cs="Times New Roman" w:hint="eastAsia"/>
                <w:szCs w:val="24"/>
              </w:rPr>
              <w:t>级；洛氏硬度：</w:t>
            </w:r>
            <w:r w:rsidRPr="0075291C">
              <w:rPr>
                <w:rFonts w:ascii="Times New Roman" w:eastAsia="宋体" w:hAnsi="Times New Roman" w:cs="Times New Roman" w:hint="eastAsia"/>
                <w:szCs w:val="24"/>
              </w:rPr>
              <w:t>126</w:t>
            </w:r>
            <w:r w:rsidRPr="0075291C">
              <w:rPr>
                <w:rFonts w:ascii="Times New Roman" w:eastAsia="宋体" w:hAnsi="Times New Roman" w:cs="Times New Roman" w:hint="eastAsia"/>
                <w:szCs w:val="24"/>
              </w:rPr>
              <w:t>；耐臭氧（</w:t>
            </w:r>
            <w:r w:rsidRPr="0075291C">
              <w:rPr>
                <w:rFonts w:ascii="Times New Roman" w:eastAsia="宋体" w:hAnsi="Times New Roman" w:cs="Times New Roman" w:hint="eastAsia"/>
                <w:szCs w:val="24"/>
              </w:rPr>
              <w:t>72h</w:t>
            </w:r>
            <w:r w:rsidRPr="0075291C">
              <w:rPr>
                <w:rFonts w:ascii="Times New Roman" w:eastAsia="宋体" w:hAnsi="Times New Roman" w:cs="Times New Roman" w:hint="eastAsia"/>
                <w:szCs w:val="24"/>
              </w:rPr>
              <w:t>）：外观无明显变化；尺寸稳定性：纵向横向≤</w:t>
            </w:r>
            <w:r w:rsidRPr="0075291C">
              <w:rPr>
                <w:rFonts w:ascii="Times New Roman" w:eastAsia="宋体" w:hAnsi="Times New Roman" w:cs="Times New Roman" w:hint="eastAsia"/>
                <w:szCs w:val="24"/>
              </w:rPr>
              <w:lastRenderedPageBreak/>
              <w:t>0.03%</w:t>
            </w:r>
            <w:r w:rsidRPr="0075291C">
              <w:rPr>
                <w:rFonts w:ascii="Times New Roman" w:eastAsia="宋体" w:hAnsi="Times New Roman" w:cs="Times New Roman" w:hint="eastAsia"/>
                <w:szCs w:val="24"/>
              </w:rPr>
              <w:t>；漆膜附着力：六级：切割边缘完全平滑，网格内无脱落；漆膜硬度＞</w:t>
            </w:r>
            <w:r w:rsidRPr="0075291C">
              <w:rPr>
                <w:rFonts w:ascii="Times New Roman" w:eastAsia="宋体" w:hAnsi="Times New Roman" w:cs="Times New Roman" w:hint="eastAsia"/>
                <w:szCs w:val="24"/>
              </w:rPr>
              <w:t>9H</w:t>
            </w:r>
            <w:r w:rsidRPr="0075291C">
              <w:rPr>
                <w:rFonts w:ascii="Times New Roman" w:eastAsia="宋体" w:hAnsi="Times New Roman" w:cs="Times New Roman" w:hint="eastAsia"/>
                <w:szCs w:val="24"/>
              </w:rPr>
              <w:t>；表面耐划痕性能：</w:t>
            </w:r>
            <w:r w:rsidRPr="0075291C">
              <w:rPr>
                <w:rFonts w:ascii="Times New Roman" w:eastAsia="宋体" w:hAnsi="Times New Roman" w:cs="Times New Roman" w:hint="eastAsia"/>
                <w:szCs w:val="24"/>
              </w:rPr>
              <w:t>4.5N</w:t>
            </w:r>
            <w:r w:rsidRPr="0075291C">
              <w:rPr>
                <w:rFonts w:ascii="Times New Roman" w:eastAsia="宋体" w:hAnsi="Times New Roman" w:cs="Times New Roman" w:hint="eastAsia"/>
                <w:szCs w:val="24"/>
              </w:rPr>
              <w:t>作用下，试件表面无大于</w:t>
            </w:r>
            <w:r w:rsidRPr="0075291C">
              <w:rPr>
                <w:rFonts w:ascii="Times New Roman" w:eastAsia="宋体" w:hAnsi="Times New Roman" w:cs="Times New Roman" w:hint="eastAsia"/>
                <w:szCs w:val="24"/>
              </w:rPr>
              <w:t>90%</w:t>
            </w:r>
            <w:r w:rsidRPr="0075291C">
              <w:rPr>
                <w:rFonts w:ascii="Times New Roman" w:eastAsia="宋体" w:hAnsi="Times New Roman" w:cs="Times New Roman" w:hint="eastAsia"/>
                <w:szCs w:val="24"/>
              </w:rPr>
              <w:t>的连续划痕；耐沸水性能：质量增加百分率≤</w:t>
            </w:r>
            <w:r w:rsidRPr="0075291C">
              <w:rPr>
                <w:rFonts w:ascii="Times New Roman" w:eastAsia="宋体" w:hAnsi="Times New Roman" w:cs="Times New Roman" w:hint="eastAsia"/>
                <w:szCs w:val="24"/>
              </w:rPr>
              <w:t>0.01%</w:t>
            </w:r>
            <w:r w:rsidRPr="0075291C">
              <w:rPr>
                <w:rFonts w:ascii="Times New Roman" w:eastAsia="宋体" w:hAnsi="Times New Roman" w:cs="Times New Roman" w:hint="eastAsia"/>
                <w:szCs w:val="24"/>
              </w:rPr>
              <w:t>、厚度增加百分率≤</w:t>
            </w:r>
            <w:r w:rsidRPr="0075291C">
              <w:rPr>
                <w:rFonts w:ascii="Times New Roman" w:eastAsia="宋体" w:hAnsi="Times New Roman" w:cs="Times New Roman" w:hint="eastAsia"/>
                <w:szCs w:val="24"/>
              </w:rPr>
              <w:t>0.06%</w:t>
            </w:r>
            <w:r w:rsidRPr="0075291C">
              <w:rPr>
                <w:rFonts w:ascii="Times New Roman" w:eastAsia="宋体" w:hAnsi="Times New Roman" w:cs="Times New Roman" w:hint="eastAsia"/>
                <w:szCs w:val="24"/>
              </w:rPr>
              <w:t>，表面质量等级：</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级：无变化，边缘质量等级：</w:t>
            </w: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级：无明显变化；抗冲击性能（冲击高度</w:t>
            </w:r>
            <w:r w:rsidRPr="0075291C">
              <w:rPr>
                <w:rFonts w:ascii="Times New Roman" w:eastAsia="宋体" w:hAnsi="Times New Roman" w:cs="Times New Roman" w:hint="eastAsia"/>
                <w:szCs w:val="24"/>
              </w:rPr>
              <w:t>1m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4.7-5.1mm</w:t>
            </w:r>
            <w:r w:rsidRPr="0075291C">
              <w:rPr>
                <w:rFonts w:ascii="Times New Roman" w:eastAsia="宋体" w:hAnsi="Times New Roman" w:cs="Times New Roman" w:hint="eastAsia"/>
                <w:szCs w:val="24"/>
              </w:rPr>
              <w:t>；表面耐磨性能≥</w:t>
            </w:r>
            <w:r w:rsidRPr="0075291C">
              <w:rPr>
                <w:rFonts w:ascii="Times New Roman" w:eastAsia="宋体" w:hAnsi="Times New Roman" w:cs="Times New Roman" w:hint="eastAsia"/>
                <w:szCs w:val="24"/>
              </w:rPr>
              <w:t>1150r</w:t>
            </w:r>
            <w:r w:rsidRPr="0075291C">
              <w:rPr>
                <w:rFonts w:ascii="Times New Roman" w:eastAsia="宋体" w:hAnsi="Times New Roman" w:cs="Times New Roman" w:hint="eastAsia"/>
                <w:szCs w:val="24"/>
              </w:rPr>
              <w:t>，未出现磨损；弯曲强度≥</w:t>
            </w:r>
            <w:r w:rsidRPr="0075291C">
              <w:rPr>
                <w:rFonts w:ascii="Times New Roman" w:eastAsia="宋体" w:hAnsi="Times New Roman" w:cs="Times New Roman" w:hint="eastAsia"/>
                <w:szCs w:val="24"/>
              </w:rPr>
              <w:t>140Mpa</w:t>
            </w:r>
            <w:r w:rsidRPr="0075291C">
              <w:rPr>
                <w:rFonts w:ascii="Times New Roman" w:eastAsia="宋体" w:hAnsi="Times New Roman" w:cs="Times New Roman" w:hint="eastAsia"/>
                <w:szCs w:val="24"/>
              </w:rPr>
              <w:t>；弯曲弹性模量≥</w:t>
            </w:r>
            <w:r w:rsidRPr="0075291C">
              <w:rPr>
                <w:rFonts w:ascii="Times New Roman" w:eastAsia="宋体" w:hAnsi="Times New Roman" w:cs="Times New Roman" w:hint="eastAsia"/>
                <w:szCs w:val="24"/>
              </w:rPr>
              <w:t>8330Mpa</w:t>
            </w:r>
            <w:r w:rsidRPr="0075291C">
              <w:rPr>
                <w:rFonts w:ascii="Times New Roman" w:eastAsia="宋体" w:hAnsi="Times New Roman" w:cs="Times New Roman" w:hint="eastAsia"/>
                <w:szCs w:val="24"/>
              </w:rPr>
              <w:t>；表面耐冷热循环：表面无裂纹及鼓泡</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274EE116"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2.3</w:t>
            </w:r>
            <w:r w:rsidRPr="0075291C">
              <w:rPr>
                <w:rFonts w:ascii="Times New Roman" w:eastAsia="宋体" w:hAnsi="Times New Roman" w:cs="Times New Roman" w:hint="eastAsia"/>
                <w:szCs w:val="24"/>
              </w:rPr>
              <w:t>、环保检测：甲醛释放量按照</w:t>
            </w:r>
            <w:r w:rsidRPr="0075291C">
              <w:rPr>
                <w:rFonts w:ascii="Times New Roman" w:eastAsia="宋体" w:hAnsi="Times New Roman" w:cs="Times New Roman" w:hint="eastAsia"/>
                <w:szCs w:val="24"/>
              </w:rPr>
              <w:t>GB/T 39600-2021</w:t>
            </w:r>
            <w:r w:rsidRPr="0075291C">
              <w:rPr>
                <w:rFonts w:ascii="Times New Roman" w:eastAsia="宋体" w:hAnsi="Times New Roman" w:cs="Times New Roman" w:hint="eastAsia"/>
                <w:szCs w:val="24"/>
              </w:rPr>
              <w:t>《人造板及其制品甲醛释放量分级》标准检测，满足技术</w:t>
            </w:r>
            <w:r w:rsidRPr="0075291C">
              <w:rPr>
                <w:rFonts w:ascii="Times New Roman" w:eastAsia="宋体" w:hAnsi="Times New Roman" w:cs="Times New Roman" w:hint="eastAsia"/>
                <w:szCs w:val="24"/>
              </w:rPr>
              <w:t>E0</w:t>
            </w:r>
            <w:r w:rsidRPr="0075291C">
              <w:rPr>
                <w:rFonts w:ascii="Times New Roman" w:eastAsia="宋体" w:hAnsi="Times New Roman" w:cs="Times New Roman" w:hint="eastAsia"/>
                <w:szCs w:val="24"/>
              </w:rPr>
              <w:t>级，检验结果为≤</w:t>
            </w:r>
            <w:r w:rsidRPr="0075291C">
              <w:rPr>
                <w:rFonts w:ascii="Times New Roman" w:eastAsia="宋体" w:hAnsi="Times New Roman" w:cs="Times New Roman" w:hint="eastAsia"/>
                <w:szCs w:val="24"/>
              </w:rPr>
              <w:t>0.005mg/m</w:t>
            </w:r>
            <w:r w:rsidRPr="0075291C">
              <w:rPr>
                <w:rFonts w:ascii="Times New Roman" w:eastAsia="宋体" w:hAnsi="Times New Roman" w:cs="Times New Roman" w:hint="eastAsia"/>
                <w:szCs w:val="24"/>
              </w:rPr>
              <w:t>³</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181DC28A"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2.4</w:t>
            </w:r>
            <w:r w:rsidRPr="0075291C">
              <w:rPr>
                <w:rFonts w:ascii="Times New Roman" w:eastAsia="宋体" w:hAnsi="Times New Roman" w:cs="Times New Roman" w:hint="eastAsia"/>
                <w:szCs w:val="24"/>
              </w:rPr>
              <w:t>、依据</w:t>
            </w:r>
            <w:r w:rsidRPr="0075291C">
              <w:rPr>
                <w:rFonts w:ascii="Times New Roman" w:eastAsia="宋体" w:hAnsi="Times New Roman" w:cs="Times New Roman" w:hint="eastAsia"/>
                <w:szCs w:val="24"/>
              </w:rPr>
              <w:t>JC/T 2039-2010</w:t>
            </w:r>
            <w:r w:rsidRPr="0075291C">
              <w:rPr>
                <w:rFonts w:ascii="Times New Roman" w:eastAsia="宋体" w:hAnsi="Times New Roman" w:cs="Times New Roman" w:hint="eastAsia"/>
                <w:szCs w:val="24"/>
              </w:rPr>
              <w:t>标准检测板材抗霉菌性能：黑曲霉、土曲霉、宛氏拟青霉、绳状青霉、出芽短梗霉、球毛壳霉、长枝木霉等</w:t>
            </w:r>
            <w:r w:rsidRPr="0075291C">
              <w:rPr>
                <w:rFonts w:ascii="Times New Roman" w:eastAsia="宋体" w:hAnsi="Times New Roman" w:cs="Times New Roman" w:hint="eastAsia"/>
                <w:szCs w:val="24"/>
              </w:rPr>
              <w:t>7</w:t>
            </w:r>
            <w:r w:rsidRPr="0075291C">
              <w:rPr>
                <w:rFonts w:ascii="Times New Roman" w:eastAsia="宋体" w:hAnsi="Times New Roman" w:cs="Times New Roman" w:hint="eastAsia"/>
                <w:szCs w:val="24"/>
              </w:rPr>
              <w:t>种的霉菌检测长霉等级≤</w:t>
            </w:r>
            <w:r w:rsidRPr="0075291C">
              <w:rPr>
                <w:rFonts w:ascii="Times New Roman" w:eastAsia="宋体" w:hAnsi="Times New Roman" w:cs="Times New Roman" w:hint="eastAsia"/>
                <w:szCs w:val="24"/>
              </w:rPr>
              <w:t>0</w:t>
            </w:r>
            <w:r w:rsidRPr="0075291C">
              <w:rPr>
                <w:rFonts w:ascii="Times New Roman" w:eastAsia="宋体" w:hAnsi="Times New Roman" w:cs="Times New Roman" w:hint="eastAsia"/>
                <w:szCs w:val="24"/>
              </w:rPr>
              <w:t>级</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48BCEECA"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2.5</w:t>
            </w:r>
            <w:r w:rsidRPr="0075291C">
              <w:rPr>
                <w:rFonts w:ascii="Times New Roman" w:eastAsia="宋体" w:hAnsi="Times New Roman" w:cs="Times New Roman" w:hint="eastAsia"/>
                <w:szCs w:val="24"/>
              </w:rPr>
              <w:t>、依据</w:t>
            </w:r>
            <w:r w:rsidRPr="0075291C">
              <w:rPr>
                <w:rFonts w:ascii="Times New Roman" w:eastAsia="宋体" w:hAnsi="Times New Roman" w:cs="Times New Roman" w:hint="eastAsia"/>
                <w:szCs w:val="24"/>
              </w:rPr>
              <w:t>JC/T 2039-2010</w:t>
            </w:r>
            <w:r w:rsidRPr="0075291C">
              <w:rPr>
                <w:rFonts w:ascii="Times New Roman" w:eastAsia="宋体" w:hAnsi="Times New Roman" w:cs="Times New Roman" w:hint="eastAsia"/>
                <w:szCs w:val="24"/>
              </w:rPr>
              <w:t>标准检测板材抗菌性能：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等不少于</w:t>
            </w:r>
            <w:r w:rsidRPr="0075291C">
              <w:rPr>
                <w:rFonts w:ascii="Times New Roman" w:eastAsia="宋体" w:hAnsi="Times New Roman" w:cs="Times New Roman" w:hint="eastAsia"/>
                <w:szCs w:val="24"/>
              </w:rPr>
              <w:t>15</w:t>
            </w:r>
            <w:r w:rsidRPr="0075291C">
              <w:rPr>
                <w:rFonts w:ascii="Times New Roman" w:eastAsia="宋体" w:hAnsi="Times New Roman" w:cs="Times New Roman" w:hint="eastAsia"/>
                <w:szCs w:val="24"/>
              </w:rPr>
              <w:t>种的菌种抗菌率≥</w:t>
            </w:r>
            <w:r w:rsidRPr="0075291C">
              <w:rPr>
                <w:rFonts w:ascii="Times New Roman" w:eastAsia="宋体" w:hAnsi="Times New Roman" w:cs="Times New Roman" w:hint="eastAsia"/>
                <w:szCs w:val="24"/>
              </w:rPr>
              <w:t>99.99%</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1321A03D"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2.6</w:t>
            </w:r>
            <w:r w:rsidRPr="0075291C">
              <w:rPr>
                <w:rFonts w:ascii="Times New Roman" w:eastAsia="宋体" w:hAnsi="Times New Roman" w:cs="Times New Roman" w:hint="eastAsia"/>
                <w:szCs w:val="24"/>
              </w:rPr>
              <w:t>、台面板符合《建筑材料放射性核素限量》</w:t>
            </w:r>
            <w:r w:rsidRPr="0075291C">
              <w:rPr>
                <w:rFonts w:ascii="Times New Roman" w:eastAsia="宋体" w:hAnsi="Times New Roman" w:cs="Times New Roman" w:hint="eastAsia"/>
                <w:szCs w:val="24"/>
              </w:rPr>
              <w:t>GB 6566-2010</w:t>
            </w:r>
            <w:r w:rsidRPr="0075291C">
              <w:rPr>
                <w:rFonts w:ascii="Times New Roman" w:eastAsia="宋体" w:hAnsi="Times New Roman" w:cs="Times New Roman" w:hint="eastAsia"/>
                <w:szCs w:val="24"/>
              </w:rPr>
              <w:t>标准进行检测，放射性核素限量≤</w:t>
            </w:r>
            <w:r w:rsidRPr="0075291C">
              <w:rPr>
                <w:rFonts w:ascii="Times New Roman" w:eastAsia="宋体" w:hAnsi="Times New Roman" w:cs="Times New Roman" w:hint="eastAsia"/>
                <w:szCs w:val="24"/>
              </w:rPr>
              <w:t>0.1</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0C0D0A5F"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2.7</w:t>
            </w:r>
            <w:r w:rsidRPr="0075291C">
              <w:rPr>
                <w:rFonts w:ascii="Times New Roman" w:eastAsia="宋体" w:hAnsi="Times New Roman" w:cs="Times New Roman" w:hint="eastAsia"/>
                <w:szCs w:val="24"/>
              </w:rPr>
              <w:t>、参照</w:t>
            </w:r>
            <w:r w:rsidRPr="0075291C">
              <w:rPr>
                <w:rFonts w:ascii="Times New Roman" w:eastAsia="宋体" w:hAnsi="Times New Roman" w:cs="Times New Roman" w:hint="eastAsia"/>
                <w:szCs w:val="24"/>
              </w:rPr>
              <w:t>GB 8624-2012</w:t>
            </w:r>
            <w:r w:rsidRPr="0075291C">
              <w:rPr>
                <w:rFonts w:ascii="Times New Roman" w:eastAsia="宋体" w:hAnsi="Times New Roman" w:cs="Times New Roman" w:hint="eastAsia"/>
                <w:szCs w:val="24"/>
              </w:rPr>
              <w:t>《建筑材料及制品燃烧性能分级》作为检测和判定依据进行检测，燃烧性能等级结果达</w:t>
            </w:r>
            <w:r w:rsidRPr="0075291C">
              <w:rPr>
                <w:rFonts w:ascii="Times New Roman" w:eastAsia="宋体" w:hAnsi="Times New Roman" w:cs="Times New Roman" w:hint="eastAsia"/>
                <w:szCs w:val="24"/>
              </w:rPr>
              <w:t>B1</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C)</w:t>
            </w:r>
            <w:r w:rsidRPr="0075291C">
              <w:rPr>
                <w:rFonts w:ascii="Times New Roman" w:eastAsia="宋体" w:hAnsi="Times New Roman" w:cs="Times New Roman" w:hint="eastAsia"/>
                <w:szCs w:val="24"/>
              </w:rPr>
              <w:t>级；产烟特性等级</w:t>
            </w:r>
            <w:r w:rsidRPr="0075291C">
              <w:rPr>
                <w:rFonts w:ascii="Times New Roman" w:eastAsia="宋体" w:hAnsi="Times New Roman" w:cs="Times New Roman" w:hint="eastAsia"/>
                <w:szCs w:val="24"/>
              </w:rPr>
              <w:t>S1</w:t>
            </w:r>
            <w:r w:rsidRPr="0075291C">
              <w:rPr>
                <w:rFonts w:ascii="Times New Roman" w:eastAsia="宋体" w:hAnsi="Times New Roman" w:cs="Times New Roman" w:hint="eastAsia"/>
                <w:szCs w:val="24"/>
              </w:rPr>
              <w:t>级；燃烧滴落物</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微粒等级</w:t>
            </w:r>
            <w:r w:rsidRPr="0075291C">
              <w:rPr>
                <w:rFonts w:ascii="Times New Roman" w:eastAsia="宋体" w:hAnsi="Times New Roman" w:cs="Times New Roman" w:hint="eastAsia"/>
                <w:szCs w:val="24"/>
              </w:rPr>
              <w:t>d0</w:t>
            </w:r>
            <w:r w:rsidRPr="0075291C">
              <w:rPr>
                <w:rFonts w:ascii="Times New Roman" w:eastAsia="宋体" w:hAnsi="Times New Roman" w:cs="Times New Roman" w:hint="eastAsia"/>
                <w:szCs w:val="24"/>
              </w:rPr>
              <w:t>级；烟气毒性项目符合</w:t>
            </w:r>
            <w:r w:rsidRPr="0075291C">
              <w:rPr>
                <w:rFonts w:ascii="Times New Roman" w:eastAsia="宋体" w:hAnsi="Times New Roman" w:cs="Times New Roman" w:hint="eastAsia"/>
                <w:szCs w:val="24"/>
              </w:rPr>
              <w:t>t1</w:t>
            </w:r>
            <w:r w:rsidRPr="0075291C">
              <w:rPr>
                <w:rFonts w:ascii="Times New Roman" w:eastAsia="宋体" w:hAnsi="Times New Roman" w:cs="Times New Roman" w:hint="eastAsia"/>
                <w:szCs w:val="24"/>
              </w:rPr>
              <w:t>级要求。</w:t>
            </w: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）参照</w:t>
            </w:r>
            <w:r w:rsidRPr="0075291C">
              <w:rPr>
                <w:rFonts w:ascii="Times New Roman" w:eastAsia="宋体" w:hAnsi="Times New Roman" w:cs="Times New Roman" w:hint="eastAsia"/>
                <w:szCs w:val="24"/>
              </w:rPr>
              <w:t>GB/T 2408-2021</w:t>
            </w:r>
            <w:r w:rsidRPr="0075291C">
              <w:rPr>
                <w:rFonts w:ascii="Times New Roman" w:eastAsia="宋体" w:hAnsi="Times New Roman" w:cs="Times New Roman" w:hint="eastAsia"/>
                <w:szCs w:val="24"/>
              </w:rPr>
              <w:t>《塑料燃烧性能的测定</w:t>
            </w:r>
            <w:r w:rsidRPr="0075291C">
              <w:rPr>
                <w:rFonts w:ascii="Times New Roman" w:eastAsia="宋体" w:hAnsi="Times New Roman" w:cs="Times New Roman" w:hint="eastAsia"/>
                <w:szCs w:val="24"/>
              </w:rPr>
              <w:t xml:space="preserve"> </w:t>
            </w:r>
            <w:r w:rsidRPr="0075291C">
              <w:rPr>
                <w:rFonts w:ascii="Times New Roman" w:eastAsia="宋体" w:hAnsi="Times New Roman" w:cs="Times New Roman" w:hint="eastAsia"/>
                <w:szCs w:val="24"/>
              </w:rPr>
              <w:t>水平法和垂直法》作为判定依据进行检测，水平燃烧符合</w:t>
            </w:r>
            <w:r w:rsidRPr="0075291C">
              <w:rPr>
                <w:rFonts w:ascii="Times New Roman" w:eastAsia="宋体" w:hAnsi="Times New Roman" w:cs="Times New Roman" w:hint="eastAsia"/>
                <w:szCs w:val="24"/>
              </w:rPr>
              <w:t>HB</w:t>
            </w:r>
            <w:r w:rsidRPr="0075291C">
              <w:rPr>
                <w:rFonts w:ascii="Times New Roman" w:eastAsia="宋体" w:hAnsi="Times New Roman" w:cs="Times New Roman" w:hint="eastAsia"/>
                <w:szCs w:val="24"/>
              </w:rPr>
              <w:t>级，垂直燃烧符合</w:t>
            </w:r>
            <w:r w:rsidRPr="0075291C">
              <w:rPr>
                <w:rFonts w:ascii="Times New Roman" w:eastAsia="宋体" w:hAnsi="Times New Roman" w:cs="Times New Roman" w:hint="eastAsia"/>
                <w:szCs w:val="24"/>
              </w:rPr>
              <w:t>V-0</w:t>
            </w:r>
            <w:r w:rsidRPr="0075291C">
              <w:rPr>
                <w:rFonts w:ascii="Times New Roman" w:eastAsia="宋体" w:hAnsi="Times New Roman" w:cs="Times New Roman" w:hint="eastAsia"/>
                <w:szCs w:val="24"/>
              </w:rPr>
              <w:t>级</w:t>
            </w:r>
            <w:r w:rsidRPr="0075291C">
              <w:rPr>
                <w:rFonts w:ascii="Times New Roman" w:eastAsia="宋体" w:hAnsi="Times New Roman" w:cs="Times New Roman" w:hint="eastAsia"/>
                <w:szCs w:val="24"/>
                <w:highlight w:val="yellow"/>
              </w:rPr>
              <w:t>（提供具有</w:t>
            </w:r>
            <w:r w:rsidRPr="0075291C">
              <w:rPr>
                <w:rFonts w:ascii="Times New Roman" w:eastAsia="宋体" w:hAnsi="Times New Roman" w:cs="Times New Roman" w:hint="eastAsia"/>
                <w:szCs w:val="24"/>
                <w:highlight w:val="yellow"/>
              </w:rPr>
              <w:t>CMA</w:t>
            </w:r>
            <w:r w:rsidRPr="0075291C">
              <w:rPr>
                <w:rFonts w:ascii="Times New Roman" w:eastAsia="宋体" w:hAnsi="Times New Roman" w:cs="Times New Roman" w:hint="eastAsia"/>
                <w:szCs w:val="24"/>
                <w:highlight w:val="yellow"/>
              </w:rPr>
              <w:t>或</w:t>
            </w:r>
            <w:r w:rsidRPr="0075291C">
              <w:rPr>
                <w:rFonts w:ascii="Times New Roman" w:eastAsia="宋体" w:hAnsi="Times New Roman" w:cs="Times New Roman" w:hint="eastAsia"/>
                <w:szCs w:val="24"/>
                <w:highlight w:val="yellow"/>
              </w:rPr>
              <w:t>CNAS</w:t>
            </w:r>
            <w:r w:rsidRPr="0075291C">
              <w:rPr>
                <w:rFonts w:ascii="Times New Roman" w:eastAsia="宋体" w:hAnsi="Times New Roman" w:cs="Times New Roman" w:hint="eastAsia"/>
                <w:szCs w:val="24"/>
                <w:highlight w:val="yellow"/>
              </w:rPr>
              <w:t>标识的第三方检测机构出具的检测报告复印件或扫描件）</w:t>
            </w:r>
            <w:r w:rsidRPr="0075291C">
              <w:rPr>
                <w:rFonts w:ascii="Times New Roman" w:eastAsia="宋体" w:hAnsi="Times New Roman" w:cs="Times New Roman" w:hint="eastAsia"/>
                <w:szCs w:val="24"/>
              </w:rPr>
              <w:t>。</w:t>
            </w:r>
          </w:p>
          <w:p w14:paraId="6B53998E"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3</w:t>
            </w:r>
            <w:r w:rsidRPr="0075291C">
              <w:rPr>
                <w:rFonts w:ascii="Times New Roman" w:eastAsia="宋体" w:hAnsi="Times New Roman" w:cs="Times New Roman" w:hint="eastAsia"/>
                <w:szCs w:val="24"/>
              </w:rPr>
              <w:t>、结构：全钢独立柜体结构，无需安装；演示台设有储物柜</w:t>
            </w:r>
          </w:p>
          <w:p w14:paraId="0136BB86"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4</w:t>
            </w:r>
            <w:r w:rsidRPr="0075291C">
              <w:rPr>
                <w:rFonts w:ascii="Times New Roman" w:eastAsia="宋体" w:hAnsi="Times New Roman" w:cs="Times New Roman" w:hint="eastAsia"/>
                <w:szCs w:val="24"/>
              </w:rPr>
              <w:t>、柜身主体背板、吊板及所有板材均采用采用</w:t>
            </w:r>
            <w:r w:rsidRPr="0075291C">
              <w:rPr>
                <w:rFonts w:ascii="Times New Roman" w:eastAsia="宋体" w:hAnsi="Times New Roman" w:cs="Times New Roman" w:hint="eastAsia"/>
                <w:szCs w:val="24"/>
              </w:rPr>
              <w:t>1.0</w:t>
            </w:r>
            <w:r w:rsidRPr="0075291C">
              <w:rPr>
                <w:rFonts w:ascii="Times New Roman" w:eastAsia="宋体" w:hAnsi="Times New Roman" w:cs="Times New Roman" w:hint="eastAsia"/>
                <w:szCs w:val="24"/>
              </w:rPr>
              <w:t>优质一级冷轧钢板（</w:t>
            </w:r>
            <w:r w:rsidRPr="0075291C">
              <w:rPr>
                <w:rFonts w:ascii="Times New Roman" w:eastAsia="宋体" w:hAnsi="Times New Roman" w:cs="Times New Roman" w:hint="eastAsia"/>
                <w:szCs w:val="24"/>
              </w:rPr>
              <w:t>SPCCT</w:t>
            </w:r>
            <w:r w:rsidRPr="0075291C">
              <w:rPr>
                <w:rFonts w:ascii="Times New Roman" w:eastAsia="宋体" w:hAnsi="Times New Roman" w:cs="Times New Roman" w:hint="eastAsia"/>
                <w:szCs w:val="24"/>
              </w:rPr>
              <w:t>）经</w:t>
            </w:r>
            <w:r w:rsidRPr="0075291C">
              <w:rPr>
                <w:rFonts w:ascii="Times New Roman" w:eastAsia="宋体" w:hAnsi="Times New Roman" w:cs="Times New Roman" w:hint="eastAsia"/>
                <w:szCs w:val="24"/>
              </w:rPr>
              <w:t>CNC</w:t>
            </w:r>
            <w:r w:rsidRPr="0075291C">
              <w:rPr>
                <w:rFonts w:ascii="Times New Roman" w:eastAsia="宋体" w:hAnsi="Times New Roman" w:cs="Times New Roman" w:hint="eastAsia"/>
                <w:szCs w:val="24"/>
              </w:rPr>
              <w:t>机压成型，满焊无缝焊接工艺，表面经磷化、环氧树脂静电粉末涂装处理。</w:t>
            </w:r>
          </w:p>
          <w:p w14:paraId="2BC4BC8D"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5</w:t>
            </w:r>
            <w:r w:rsidRPr="0075291C">
              <w:rPr>
                <w:rFonts w:ascii="Times New Roman" w:eastAsia="宋体" w:hAnsi="Times New Roman" w:cs="Times New Roman" w:hint="eastAsia"/>
                <w:szCs w:val="24"/>
              </w:rPr>
              <w:t>、柜门：双包结构，柜门内部填充蜂窝隔音棉。</w:t>
            </w:r>
          </w:p>
          <w:p w14:paraId="358241E5"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6</w:t>
            </w:r>
            <w:r w:rsidRPr="0075291C">
              <w:rPr>
                <w:rFonts w:ascii="Times New Roman" w:eastAsia="宋体" w:hAnsi="Times New Roman" w:cs="Times New Roman" w:hint="eastAsia"/>
                <w:szCs w:val="24"/>
              </w:rPr>
              <w:t>、门铰：采用锌合金铰链。自闭式，与柜体面水平角度</w:t>
            </w:r>
            <w:r w:rsidRPr="0075291C">
              <w:rPr>
                <w:rFonts w:ascii="Times New Roman" w:eastAsia="宋体" w:hAnsi="Times New Roman" w:cs="Times New Roman" w:hint="eastAsia"/>
                <w:szCs w:val="24"/>
              </w:rPr>
              <w:t>&lt;15</w:t>
            </w:r>
            <w:r w:rsidRPr="0075291C">
              <w:rPr>
                <w:rFonts w:ascii="Times New Roman" w:eastAsia="宋体" w:hAnsi="Times New Roman" w:cs="Times New Roman" w:hint="eastAsia"/>
                <w:szCs w:val="24"/>
              </w:rPr>
              <w:t>度时，柜门即可自行关闭，使用过程中无噪音，可开关十万次。</w:t>
            </w:r>
          </w:p>
          <w:p w14:paraId="6126B6E8"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7</w:t>
            </w:r>
            <w:r w:rsidRPr="0075291C">
              <w:rPr>
                <w:rFonts w:ascii="Times New Roman" w:eastAsia="宋体" w:hAnsi="Times New Roman" w:cs="Times New Roman" w:hint="eastAsia"/>
                <w:szCs w:val="24"/>
              </w:rPr>
              <w:t>、滑轨：三节静音滑轨滑轨，承重性强、滑动性能良好、无噪音开合十万次不变形。</w:t>
            </w:r>
          </w:p>
          <w:p w14:paraId="2543DA2B"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8</w:t>
            </w:r>
            <w:r w:rsidRPr="0075291C">
              <w:rPr>
                <w:rFonts w:ascii="Times New Roman" w:eastAsia="宋体" w:hAnsi="Times New Roman" w:cs="Times New Roman" w:hint="eastAsia"/>
                <w:szCs w:val="24"/>
              </w:rPr>
              <w:t>、拉手：一字内隐藏拉手，与门板抽屉连为一体，造型独特美观。</w:t>
            </w:r>
          </w:p>
          <w:p w14:paraId="37156F13"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9</w:t>
            </w:r>
            <w:r w:rsidRPr="0075291C">
              <w:rPr>
                <w:rFonts w:ascii="Times New Roman" w:eastAsia="宋体" w:hAnsi="Times New Roman" w:cs="Times New Roman" w:hint="eastAsia"/>
                <w:szCs w:val="24"/>
              </w:rPr>
              <w:t>、脚垫：</w:t>
            </w:r>
            <w:r w:rsidRPr="0075291C">
              <w:rPr>
                <w:rFonts w:ascii="Times New Roman" w:eastAsia="宋体" w:hAnsi="Times New Roman" w:cs="Times New Roman" w:hint="eastAsia"/>
                <w:szCs w:val="24"/>
              </w:rPr>
              <w:t>ABS</w:t>
            </w:r>
            <w:r w:rsidRPr="0075291C">
              <w:rPr>
                <w:rFonts w:ascii="Times New Roman" w:eastAsia="宋体" w:hAnsi="Times New Roman" w:cs="Times New Roman" w:hint="eastAsia"/>
                <w:szCs w:val="24"/>
              </w:rPr>
              <w:t>注塑专用垫，具有高度可调、耐磨、防潮、耐腐蚀等特点。</w:t>
            </w:r>
          </w:p>
        </w:tc>
      </w:tr>
      <w:tr w:rsidR="0075291C" w:rsidRPr="0075291C" w14:paraId="13E59537" w14:textId="77777777" w:rsidTr="00D63635">
        <w:trPr>
          <w:trHeight w:val="20"/>
          <w:jc w:val="center"/>
        </w:trPr>
        <w:tc>
          <w:tcPr>
            <w:tcW w:w="782" w:type="dxa"/>
          </w:tcPr>
          <w:p w14:paraId="278EC184"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lastRenderedPageBreak/>
              <w:t>34</w:t>
            </w:r>
          </w:p>
        </w:tc>
        <w:tc>
          <w:tcPr>
            <w:tcW w:w="1948" w:type="dxa"/>
          </w:tcPr>
          <w:p w14:paraId="2AA2B7FA"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岛式电源（</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w:t>
            </w:r>
          </w:p>
        </w:tc>
        <w:tc>
          <w:tcPr>
            <w:tcW w:w="6770" w:type="dxa"/>
            <w:vAlign w:val="center"/>
          </w:tcPr>
          <w:p w14:paraId="3F78AF30"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、外壳采用</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型材，表面环氧树脂粉末喷涂，用电更安全，两边为</w:t>
            </w:r>
            <w:r w:rsidRPr="0075291C">
              <w:rPr>
                <w:rFonts w:ascii="Times New Roman" w:eastAsia="宋体" w:hAnsi="Times New Roman" w:cs="Times New Roman" w:hint="eastAsia"/>
                <w:szCs w:val="24"/>
              </w:rPr>
              <w:lastRenderedPageBreak/>
              <w:t>塑料堵头；</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、插座新国标五孔多功能</w:t>
            </w:r>
            <w:r w:rsidRPr="0075291C">
              <w:rPr>
                <w:rFonts w:ascii="Times New Roman" w:eastAsia="宋体" w:hAnsi="Times New Roman" w:cs="Times New Roman" w:hint="eastAsia"/>
                <w:szCs w:val="24"/>
              </w:rPr>
              <w:t>220V</w:t>
            </w:r>
            <w:r w:rsidRPr="0075291C">
              <w:rPr>
                <w:rFonts w:ascii="Times New Roman" w:eastAsia="宋体" w:hAnsi="Times New Roman" w:cs="Times New Roman" w:hint="eastAsia"/>
                <w:szCs w:val="24"/>
              </w:rPr>
              <w:t>安全插座二组；插口带保护门；额定电流</w:t>
            </w:r>
            <w:r w:rsidRPr="0075291C">
              <w:rPr>
                <w:rFonts w:ascii="Times New Roman" w:eastAsia="宋体" w:hAnsi="Times New Roman" w:cs="Times New Roman" w:hint="eastAsia"/>
                <w:szCs w:val="24"/>
              </w:rPr>
              <w:t>10A</w:t>
            </w:r>
            <w:r w:rsidRPr="0075291C">
              <w:rPr>
                <w:rFonts w:ascii="Times New Roman" w:eastAsia="宋体" w:hAnsi="Times New Roman" w:cs="Times New Roman" w:hint="eastAsia"/>
                <w:szCs w:val="24"/>
              </w:rPr>
              <w:t>。</w:t>
            </w:r>
          </w:p>
        </w:tc>
      </w:tr>
      <w:tr w:rsidR="0075291C" w:rsidRPr="0075291C" w14:paraId="33D34C04" w14:textId="77777777" w:rsidTr="00D63635">
        <w:trPr>
          <w:trHeight w:val="20"/>
          <w:jc w:val="center"/>
        </w:trPr>
        <w:tc>
          <w:tcPr>
            <w:tcW w:w="782" w:type="dxa"/>
          </w:tcPr>
          <w:p w14:paraId="699A0B1C"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lastRenderedPageBreak/>
              <w:t>35</w:t>
            </w:r>
          </w:p>
        </w:tc>
        <w:tc>
          <w:tcPr>
            <w:tcW w:w="1948" w:type="dxa"/>
          </w:tcPr>
          <w:p w14:paraId="55A930D9" w14:textId="77777777" w:rsidR="0075291C" w:rsidRPr="0075291C" w:rsidRDefault="0075291C" w:rsidP="0075291C">
            <w:pPr>
              <w:jc w:val="center"/>
              <w:rPr>
                <w:rFonts w:ascii="Times New Roman" w:eastAsia="宋体" w:hAnsi="Times New Roman" w:cs="Times New Roman"/>
                <w:szCs w:val="24"/>
              </w:rPr>
            </w:pPr>
            <w:r w:rsidRPr="0075291C">
              <w:rPr>
                <w:rFonts w:ascii="Times New Roman" w:eastAsia="宋体" w:hAnsi="Times New Roman" w:cs="Times New Roman" w:hint="eastAsia"/>
                <w:szCs w:val="24"/>
              </w:rPr>
              <w:t>仪器车</w:t>
            </w:r>
            <w:r w:rsidRPr="0075291C">
              <w:rPr>
                <w:rFonts w:ascii="Times New Roman" w:eastAsia="宋体" w:hAnsi="Times New Roman" w:cs="Times New Roman" w:hint="eastAsia"/>
                <w:szCs w:val="24"/>
              </w:rPr>
              <w:t>1</w:t>
            </w:r>
          </w:p>
        </w:tc>
        <w:tc>
          <w:tcPr>
            <w:tcW w:w="6770" w:type="dxa"/>
            <w:vAlign w:val="center"/>
          </w:tcPr>
          <w:p w14:paraId="56C3E273"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、规格尺寸不小于：</w:t>
            </w:r>
            <w:r w:rsidRPr="0075291C">
              <w:rPr>
                <w:rFonts w:ascii="Times New Roman" w:eastAsia="宋体" w:hAnsi="Times New Roman" w:cs="Times New Roman" w:hint="eastAsia"/>
                <w:szCs w:val="24"/>
              </w:rPr>
              <w:t>590mm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400mm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800mm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、仪器车额定载重量为</w:t>
            </w:r>
            <w:r w:rsidRPr="0075291C">
              <w:rPr>
                <w:rFonts w:ascii="Times New Roman" w:eastAsia="宋体" w:hAnsi="Times New Roman" w:cs="Times New Roman" w:hint="eastAsia"/>
                <w:szCs w:val="24"/>
              </w:rPr>
              <w:t>60kg</w:t>
            </w:r>
            <w:r w:rsidRPr="0075291C">
              <w:rPr>
                <w:rFonts w:ascii="Times New Roman" w:eastAsia="宋体" w:hAnsi="Times New Roman" w:cs="Times New Roman" w:hint="eastAsia"/>
                <w:szCs w:val="24"/>
              </w:rPr>
              <w:t>，上、下层托盘承载重量均不小于</w:t>
            </w:r>
            <w:r w:rsidRPr="0075291C">
              <w:rPr>
                <w:rFonts w:ascii="Times New Roman" w:eastAsia="宋体" w:hAnsi="Times New Roman" w:cs="Times New Roman" w:hint="eastAsia"/>
                <w:szCs w:val="24"/>
              </w:rPr>
              <w:t>60kg</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、采用双层结构，有上、下二层托盘，不锈钢材料；</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、车架用不锈钢管制成；</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、万向轮部件可以绕固定管作</w:t>
            </w:r>
            <w:r w:rsidRPr="0075291C">
              <w:rPr>
                <w:rFonts w:ascii="Times New Roman" w:eastAsia="宋体" w:hAnsi="Times New Roman" w:cs="Times New Roman" w:hint="eastAsia"/>
                <w:szCs w:val="24"/>
              </w:rPr>
              <w:t>360</w:t>
            </w:r>
            <w:r w:rsidRPr="0075291C">
              <w:rPr>
                <w:rFonts w:ascii="Times New Roman" w:eastAsia="宋体" w:hAnsi="Times New Roman" w:cs="Times New Roman" w:hint="eastAsia"/>
                <w:szCs w:val="24"/>
              </w:rPr>
              <w:t>º旋转；在仪器车载重为额定值时，车轮应转动灵活，并且万向轮的方向也能自动调整，无卡阻现象。</w:t>
            </w:r>
          </w:p>
        </w:tc>
      </w:tr>
      <w:tr w:rsidR="0075291C" w:rsidRPr="0075291C" w14:paraId="4AC5998A" w14:textId="77777777" w:rsidTr="00D63635">
        <w:trPr>
          <w:trHeight w:val="20"/>
          <w:jc w:val="center"/>
        </w:trPr>
        <w:tc>
          <w:tcPr>
            <w:tcW w:w="782" w:type="dxa"/>
          </w:tcPr>
          <w:p w14:paraId="4C18010E"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36</w:t>
            </w:r>
          </w:p>
        </w:tc>
        <w:tc>
          <w:tcPr>
            <w:tcW w:w="1948" w:type="dxa"/>
          </w:tcPr>
          <w:p w14:paraId="4FED5A7D"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准备室成套系统调试（物理）</w:t>
            </w:r>
          </w:p>
        </w:tc>
        <w:tc>
          <w:tcPr>
            <w:tcW w:w="6770" w:type="dxa"/>
            <w:vAlign w:val="center"/>
          </w:tcPr>
          <w:p w14:paraId="5FB55688"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、地上部分接线安装调试：合理规划线路走向，采用标准化接线方式，确保接线牢固；</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、柜子设备安装调试：合理规划设备摆放位置，确保操作方便，通风良好。</w:t>
            </w:r>
          </w:p>
        </w:tc>
      </w:tr>
      <w:tr w:rsidR="0075291C" w:rsidRPr="0075291C" w14:paraId="777F3C2A" w14:textId="77777777" w:rsidTr="00D63635">
        <w:trPr>
          <w:trHeight w:val="20"/>
          <w:jc w:val="center"/>
        </w:trPr>
        <w:tc>
          <w:tcPr>
            <w:tcW w:w="782" w:type="dxa"/>
          </w:tcPr>
          <w:p w14:paraId="19A01FD2"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38</w:t>
            </w:r>
          </w:p>
        </w:tc>
        <w:tc>
          <w:tcPr>
            <w:tcW w:w="1948" w:type="dxa"/>
          </w:tcPr>
          <w:p w14:paraId="2EF18937"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药品柜</w:t>
            </w:r>
          </w:p>
        </w:tc>
        <w:tc>
          <w:tcPr>
            <w:tcW w:w="6770" w:type="dxa"/>
            <w:vAlign w:val="center"/>
          </w:tcPr>
          <w:p w14:paraId="0329D93A"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、规格：</w:t>
            </w:r>
            <w:r w:rsidRPr="0075291C">
              <w:rPr>
                <w:rFonts w:ascii="Times New Roman" w:eastAsia="宋体" w:hAnsi="Times New Roman" w:cs="Times New Roman" w:hint="eastAsia"/>
                <w:szCs w:val="24"/>
              </w:rPr>
              <w:t>1000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500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2000mm</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、柜体：侧板、顶底板采用改性</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材料模具一次成型，表面沙面和光面相结合处理，保证柜体之坚固及密封性，耐腐蚀性强，顶板、底板预留模具成型排风孔。底部镶嵌</w:t>
            </w:r>
            <w:r w:rsidRPr="0075291C">
              <w:rPr>
                <w:rFonts w:ascii="Times New Roman" w:eastAsia="宋体" w:hAnsi="Times New Roman" w:cs="Times New Roman" w:hint="eastAsia"/>
                <w:szCs w:val="24"/>
              </w:rPr>
              <w:t>15mm*30*1.2mm</w:t>
            </w:r>
            <w:r w:rsidRPr="0075291C">
              <w:rPr>
                <w:rFonts w:ascii="Times New Roman" w:eastAsia="宋体" w:hAnsi="Times New Roman" w:cs="Times New Roman" w:hint="eastAsia"/>
                <w:szCs w:val="24"/>
              </w:rPr>
              <w:t>钢制横梁，承重力强。</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下柜柜门：内框采用改性</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材质模具一次成型，外嵌</w:t>
            </w:r>
            <w:r w:rsidRPr="0075291C">
              <w:rPr>
                <w:rFonts w:ascii="Times New Roman" w:eastAsia="宋体" w:hAnsi="Times New Roman" w:cs="Times New Roman" w:hint="eastAsia"/>
                <w:szCs w:val="24"/>
              </w:rPr>
              <w:t>5mm</w:t>
            </w:r>
            <w:r w:rsidRPr="0075291C">
              <w:rPr>
                <w:rFonts w:ascii="Times New Roman" w:eastAsia="宋体" w:hAnsi="Times New Roman" w:cs="Times New Roman" w:hint="eastAsia"/>
                <w:szCs w:val="24"/>
              </w:rPr>
              <w:t>厚钢化烤漆玻璃。上下拉手及三角对称五点固定，防止玻璃的松动或开合。伸缩式</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旋转门轴，四角圆弧倒角，内侧弧形圆边，配锁。</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、上柜柜门：内框采用改性</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材质模具一次成型，外嵌</w:t>
            </w:r>
            <w:r w:rsidRPr="0075291C">
              <w:rPr>
                <w:rFonts w:ascii="Times New Roman" w:eastAsia="宋体" w:hAnsi="Times New Roman" w:cs="Times New Roman" w:hint="eastAsia"/>
                <w:szCs w:val="24"/>
              </w:rPr>
              <w:t>5mm</w:t>
            </w:r>
            <w:r w:rsidRPr="0075291C">
              <w:rPr>
                <w:rFonts w:ascii="Times New Roman" w:eastAsia="宋体" w:hAnsi="Times New Roman" w:cs="Times New Roman" w:hint="eastAsia"/>
                <w:szCs w:val="24"/>
              </w:rPr>
              <w:t>厚钢化烤漆玻璃，中间烤漆镂空制作。上下拉手及三角对称五点固定，防止玻璃的松动或开合。伸缩式</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旋转门轴，四角圆弧倒角，内侧弧形圆边。配锁。</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、层板：上柜配置阶梯式层板，下柜配置一块活动层板，层板全部采用改性</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材料模具一次成型，表面沙面和光面相结合处理，四周有阻水边，底部镶嵌两根</w:t>
            </w:r>
            <w:r w:rsidRPr="0075291C">
              <w:rPr>
                <w:rFonts w:ascii="Times New Roman" w:eastAsia="宋体" w:hAnsi="Times New Roman" w:cs="Times New Roman" w:hint="eastAsia"/>
                <w:szCs w:val="24"/>
              </w:rPr>
              <w:t>15mm*30*1.2mm</w:t>
            </w:r>
            <w:r w:rsidRPr="0075291C">
              <w:rPr>
                <w:rFonts w:ascii="Times New Roman" w:eastAsia="宋体" w:hAnsi="Times New Roman" w:cs="Times New Roman" w:hint="eastAsia"/>
                <w:szCs w:val="24"/>
              </w:rPr>
              <w:t>钢制横梁，承重力强。整体设计为活动式，可随意抽取放在合适的隔层，自由组合各层空间。</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、拉手：采用改性</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材料模具一次成型，直角梯形四周倒圆与柜门平行，开启方便。</w:t>
            </w:r>
            <w:r w:rsidRPr="0075291C">
              <w:rPr>
                <w:rFonts w:ascii="Times New Roman" w:eastAsia="宋体" w:hAnsi="Times New Roman" w:cs="Times New Roman" w:hint="eastAsia"/>
                <w:szCs w:val="24"/>
              </w:rPr>
              <w:br/>
              <w:t>6</w:t>
            </w:r>
            <w:r w:rsidRPr="0075291C">
              <w:rPr>
                <w:rFonts w:ascii="Times New Roman" w:eastAsia="宋体" w:hAnsi="Times New Roman" w:cs="Times New Roman" w:hint="eastAsia"/>
                <w:szCs w:val="24"/>
              </w:rPr>
              <w:t>、门铰链：采用改性</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材料模具一次成型，伸缩式</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旋转门轴，永不生锈，耐腐蚀性好。</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螺丝：不锈钢</w:t>
            </w:r>
            <w:r w:rsidRPr="0075291C">
              <w:rPr>
                <w:rFonts w:ascii="Times New Roman" w:eastAsia="宋体" w:hAnsi="Times New Roman" w:cs="Times New Roman" w:hint="eastAsia"/>
                <w:szCs w:val="24"/>
              </w:rPr>
              <w:t>304</w:t>
            </w:r>
            <w:r w:rsidRPr="0075291C">
              <w:rPr>
                <w:rFonts w:ascii="Times New Roman" w:eastAsia="宋体" w:hAnsi="Times New Roman" w:cs="Times New Roman" w:hint="eastAsia"/>
                <w:szCs w:val="24"/>
              </w:rPr>
              <w:t>材质。</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台阶一个，方便药品和药剂的摆放。</w:t>
            </w:r>
            <w:r w:rsidRPr="0075291C">
              <w:rPr>
                <w:rFonts w:ascii="Times New Roman" w:eastAsia="宋体" w:hAnsi="Times New Roman" w:cs="Times New Roman" w:hint="eastAsia"/>
                <w:szCs w:val="24"/>
              </w:rPr>
              <w:br/>
              <w:t>7</w:t>
            </w:r>
            <w:r w:rsidRPr="0075291C">
              <w:rPr>
                <w:rFonts w:ascii="Times New Roman" w:eastAsia="宋体" w:hAnsi="Times New Roman" w:cs="Times New Roman" w:hint="eastAsia"/>
                <w:szCs w:val="24"/>
              </w:rPr>
              <w:t>、可以用于各种腐蚀性化学品的储藏，如硫酸、盐酸、硝酸、乙酸、硫磺酸等。</w:t>
            </w:r>
          </w:p>
        </w:tc>
      </w:tr>
      <w:tr w:rsidR="0075291C" w:rsidRPr="0075291C" w14:paraId="1D480C58" w14:textId="77777777" w:rsidTr="00D63635">
        <w:trPr>
          <w:trHeight w:val="20"/>
          <w:jc w:val="center"/>
        </w:trPr>
        <w:tc>
          <w:tcPr>
            <w:tcW w:w="782" w:type="dxa"/>
          </w:tcPr>
          <w:p w14:paraId="67341D01"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40</w:t>
            </w:r>
          </w:p>
        </w:tc>
        <w:tc>
          <w:tcPr>
            <w:tcW w:w="1948" w:type="dxa"/>
          </w:tcPr>
          <w:p w14:paraId="5549A8F9"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边台试剂架</w:t>
            </w:r>
          </w:p>
        </w:tc>
        <w:tc>
          <w:tcPr>
            <w:tcW w:w="6770" w:type="dxa"/>
            <w:vAlign w:val="center"/>
          </w:tcPr>
          <w:p w14:paraId="05E42ABB"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、规格：</w:t>
            </w:r>
            <w:r w:rsidRPr="0075291C">
              <w:rPr>
                <w:rFonts w:ascii="Times New Roman" w:eastAsia="宋体" w:hAnsi="Times New Roman" w:cs="Times New Roman" w:hint="eastAsia"/>
                <w:szCs w:val="24"/>
              </w:rPr>
              <w:t>2000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300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 xml:space="preserve">700mm                                              </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、立柱架采用优质</w:t>
            </w:r>
            <w:r w:rsidRPr="0075291C">
              <w:rPr>
                <w:rFonts w:ascii="Times New Roman" w:eastAsia="宋体" w:hAnsi="Times New Roman" w:cs="Times New Roman" w:hint="eastAsia"/>
                <w:szCs w:val="24"/>
              </w:rPr>
              <w:t>1.2mm</w:t>
            </w:r>
            <w:r w:rsidRPr="0075291C">
              <w:rPr>
                <w:rFonts w:ascii="Times New Roman" w:eastAsia="宋体" w:hAnsi="Times New Roman" w:cs="Times New Roman" w:hint="eastAsia"/>
                <w:szCs w:val="24"/>
              </w:rPr>
              <w:t>厚</w:t>
            </w:r>
            <w:r w:rsidRPr="0075291C">
              <w:rPr>
                <w:rFonts w:ascii="Times New Roman" w:eastAsia="宋体" w:hAnsi="Times New Roman" w:cs="Times New Roman" w:hint="eastAsia"/>
                <w:szCs w:val="24"/>
              </w:rPr>
              <w:t>100*50mm</w:t>
            </w:r>
            <w:r w:rsidRPr="0075291C">
              <w:rPr>
                <w:rFonts w:ascii="Times New Roman" w:eastAsia="宋体" w:hAnsi="Times New Roman" w:cs="Times New Roman" w:hint="eastAsia"/>
                <w:szCs w:val="24"/>
              </w:rPr>
              <w:t>方形钢材支撑挂片，侧支撑挂片采用优质</w:t>
            </w:r>
            <w:r w:rsidRPr="0075291C">
              <w:rPr>
                <w:rFonts w:ascii="Times New Roman" w:eastAsia="宋体" w:hAnsi="Times New Roman" w:cs="Times New Roman" w:hint="eastAsia"/>
                <w:szCs w:val="24"/>
              </w:rPr>
              <w:t>1.5mm</w:t>
            </w:r>
            <w:r w:rsidRPr="0075291C">
              <w:rPr>
                <w:rFonts w:ascii="Times New Roman" w:eastAsia="宋体" w:hAnsi="Times New Roman" w:cs="Times New Roman" w:hint="eastAsia"/>
                <w:szCs w:val="24"/>
              </w:rPr>
              <w:t>厚钢片加工，层板下用</w:t>
            </w:r>
            <w:r w:rsidRPr="0075291C">
              <w:rPr>
                <w:rFonts w:ascii="Times New Roman" w:eastAsia="宋体" w:hAnsi="Times New Roman" w:cs="Times New Roman" w:hint="eastAsia"/>
                <w:szCs w:val="24"/>
              </w:rPr>
              <w:t>50*30</w:t>
            </w:r>
            <w:r w:rsidRPr="0075291C">
              <w:rPr>
                <w:rFonts w:ascii="Times New Roman" w:eastAsia="宋体" w:hAnsi="Times New Roman" w:cs="Times New Roman" w:hint="eastAsia"/>
                <w:szCs w:val="24"/>
              </w:rPr>
              <w:t>方管加固，钢材表面经纳米陶瓷镀膜防锈处理。隔板采用</w:t>
            </w:r>
            <w:r w:rsidRPr="0075291C">
              <w:rPr>
                <w:rFonts w:ascii="Times New Roman" w:eastAsia="宋体" w:hAnsi="Times New Roman" w:cs="Times New Roman" w:hint="eastAsia"/>
                <w:szCs w:val="24"/>
              </w:rPr>
              <w:t>12mm</w:t>
            </w:r>
            <w:r w:rsidRPr="0075291C">
              <w:rPr>
                <w:rFonts w:ascii="Times New Roman" w:eastAsia="宋体" w:hAnsi="Times New Roman" w:cs="Times New Roman" w:hint="eastAsia"/>
                <w:szCs w:val="24"/>
              </w:rPr>
              <w:t>厚钢化玻璃，边缘有可活动不锈钢圆管挡边，防止物体滑落，试剂架层板高度可随立柱侧孔调整高度。</w:t>
            </w:r>
          </w:p>
        </w:tc>
      </w:tr>
      <w:tr w:rsidR="0075291C" w:rsidRPr="0075291C" w14:paraId="51E0CFC2" w14:textId="77777777" w:rsidTr="00D63635">
        <w:trPr>
          <w:trHeight w:val="20"/>
          <w:jc w:val="center"/>
        </w:trPr>
        <w:tc>
          <w:tcPr>
            <w:tcW w:w="782" w:type="dxa"/>
          </w:tcPr>
          <w:p w14:paraId="700E5F96"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41</w:t>
            </w:r>
          </w:p>
        </w:tc>
        <w:tc>
          <w:tcPr>
            <w:tcW w:w="1948" w:type="dxa"/>
          </w:tcPr>
          <w:p w14:paraId="7275F29A"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水槽柜（含滴水架）</w:t>
            </w:r>
          </w:p>
        </w:tc>
        <w:tc>
          <w:tcPr>
            <w:tcW w:w="6770" w:type="dxa"/>
            <w:vAlign w:val="center"/>
          </w:tcPr>
          <w:p w14:paraId="31E8FA8D"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长</w:t>
            </w:r>
            <w:r w:rsidRPr="0075291C">
              <w:rPr>
                <w:rFonts w:ascii="Times New Roman" w:eastAsia="宋体" w:hAnsi="Times New Roman" w:cs="Times New Roman" w:hint="eastAsia"/>
                <w:szCs w:val="24"/>
              </w:rPr>
              <w:t>600*</w:t>
            </w:r>
            <w:r w:rsidRPr="0075291C">
              <w:rPr>
                <w:rFonts w:ascii="Times New Roman" w:eastAsia="宋体" w:hAnsi="Times New Roman" w:cs="Times New Roman" w:hint="eastAsia"/>
                <w:szCs w:val="24"/>
              </w:rPr>
              <w:t>宽</w:t>
            </w:r>
            <w:r w:rsidRPr="0075291C">
              <w:rPr>
                <w:rFonts w:ascii="Times New Roman" w:eastAsia="宋体" w:hAnsi="Times New Roman" w:cs="Times New Roman" w:hint="eastAsia"/>
                <w:szCs w:val="24"/>
              </w:rPr>
              <w:t>470*</w:t>
            </w:r>
            <w:r w:rsidRPr="0075291C">
              <w:rPr>
                <w:rFonts w:ascii="Times New Roman" w:eastAsia="宋体" w:hAnsi="Times New Roman" w:cs="Times New Roman" w:hint="eastAsia"/>
                <w:szCs w:val="24"/>
              </w:rPr>
              <w:t>高</w:t>
            </w:r>
            <w:r w:rsidRPr="0075291C">
              <w:rPr>
                <w:rFonts w:ascii="Times New Roman" w:eastAsia="宋体" w:hAnsi="Times New Roman" w:cs="Times New Roman" w:hint="eastAsia"/>
                <w:szCs w:val="24"/>
              </w:rPr>
              <w:t>820mm</w:t>
            </w:r>
            <w:r w:rsidRPr="0075291C">
              <w:rPr>
                <w:rFonts w:ascii="Times New Roman" w:eastAsia="宋体" w:hAnsi="Times New Roman" w:cs="Times New Roman" w:hint="eastAsia"/>
                <w:szCs w:val="24"/>
              </w:rPr>
              <w:t>，分水架、柜体和水槽底座三部分组成。水槽内规格≥</w:t>
            </w:r>
            <w:r w:rsidRPr="0075291C">
              <w:rPr>
                <w:rFonts w:ascii="Times New Roman" w:eastAsia="宋体" w:hAnsi="Times New Roman" w:cs="Times New Roman" w:hint="eastAsia"/>
                <w:szCs w:val="24"/>
              </w:rPr>
              <w:t>400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310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240m</w:t>
            </w:r>
            <w:r w:rsidRPr="0075291C">
              <w:rPr>
                <w:rFonts w:ascii="Times New Roman" w:eastAsia="宋体" w:hAnsi="Times New Roman" w:cs="Times New Roman" w:hint="eastAsia"/>
                <w:szCs w:val="24"/>
              </w:rPr>
              <w:t>，水架规格</w:t>
            </w:r>
            <w:r w:rsidRPr="0075291C">
              <w:rPr>
                <w:rFonts w:ascii="Times New Roman" w:eastAsia="宋体" w:hAnsi="Times New Roman" w:cs="Times New Roman" w:hint="eastAsia"/>
                <w:szCs w:val="24"/>
              </w:rPr>
              <w:t>60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170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320mm</w:t>
            </w:r>
            <w:r w:rsidRPr="0075291C">
              <w:rPr>
                <w:rFonts w:ascii="Times New Roman" w:eastAsia="宋体" w:hAnsi="Times New Roman" w:cs="Times New Roman" w:hint="eastAsia"/>
                <w:szCs w:val="24"/>
              </w:rPr>
              <w:t>，柜体底座采用</w:t>
            </w:r>
            <w:r w:rsidRPr="0075291C">
              <w:rPr>
                <w:rFonts w:ascii="Times New Roman" w:eastAsia="宋体" w:hAnsi="Times New Roman" w:cs="Times New Roman" w:hint="eastAsia"/>
                <w:szCs w:val="24"/>
              </w:rPr>
              <w:t>ABS</w:t>
            </w:r>
            <w:r w:rsidRPr="0075291C">
              <w:rPr>
                <w:rFonts w:ascii="Times New Roman" w:eastAsia="宋体" w:hAnsi="Times New Roman" w:cs="Times New Roman" w:hint="eastAsia"/>
                <w:szCs w:val="24"/>
              </w:rPr>
              <w:t>注塑成型，水槽采用</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塑料一次模具成型，确保柜体结构稳固；柜体前后带有磁吸检修门，方便日后维修，前沿带有围边挡水，带有防溢水孔，</w:t>
            </w:r>
            <w:r w:rsidRPr="0075291C">
              <w:rPr>
                <w:rFonts w:ascii="Times New Roman" w:eastAsia="宋体" w:hAnsi="Times New Roman" w:cs="Times New Roman" w:hint="eastAsia"/>
                <w:szCs w:val="24"/>
              </w:rPr>
              <w:lastRenderedPageBreak/>
              <w:t>水槽预留安装水嘴孔，洗眼器孔，按压洗手液孔，柜体内设有隐藏式抽屉方便放置洗涤用品，水封式水塞可防止废水回流和堵塞。</w:t>
            </w:r>
          </w:p>
        </w:tc>
      </w:tr>
      <w:tr w:rsidR="0075291C" w:rsidRPr="0075291C" w14:paraId="03FB720C" w14:textId="77777777" w:rsidTr="00D63635">
        <w:trPr>
          <w:trHeight w:val="20"/>
          <w:jc w:val="center"/>
        </w:trPr>
        <w:tc>
          <w:tcPr>
            <w:tcW w:w="782" w:type="dxa"/>
          </w:tcPr>
          <w:p w14:paraId="388F2BD4"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lastRenderedPageBreak/>
              <w:t>44</w:t>
            </w:r>
          </w:p>
        </w:tc>
        <w:tc>
          <w:tcPr>
            <w:tcW w:w="1948" w:type="dxa"/>
          </w:tcPr>
          <w:p w14:paraId="67914280"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通风操作柜（全钢款）</w:t>
            </w:r>
          </w:p>
        </w:tc>
        <w:tc>
          <w:tcPr>
            <w:tcW w:w="6770" w:type="dxa"/>
            <w:vAlign w:val="center"/>
          </w:tcPr>
          <w:p w14:paraId="4AB10436"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1500*850*2350mm</w:t>
            </w:r>
            <w:r w:rsidRPr="0075291C">
              <w:rPr>
                <w:rFonts w:ascii="Times New Roman" w:eastAsia="宋体" w:hAnsi="Times New Roman" w:cs="Times New Roman" w:hint="eastAsia"/>
                <w:szCs w:val="24"/>
              </w:rPr>
              <w:t>，主体框架：左右旁板、前钢板、后背板、顶板及下柜体均采用</w:t>
            </w:r>
            <w:r w:rsidRPr="0075291C">
              <w:rPr>
                <w:rFonts w:ascii="Times New Roman" w:eastAsia="宋体" w:hAnsi="Times New Roman" w:cs="Times New Roman" w:hint="eastAsia"/>
                <w:szCs w:val="24"/>
              </w:rPr>
              <w:t>1.0mm</w:t>
            </w:r>
            <w:r w:rsidRPr="0075291C">
              <w:rPr>
                <w:rFonts w:ascii="Times New Roman" w:eastAsia="宋体" w:hAnsi="Times New Roman" w:cs="Times New Roman" w:hint="eastAsia"/>
                <w:szCs w:val="24"/>
              </w:rPr>
              <w:t>厚马钢一级镀锌钢板，德国进口全自动数控激光切割机下料，折弯采用全自动数控折弯机一次性一体折弯成型，喷涂表面经环氧树脂静电流水线自动化喷涂。</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、内衬板</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导流板：采用实芯抗倍特板（</w:t>
            </w:r>
            <w:r w:rsidRPr="0075291C">
              <w:rPr>
                <w:rFonts w:ascii="Times New Roman" w:eastAsia="宋体" w:hAnsi="Times New Roman" w:cs="Times New Roman" w:hint="eastAsia"/>
                <w:szCs w:val="24"/>
              </w:rPr>
              <w:t>5mm</w:t>
            </w:r>
            <w:r w:rsidRPr="0075291C">
              <w:rPr>
                <w:rFonts w:ascii="Times New Roman" w:eastAsia="宋体" w:hAnsi="Times New Roman" w:cs="Times New Roman" w:hint="eastAsia"/>
                <w:szCs w:val="24"/>
              </w:rPr>
              <w:t>厚）具有良好的防腐蚀、化学抗性。导流板固定件使用</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优质材质制作一体成型。</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、移动视窗：</w:t>
            </w:r>
            <w:r w:rsidRPr="0075291C">
              <w:rPr>
                <w:rFonts w:ascii="Times New Roman" w:eastAsia="宋体" w:hAnsi="Times New Roman" w:cs="Times New Roman" w:hint="eastAsia"/>
                <w:szCs w:val="24"/>
              </w:rPr>
              <w:t>5mm</w:t>
            </w:r>
            <w:r w:rsidRPr="0075291C">
              <w:rPr>
                <w:rFonts w:ascii="Times New Roman" w:eastAsia="宋体" w:hAnsi="Times New Roman" w:cs="Times New Roman" w:hint="eastAsia"/>
                <w:szCs w:val="24"/>
              </w:rPr>
              <w:t>优质钢化玻璃，门开启高度为</w:t>
            </w:r>
            <w:r w:rsidRPr="0075291C">
              <w:rPr>
                <w:rFonts w:ascii="Times New Roman" w:eastAsia="宋体" w:hAnsi="Times New Roman" w:cs="Times New Roman" w:hint="eastAsia"/>
                <w:szCs w:val="24"/>
              </w:rPr>
              <w:t>700mm</w:t>
            </w:r>
            <w:r w:rsidRPr="0075291C">
              <w:rPr>
                <w:rFonts w:ascii="Times New Roman" w:eastAsia="宋体" w:hAnsi="Times New Roman" w:cs="Times New Roman" w:hint="eastAsia"/>
                <w:szCs w:val="24"/>
              </w:rPr>
              <w:t>，自由升降，移门上下滑动装置采用电梯配重方式结构，无级任意停留，移门导向装置由抗腐蚀的聚氯乙稀材质构成。移门把手</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一体成型制作，移门旁边是抗化学腐蚀的塑料包裹，移门的开、闭有橡胶缓冲装置。</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、通风柜正前方全部为玻璃视窗，有良好的可视范围。导流板和内衬材料一致，导流板支架由非金属材料构成。</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、下柜体：台面采用实芯理化板（</w:t>
            </w:r>
            <w:r w:rsidRPr="0075291C">
              <w:rPr>
                <w:rFonts w:ascii="Times New Roman" w:eastAsia="宋体" w:hAnsi="Times New Roman" w:cs="Times New Roman" w:hint="eastAsia"/>
                <w:szCs w:val="24"/>
              </w:rPr>
              <w:t>12.7mm</w:t>
            </w:r>
            <w:r w:rsidRPr="0075291C">
              <w:rPr>
                <w:rFonts w:ascii="Times New Roman" w:eastAsia="宋体" w:hAnsi="Times New Roman" w:cs="Times New Roman" w:hint="eastAsia"/>
                <w:szCs w:val="24"/>
              </w:rPr>
              <w:t>厚）耐酸碱，耐冲击，耐腐蚀，甲醛达到</w:t>
            </w:r>
            <w:r w:rsidRPr="0075291C">
              <w:rPr>
                <w:rFonts w:ascii="Times New Roman" w:eastAsia="宋体" w:hAnsi="Times New Roman" w:cs="Times New Roman" w:hint="eastAsia"/>
                <w:szCs w:val="24"/>
              </w:rPr>
              <w:t>E1</w:t>
            </w:r>
            <w:r w:rsidRPr="0075291C">
              <w:rPr>
                <w:rFonts w:ascii="Times New Roman" w:eastAsia="宋体" w:hAnsi="Times New Roman" w:cs="Times New Roman" w:hint="eastAsia"/>
                <w:szCs w:val="24"/>
              </w:rPr>
              <w:t>级别标准，背面具有不可磨灭背标。</w:t>
            </w:r>
            <w:r w:rsidRPr="0075291C">
              <w:rPr>
                <w:rFonts w:ascii="Times New Roman" w:eastAsia="宋体" w:hAnsi="Times New Roman" w:cs="Times New Roman" w:hint="eastAsia"/>
                <w:szCs w:val="24"/>
              </w:rPr>
              <w:br/>
              <w:t>6</w:t>
            </w:r>
            <w:r w:rsidRPr="0075291C">
              <w:rPr>
                <w:rFonts w:ascii="Times New Roman" w:eastAsia="宋体" w:hAnsi="Times New Roman" w:cs="Times New Roman" w:hint="eastAsia"/>
                <w:szCs w:val="24"/>
              </w:rPr>
              <w:t>、连接部分：所有的内部连接装置都需隐藏布置和抗腐蚀。没有外露的螺钉。</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外部连接装置都抗化学腐蚀，用聚氯乙稀包裹的不锈钢部件与非金属材料。</w:t>
            </w:r>
            <w:r w:rsidRPr="0075291C">
              <w:rPr>
                <w:rFonts w:ascii="Times New Roman" w:eastAsia="宋体" w:hAnsi="Times New Roman" w:cs="Times New Roman" w:hint="eastAsia"/>
                <w:szCs w:val="24"/>
              </w:rPr>
              <w:br/>
              <w:t>7</w:t>
            </w:r>
            <w:r w:rsidRPr="0075291C">
              <w:rPr>
                <w:rFonts w:ascii="Times New Roman" w:eastAsia="宋体" w:hAnsi="Times New Roman" w:cs="Times New Roman" w:hint="eastAsia"/>
                <w:szCs w:val="24"/>
              </w:rPr>
              <w:t>、排气出口：排气出口为圆形，套管连接，减少气体扰流。</w:t>
            </w:r>
            <w:r w:rsidRPr="0075291C">
              <w:rPr>
                <w:rFonts w:ascii="Times New Roman" w:eastAsia="宋体" w:hAnsi="Times New Roman" w:cs="Times New Roman" w:hint="eastAsia"/>
                <w:szCs w:val="24"/>
              </w:rPr>
              <w:br/>
              <w:t>8</w:t>
            </w:r>
            <w:r w:rsidRPr="0075291C">
              <w:rPr>
                <w:rFonts w:ascii="Times New Roman" w:eastAsia="宋体" w:hAnsi="Times New Roman" w:cs="Times New Roman" w:hint="eastAsia"/>
                <w:szCs w:val="24"/>
              </w:rPr>
              <w:t>、通风柜其他内衬材料通风柜，内部其他材料双面都有环氧树脂喷涂，耐酸碱及有机溶剂腐蚀的，无裸露金属或不能抗腐蚀和防火的材料。</w:t>
            </w:r>
            <w:r w:rsidRPr="0075291C">
              <w:rPr>
                <w:rFonts w:ascii="Times New Roman" w:eastAsia="宋体" w:hAnsi="Times New Roman" w:cs="Times New Roman" w:hint="eastAsia"/>
                <w:szCs w:val="24"/>
              </w:rPr>
              <w:br/>
              <w:t>9</w:t>
            </w:r>
            <w:r w:rsidRPr="0075291C">
              <w:rPr>
                <w:rFonts w:ascii="Times New Roman" w:eastAsia="宋体" w:hAnsi="Times New Roman" w:cs="Times New Roman" w:hint="eastAsia"/>
                <w:szCs w:val="24"/>
              </w:rPr>
              <w:t>、配件</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通风柜可配有进口一次性成型</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小杯槽，耐酸碱、耐腐蚀。</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通风柜里面可配（单口七字水龙头）由黄铜构成并安装在通风柜内部。</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通风柜控制面板：采用液晶显示屏控制面板（可设置快慢自由调节，可适应市场上大部分类似产品）。</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通风柜照明：</w:t>
            </w:r>
            <w:r w:rsidRPr="0075291C">
              <w:rPr>
                <w:rFonts w:ascii="Times New Roman" w:eastAsia="宋体" w:hAnsi="Times New Roman" w:cs="Times New Roman" w:hint="eastAsia"/>
                <w:szCs w:val="24"/>
              </w:rPr>
              <w:t>LED</w:t>
            </w:r>
            <w:r w:rsidRPr="0075291C">
              <w:rPr>
                <w:rFonts w:ascii="Times New Roman" w:eastAsia="宋体" w:hAnsi="Times New Roman" w:cs="Times New Roman" w:hint="eastAsia"/>
                <w:szCs w:val="24"/>
              </w:rPr>
              <w:t>防水灯管，快速启动类型，安装置通风柜顶部。照明装置上面有安全玻璃面板，并且和柜体密封。</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插座：配有</w:t>
            </w:r>
            <w:r w:rsidRPr="0075291C">
              <w:rPr>
                <w:rFonts w:ascii="Times New Roman" w:eastAsia="宋体" w:hAnsi="Times New Roman" w:cs="Times New Roman" w:hint="eastAsia"/>
                <w:szCs w:val="24"/>
              </w:rPr>
              <w:t>10A 220V</w:t>
            </w:r>
            <w:r w:rsidRPr="0075291C">
              <w:rPr>
                <w:rFonts w:ascii="Times New Roman" w:eastAsia="宋体" w:hAnsi="Times New Roman" w:cs="Times New Roman" w:hint="eastAsia"/>
                <w:szCs w:val="24"/>
              </w:rPr>
              <w:t>三孔多功能插座。线路使用正泰</w:t>
            </w:r>
            <w:r w:rsidRPr="0075291C">
              <w:rPr>
                <w:rFonts w:ascii="Times New Roman" w:eastAsia="宋体" w:hAnsi="Times New Roman" w:cs="Times New Roman" w:hint="eastAsia"/>
                <w:szCs w:val="24"/>
              </w:rPr>
              <w:t>2.5</w:t>
            </w:r>
            <w:r w:rsidRPr="0075291C">
              <w:rPr>
                <w:rFonts w:ascii="Times New Roman" w:eastAsia="宋体" w:hAnsi="Times New Roman" w:cs="Times New Roman" w:hint="eastAsia"/>
                <w:szCs w:val="24"/>
              </w:rPr>
              <w:t>平方铜芯电线</w:t>
            </w:r>
          </w:p>
        </w:tc>
      </w:tr>
      <w:tr w:rsidR="0075291C" w:rsidRPr="0075291C" w14:paraId="41118C35" w14:textId="77777777" w:rsidTr="00D63635">
        <w:trPr>
          <w:trHeight w:val="20"/>
          <w:jc w:val="center"/>
        </w:trPr>
        <w:tc>
          <w:tcPr>
            <w:tcW w:w="782" w:type="dxa"/>
          </w:tcPr>
          <w:p w14:paraId="6052F573"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45</w:t>
            </w:r>
          </w:p>
        </w:tc>
        <w:tc>
          <w:tcPr>
            <w:tcW w:w="1948" w:type="dxa"/>
          </w:tcPr>
          <w:p w14:paraId="699F145E" w14:textId="77777777" w:rsidR="0075291C" w:rsidRPr="0075291C" w:rsidRDefault="0075291C" w:rsidP="0075291C">
            <w:pPr>
              <w:jc w:val="center"/>
              <w:rPr>
                <w:rFonts w:ascii="Times New Roman" w:eastAsia="宋体" w:hAnsi="Times New Roman" w:cs="Times New Roman"/>
                <w:szCs w:val="24"/>
              </w:rPr>
            </w:pPr>
            <w:r w:rsidRPr="0075291C">
              <w:rPr>
                <w:rFonts w:ascii="Times New Roman" w:eastAsia="宋体" w:hAnsi="Times New Roman" w:cs="Times New Roman" w:hint="eastAsia"/>
                <w:szCs w:val="24"/>
              </w:rPr>
              <w:t>仪器车</w:t>
            </w:r>
            <w:r w:rsidRPr="0075291C">
              <w:rPr>
                <w:rFonts w:ascii="Times New Roman" w:eastAsia="宋体" w:hAnsi="Times New Roman" w:cs="Times New Roman" w:hint="eastAsia"/>
                <w:szCs w:val="24"/>
              </w:rPr>
              <w:t>2</w:t>
            </w:r>
          </w:p>
        </w:tc>
        <w:tc>
          <w:tcPr>
            <w:tcW w:w="6770" w:type="dxa"/>
            <w:vAlign w:val="center"/>
          </w:tcPr>
          <w:p w14:paraId="16DD40F4"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、规格：≥</w:t>
            </w:r>
            <w:r w:rsidRPr="0075291C">
              <w:rPr>
                <w:rFonts w:ascii="Times New Roman" w:eastAsia="宋体" w:hAnsi="Times New Roman" w:cs="Times New Roman" w:hint="eastAsia"/>
                <w:szCs w:val="24"/>
              </w:rPr>
              <w:t>600*450*850mm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、层板内空净尺寸≥长宽</w:t>
            </w:r>
            <w:r w:rsidRPr="0075291C">
              <w:rPr>
                <w:rFonts w:ascii="Times New Roman" w:eastAsia="宋体" w:hAnsi="Times New Roman" w:cs="Times New Roman" w:hint="eastAsia"/>
                <w:szCs w:val="24"/>
              </w:rPr>
              <w:t>550*400mm</w:t>
            </w:r>
            <w:r w:rsidRPr="0075291C">
              <w:rPr>
                <w:rFonts w:ascii="Times New Roman" w:eastAsia="宋体" w:hAnsi="Times New Roman" w:cs="Times New Roman" w:hint="eastAsia"/>
                <w:szCs w:val="24"/>
              </w:rPr>
              <w:t>，双层层板设计，采用</w:t>
            </w:r>
            <w:r w:rsidRPr="0075291C">
              <w:rPr>
                <w:rFonts w:ascii="Times New Roman" w:eastAsia="宋体" w:hAnsi="Times New Roman" w:cs="Times New Roman" w:hint="eastAsia"/>
                <w:szCs w:val="24"/>
              </w:rPr>
              <w:t>304</w:t>
            </w:r>
            <w:r w:rsidRPr="0075291C">
              <w:rPr>
                <w:rFonts w:ascii="Times New Roman" w:eastAsia="宋体" w:hAnsi="Times New Roman" w:cs="Times New Roman" w:hint="eastAsia"/>
                <w:szCs w:val="24"/>
              </w:rPr>
              <w:t>不锈钢板材，板材厚度≥</w:t>
            </w:r>
            <w:r w:rsidRPr="0075291C">
              <w:rPr>
                <w:rFonts w:ascii="Times New Roman" w:eastAsia="宋体" w:hAnsi="Times New Roman" w:cs="Times New Roman" w:hint="eastAsia"/>
                <w:szCs w:val="24"/>
              </w:rPr>
              <w:t>0.75mm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、立柱采用≥Φ</w:t>
            </w:r>
            <w:r w:rsidRPr="0075291C">
              <w:rPr>
                <w:rFonts w:ascii="Times New Roman" w:eastAsia="宋体" w:hAnsi="Times New Roman" w:cs="Times New Roman" w:hint="eastAsia"/>
                <w:szCs w:val="24"/>
              </w:rPr>
              <w:t>28mm</w:t>
            </w:r>
            <w:r w:rsidRPr="0075291C">
              <w:rPr>
                <w:rFonts w:ascii="Times New Roman" w:eastAsia="宋体" w:hAnsi="Times New Roman" w:cs="Times New Roman" w:hint="eastAsia"/>
                <w:szCs w:val="24"/>
              </w:rPr>
              <w:t>圆管，厚度≥</w:t>
            </w:r>
            <w:r w:rsidRPr="0075291C">
              <w:rPr>
                <w:rFonts w:ascii="Times New Roman" w:eastAsia="宋体" w:hAnsi="Times New Roman" w:cs="Times New Roman" w:hint="eastAsia"/>
                <w:szCs w:val="24"/>
              </w:rPr>
              <w:t>1.0</w:t>
            </w:r>
            <w:r w:rsidRPr="0075291C">
              <w:rPr>
                <w:rFonts w:ascii="Times New Roman" w:eastAsia="宋体" w:hAnsi="Times New Roman" w:cs="Times New Roman" w:hint="eastAsia"/>
                <w:szCs w:val="24"/>
              </w:rPr>
              <w:t>，二层之间层间距</w:t>
            </w:r>
            <w:r w:rsidRPr="0075291C">
              <w:rPr>
                <w:rFonts w:ascii="Times New Roman" w:eastAsia="宋体" w:hAnsi="Times New Roman" w:cs="Times New Roman" w:hint="eastAsia"/>
                <w:szCs w:val="24"/>
              </w:rPr>
              <w:t>440mm</w:t>
            </w:r>
            <w:r w:rsidRPr="0075291C">
              <w:rPr>
                <w:rFonts w:ascii="Times New Roman" w:eastAsia="宋体" w:hAnsi="Times New Roman" w:cs="Times New Roman" w:hint="eastAsia"/>
                <w:szCs w:val="24"/>
              </w:rPr>
              <w:t>，护栏采用≥</w:t>
            </w:r>
            <w:r w:rsidRPr="0075291C">
              <w:rPr>
                <w:rFonts w:ascii="Times New Roman" w:eastAsia="宋体" w:hAnsi="Times New Roman" w:cs="Times New Roman" w:hint="eastAsia"/>
                <w:szCs w:val="24"/>
              </w:rPr>
              <w:t>16mm</w:t>
            </w:r>
            <w:r w:rsidRPr="0075291C">
              <w:rPr>
                <w:rFonts w:ascii="Times New Roman" w:eastAsia="宋体" w:hAnsi="Times New Roman" w:cs="Times New Roman" w:hint="eastAsia"/>
                <w:szCs w:val="24"/>
              </w:rPr>
              <w:t>不锈钢，高≥</w:t>
            </w:r>
            <w:r w:rsidRPr="0075291C">
              <w:rPr>
                <w:rFonts w:ascii="Times New Roman" w:eastAsia="宋体" w:hAnsi="Times New Roman" w:cs="Times New Roman" w:hint="eastAsia"/>
                <w:szCs w:val="24"/>
              </w:rPr>
              <w:t>70mm</w:t>
            </w:r>
            <w:r w:rsidRPr="0075291C">
              <w:rPr>
                <w:rFonts w:ascii="Times New Roman" w:eastAsia="宋体" w:hAnsi="Times New Roman" w:cs="Times New Roman" w:hint="eastAsia"/>
                <w:szCs w:val="24"/>
              </w:rPr>
              <w:t>，每层加强横梁</w:t>
            </w: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根；</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、推手通过专用模具成型和立柱为一体式设计，整体焊接后打磨抛光处理；</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、配备静音万向轮，</w:t>
            </w:r>
            <w:r w:rsidRPr="0075291C">
              <w:rPr>
                <w:rFonts w:ascii="Times New Roman" w:eastAsia="宋体" w:hAnsi="Times New Roman" w:cs="Times New Roman" w:hint="eastAsia"/>
                <w:szCs w:val="24"/>
              </w:rPr>
              <w:t>360</w:t>
            </w:r>
            <w:r w:rsidRPr="0075291C">
              <w:rPr>
                <w:rFonts w:ascii="Times New Roman" w:eastAsia="宋体" w:hAnsi="Times New Roman" w:cs="Times New Roman" w:hint="eastAsia"/>
                <w:szCs w:val="24"/>
              </w:rPr>
              <w:t>°全方位旋转，其中</w:t>
            </w: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只轮子带刹车功能，停放稳定；</w:t>
            </w:r>
          </w:p>
        </w:tc>
      </w:tr>
      <w:tr w:rsidR="0075291C" w:rsidRPr="0075291C" w14:paraId="7A64190A" w14:textId="77777777" w:rsidTr="00D63635">
        <w:trPr>
          <w:trHeight w:val="20"/>
          <w:jc w:val="center"/>
        </w:trPr>
        <w:tc>
          <w:tcPr>
            <w:tcW w:w="782" w:type="dxa"/>
          </w:tcPr>
          <w:p w14:paraId="593CB69A"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46</w:t>
            </w:r>
          </w:p>
        </w:tc>
        <w:tc>
          <w:tcPr>
            <w:tcW w:w="1948" w:type="dxa"/>
          </w:tcPr>
          <w:p w14:paraId="09361AA0"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准备室给排水系统</w:t>
            </w:r>
          </w:p>
        </w:tc>
        <w:tc>
          <w:tcPr>
            <w:tcW w:w="6770" w:type="dxa"/>
            <w:vAlign w:val="center"/>
          </w:tcPr>
          <w:p w14:paraId="7BA81615"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、进水管采用优质</w:t>
            </w:r>
            <w:r w:rsidRPr="0075291C">
              <w:rPr>
                <w:rFonts w:ascii="Times New Roman" w:eastAsia="宋体" w:hAnsi="Times New Roman" w:cs="Times New Roman" w:hint="eastAsia"/>
                <w:szCs w:val="24"/>
              </w:rPr>
              <w:t xml:space="preserve"> PP-R </w:t>
            </w:r>
            <w:r w:rsidRPr="0075291C">
              <w:rPr>
                <w:rFonts w:ascii="Times New Roman" w:eastAsia="宋体" w:hAnsi="Times New Roman" w:cs="Times New Roman" w:hint="eastAsia"/>
                <w:szCs w:val="24"/>
              </w:rPr>
              <w:t>管，主管直径</w:t>
            </w:r>
            <w:r w:rsidRPr="0075291C">
              <w:rPr>
                <w:rFonts w:ascii="Times New Roman" w:eastAsia="宋体" w:hAnsi="Times New Roman" w:cs="Times New Roman" w:hint="eastAsia"/>
                <w:szCs w:val="24"/>
              </w:rPr>
              <w:t xml:space="preserve"> 25mm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、排水管采用优质</w:t>
            </w:r>
            <w:r w:rsidRPr="0075291C">
              <w:rPr>
                <w:rFonts w:ascii="Times New Roman" w:eastAsia="宋体" w:hAnsi="Times New Roman" w:cs="Times New Roman" w:hint="eastAsia"/>
                <w:szCs w:val="24"/>
              </w:rPr>
              <w:t xml:space="preserve"> PVC-U </w:t>
            </w:r>
            <w:r w:rsidRPr="0075291C">
              <w:rPr>
                <w:rFonts w:ascii="Times New Roman" w:eastAsia="宋体" w:hAnsi="Times New Roman" w:cs="Times New Roman" w:hint="eastAsia"/>
                <w:szCs w:val="24"/>
              </w:rPr>
              <w:t>管，管直径</w:t>
            </w:r>
            <w:r w:rsidRPr="0075291C">
              <w:rPr>
                <w:rFonts w:ascii="Times New Roman" w:eastAsia="宋体" w:hAnsi="Times New Roman" w:cs="Times New Roman" w:hint="eastAsia"/>
                <w:szCs w:val="24"/>
              </w:rPr>
              <w:t xml:space="preserve"> 50mm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、弯头、直接、三通、外丝管套、生料带、</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管胶水等。</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lastRenderedPageBreak/>
              <w:t>4</w:t>
            </w:r>
            <w:r w:rsidRPr="0075291C">
              <w:rPr>
                <w:rFonts w:ascii="Times New Roman" w:eastAsia="宋体" w:hAnsi="Times New Roman" w:cs="Times New Roman" w:hint="eastAsia"/>
                <w:szCs w:val="24"/>
              </w:rPr>
              <w:t>、上水管采用不锈钢波纹管编织软管，长度不小于</w:t>
            </w:r>
            <w:r w:rsidRPr="0075291C">
              <w:rPr>
                <w:rFonts w:ascii="Times New Roman" w:eastAsia="宋体" w:hAnsi="Times New Roman" w:cs="Times New Roman" w:hint="eastAsia"/>
                <w:szCs w:val="24"/>
              </w:rPr>
              <w:t xml:space="preserve"> 75cm</w:t>
            </w:r>
            <w:r w:rsidRPr="0075291C">
              <w:rPr>
                <w:rFonts w:ascii="Times New Roman" w:eastAsia="宋体" w:hAnsi="Times New Roman" w:cs="Times New Roman" w:hint="eastAsia"/>
                <w:szCs w:val="24"/>
              </w:rPr>
              <w:t>，下水管采用优质硅胶接口</w:t>
            </w:r>
            <w:r w:rsidRPr="0075291C">
              <w:rPr>
                <w:rFonts w:ascii="Times New Roman" w:eastAsia="宋体" w:hAnsi="Times New Roman" w:cs="Times New Roman" w:hint="eastAsia"/>
                <w:szCs w:val="24"/>
              </w:rPr>
              <w:t xml:space="preserve"> PVC </w:t>
            </w:r>
            <w:r w:rsidRPr="0075291C">
              <w:rPr>
                <w:rFonts w:ascii="Times New Roman" w:eastAsia="宋体" w:hAnsi="Times New Roman" w:cs="Times New Roman" w:hint="eastAsia"/>
                <w:szCs w:val="24"/>
              </w:rPr>
              <w:t>软管。</w:t>
            </w:r>
          </w:p>
        </w:tc>
      </w:tr>
      <w:tr w:rsidR="0075291C" w:rsidRPr="0075291C" w14:paraId="6ABCB76B" w14:textId="77777777" w:rsidTr="00D63635">
        <w:trPr>
          <w:trHeight w:val="20"/>
          <w:jc w:val="center"/>
        </w:trPr>
        <w:tc>
          <w:tcPr>
            <w:tcW w:w="782" w:type="dxa"/>
          </w:tcPr>
          <w:p w14:paraId="6D2186BF"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lastRenderedPageBreak/>
              <w:t>47</w:t>
            </w:r>
          </w:p>
        </w:tc>
        <w:tc>
          <w:tcPr>
            <w:tcW w:w="1948" w:type="dxa"/>
          </w:tcPr>
          <w:p w14:paraId="3A3B3FCE"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排风系统</w:t>
            </w:r>
            <w:r w:rsidRPr="0075291C">
              <w:rPr>
                <w:rFonts w:ascii="宋体" w:eastAsia="宋体" w:hAnsi="宋体" w:cs="宋体" w:hint="eastAsia"/>
                <w:kern w:val="0"/>
                <w:szCs w:val="21"/>
                <w:lang w:bidi="ar"/>
              </w:rPr>
              <w:t>(化学)</w:t>
            </w:r>
          </w:p>
        </w:tc>
        <w:tc>
          <w:tcPr>
            <w:tcW w:w="6770" w:type="dxa"/>
            <w:vAlign w:val="center"/>
          </w:tcPr>
          <w:p w14:paraId="0E0B8367"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轴流风机。</w:t>
            </w:r>
          </w:p>
        </w:tc>
      </w:tr>
      <w:tr w:rsidR="0075291C" w:rsidRPr="0075291C" w14:paraId="7F97728D" w14:textId="77777777" w:rsidTr="00D63635">
        <w:trPr>
          <w:trHeight w:val="20"/>
          <w:jc w:val="center"/>
        </w:trPr>
        <w:tc>
          <w:tcPr>
            <w:tcW w:w="782" w:type="dxa"/>
          </w:tcPr>
          <w:p w14:paraId="64D57C21"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48</w:t>
            </w:r>
          </w:p>
        </w:tc>
        <w:tc>
          <w:tcPr>
            <w:tcW w:w="1948" w:type="dxa"/>
          </w:tcPr>
          <w:p w14:paraId="6D07EC48"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排风控制系统（化学）</w:t>
            </w:r>
          </w:p>
        </w:tc>
        <w:tc>
          <w:tcPr>
            <w:tcW w:w="6770" w:type="dxa"/>
            <w:vAlign w:val="center"/>
          </w:tcPr>
          <w:p w14:paraId="64006E61"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主通风管规格：φ</w:t>
            </w:r>
            <w:r w:rsidRPr="0075291C">
              <w:rPr>
                <w:rFonts w:ascii="Times New Roman" w:eastAsia="宋体" w:hAnsi="Times New Roman" w:cs="Times New Roman" w:hint="eastAsia"/>
                <w:szCs w:val="24"/>
              </w:rPr>
              <w:t>160mm/200mm</w:t>
            </w:r>
            <w:r w:rsidRPr="0075291C">
              <w:rPr>
                <w:rFonts w:ascii="Times New Roman" w:eastAsia="宋体" w:hAnsi="Times New Roman" w:cs="Times New Roman" w:hint="eastAsia"/>
                <w:szCs w:val="24"/>
              </w:rPr>
              <w:t>，优质</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成品管道；</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支管道规格：φ</w:t>
            </w:r>
            <w:r w:rsidRPr="0075291C">
              <w:rPr>
                <w:rFonts w:ascii="Times New Roman" w:eastAsia="宋体" w:hAnsi="Times New Roman" w:cs="Times New Roman" w:hint="eastAsia"/>
                <w:szCs w:val="24"/>
              </w:rPr>
              <w:t>110mm/160mm</w:t>
            </w:r>
            <w:r w:rsidRPr="0075291C">
              <w:rPr>
                <w:rFonts w:ascii="Times New Roman" w:eastAsia="宋体" w:hAnsi="Times New Roman" w:cs="Times New Roman" w:hint="eastAsia"/>
                <w:szCs w:val="24"/>
              </w:rPr>
              <w:t>，优质</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成品管道；</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管道配件：管道三通、弯头、变径、直接；</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（实际管径视现场情况可适当调整）</w:t>
            </w:r>
            <w:r w:rsidRPr="0075291C">
              <w:rPr>
                <w:rFonts w:ascii="Times New Roman" w:eastAsia="宋体" w:hAnsi="Times New Roman" w:cs="Times New Roman" w:hint="eastAsia"/>
                <w:szCs w:val="24"/>
              </w:rPr>
              <w:br/>
              <w:t>DN25mm</w:t>
            </w:r>
            <w:r w:rsidRPr="0075291C">
              <w:rPr>
                <w:rFonts w:ascii="Times New Roman" w:eastAsia="宋体" w:hAnsi="Times New Roman" w:cs="Times New Roman" w:hint="eastAsia"/>
                <w:szCs w:val="24"/>
              </w:rPr>
              <w:t>阻燃线管；</w:t>
            </w:r>
            <w:r w:rsidRPr="0075291C">
              <w:rPr>
                <w:rFonts w:ascii="Times New Roman" w:eastAsia="宋体" w:hAnsi="Times New Roman" w:cs="Times New Roman" w:hint="eastAsia"/>
                <w:szCs w:val="24"/>
              </w:rPr>
              <w:t>2.5</w:t>
            </w:r>
            <w:r w:rsidRPr="0075291C">
              <w:rPr>
                <w:rFonts w:ascii="Times New Roman" w:eastAsia="宋体" w:hAnsi="Times New Roman" w:cs="Times New Roman" w:hint="eastAsia"/>
                <w:szCs w:val="24"/>
              </w:rPr>
              <w:t>平方国标线材，符合国家标准、含线路管道</w:t>
            </w:r>
          </w:p>
        </w:tc>
      </w:tr>
      <w:tr w:rsidR="0075291C" w:rsidRPr="0075291C" w14:paraId="6668D122" w14:textId="77777777" w:rsidTr="00D63635">
        <w:trPr>
          <w:trHeight w:val="20"/>
          <w:jc w:val="center"/>
        </w:trPr>
        <w:tc>
          <w:tcPr>
            <w:tcW w:w="782" w:type="dxa"/>
          </w:tcPr>
          <w:p w14:paraId="701279F7"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49</w:t>
            </w:r>
          </w:p>
        </w:tc>
        <w:tc>
          <w:tcPr>
            <w:tcW w:w="1948" w:type="dxa"/>
          </w:tcPr>
          <w:p w14:paraId="0FDDE48E"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准备室成套系统调试（化学）</w:t>
            </w:r>
          </w:p>
        </w:tc>
        <w:tc>
          <w:tcPr>
            <w:tcW w:w="6770" w:type="dxa"/>
            <w:vAlign w:val="center"/>
          </w:tcPr>
          <w:p w14:paraId="4E95DDBF"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、通风管道铺设：合理规划管道走向，尽量减少弯头，降低风阻，确保气流顺畅；</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、地上部分接线安装调试：合理规划线路走向，采用标准化接线方式，确保接线牢固；</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、地上部分水路系统安装调试：合理设计排水管道，确保排水顺畅、管道无渗漏；</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、柜子设备安装调试：合理规划设备摆放位置，确保操作方便，通风良好。</w:t>
            </w:r>
          </w:p>
        </w:tc>
      </w:tr>
      <w:tr w:rsidR="0075291C" w:rsidRPr="0075291C" w14:paraId="5D47A07A" w14:textId="77777777" w:rsidTr="00D63635">
        <w:trPr>
          <w:trHeight w:val="20"/>
          <w:jc w:val="center"/>
        </w:trPr>
        <w:tc>
          <w:tcPr>
            <w:tcW w:w="782" w:type="dxa"/>
          </w:tcPr>
          <w:p w14:paraId="5E2C0301"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50</w:t>
            </w:r>
          </w:p>
        </w:tc>
        <w:tc>
          <w:tcPr>
            <w:tcW w:w="1948" w:type="dxa"/>
          </w:tcPr>
          <w:p w14:paraId="597C2EA7"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智能毒害品</w:t>
            </w:r>
          </w:p>
        </w:tc>
        <w:tc>
          <w:tcPr>
            <w:tcW w:w="6770" w:type="dxa"/>
            <w:vAlign w:val="center"/>
          </w:tcPr>
          <w:p w14:paraId="0C16AF16"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、仪器总尺寸为</w:t>
            </w:r>
            <w:r w:rsidRPr="0075291C">
              <w:rPr>
                <w:rFonts w:ascii="Times New Roman" w:eastAsia="宋体" w:hAnsi="Times New Roman" w:cs="Times New Roman" w:hint="eastAsia"/>
                <w:szCs w:val="24"/>
              </w:rPr>
              <w:t>900mm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500mm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1840mm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、外壳体全部采用</w:t>
            </w:r>
            <w:r w:rsidRPr="0075291C">
              <w:rPr>
                <w:rFonts w:ascii="Times New Roman" w:eastAsia="宋体" w:hAnsi="Times New Roman" w:cs="Times New Roman" w:hint="eastAsia"/>
                <w:szCs w:val="24"/>
              </w:rPr>
              <w:t>1.2mm</w:t>
            </w:r>
            <w:r w:rsidRPr="0075291C">
              <w:rPr>
                <w:rFonts w:ascii="Times New Roman" w:eastAsia="宋体" w:hAnsi="Times New Roman" w:cs="Times New Roman" w:hint="eastAsia"/>
                <w:szCs w:val="24"/>
              </w:rPr>
              <w:t>的冷轧钢板，柜体底座采用</w:t>
            </w:r>
            <w:r w:rsidRPr="0075291C">
              <w:rPr>
                <w:rFonts w:ascii="Times New Roman" w:eastAsia="宋体" w:hAnsi="Times New Roman" w:cs="Times New Roman" w:hint="eastAsia"/>
                <w:szCs w:val="24"/>
              </w:rPr>
              <w:t>2.0mm</w:t>
            </w:r>
            <w:r w:rsidRPr="0075291C">
              <w:rPr>
                <w:rFonts w:ascii="Times New Roman" w:eastAsia="宋体" w:hAnsi="Times New Roman" w:cs="Times New Roman" w:hint="eastAsia"/>
                <w:szCs w:val="24"/>
              </w:rPr>
              <w:t>的冷轧钢板，柜壁为双层结构，内外表面经酸洗磷化环氧树脂粉末喷涂，烘热固化处理。</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、内胆采用阻燃耐腐蚀</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板材；柜底部设置</w:t>
            </w:r>
            <w:r w:rsidRPr="0075291C">
              <w:rPr>
                <w:rFonts w:ascii="Times New Roman" w:eastAsia="宋体" w:hAnsi="Times New Roman" w:cs="Times New Roman" w:hint="eastAsia"/>
                <w:szCs w:val="24"/>
              </w:rPr>
              <w:t>90*50*145mm</w:t>
            </w:r>
            <w:r w:rsidRPr="0075291C">
              <w:rPr>
                <w:rFonts w:ascii="Times New Roman" w:eastAsia="宋体" w:hAnsi="Times New Roman" w:cs="Times New Roman" w:hint="eastAsia"/>
                <w:szCs w:val="24"/>
              </w:rPr>
              <w:t>进风口，进风口底部有不锈钢可调风阀；柜体的底板中部有Φ</w:t>
            </w:r>
            <w:r w:rsidRPr="0075291C">
              <w:rPr>
                <w:rFonts w:ascii="Times New Roman" w:eastAsia="宋体" w:hAnsi="Times New Roman" w:cs="Times New Roman" w:hint="eastAsia"/>
                <w:szCs w:val="24"/>
              </w:rPr>
              <w:t>10mm</w:t>
            </w:r>
            <w:r w:rsidRPr="0075291C">
              <w:rPr>
                <w:rFonts w:ascii="Times New Roman" w:eastAsia="宋体" w:hAnsi="Times New Roman" w:cs="Times New Roman" w:hint="eastAsia"/>
                <w:szCs w:val="24"/>
              </w:rPr>
              <w:t>漏液孔，漏液孔上面盖有约</w:t>
            </w:r>
            <w:r w:rsidRPr="0075291C">
              <w:rPr>
                <w:rFonts w:ascii="Times New Roman" w:eastAsia="宋体" w:hAnsi="Times New Roman" w:cs="Times New Roman" w:hint="eastAsia"/>
                <w:szCs w:val="24"/>
              </w:rPr>
              <w:t>60</w:t>
            </w:r>
            <w:r w:rsidRPr="0075291C">
              <w:rPr>
                <w:rFonts w:ascii="Times New Roman" w:eastAsia="宋体" w:hAnsi="Times New Roman" w:cs="Times New Roman" w:hint="eastAsia"/>
                <w:szCs w:val="24"/>
              </w:rPr>
              <w:t>目的铜网。柜体底部设</w:t>
            </w:r>
            <w:r w:rsidRPr="0075291C">
              <w:rPr>
                <w:rFonts w:ascii="Times New Roman" w:eastAsia="宋体" w:hAnsi="Times New Roman" w:cs="Times New Roman" w:hint="eastAsia"/>
                <w:szCs w:val="24"/>
              </w:rPr>
              <w:t>h=145mm</w:t>
            </w:r>
            <w:r w:rsidRPr="0075291C">
              <w:rPr>
                <w:rFonts w:ascii="Times New Roman" w:eastAsia="宋体" w:hAnsi="Times New Roman" w:cs="Times New Roman" w:hint="eastAsia"/>
                <w:szCs w:val="24"/>
              </w:rPr>
              <w:t>黄沙</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防倒）档板，柜体内部最下层留有可以存放不少于</w:t>
            </w:r>
            <w:r w:rsidRPr="0075291C">
              <w:rPr>
                <w:rFonts w:ascii="Times New Roman" w:eastAsia="宋体" w:hAnsi="Times New Roman" w:cs="Times New Roman" w:hint="eastAsia"/>
                <w:szCs w:val="24"/>
              </w:rPr>
              <w:t>120mm</w:t>
            </w:r>
            <w:r w:rsidRPr="0075291C">
              <w:rPr>
                <w:rFonts w:ascii="Times New Roman" w:eastAsia="宋体" w:hAnsi="Times New Roman" w:cs="Times New Roman" w:hint="eastAsia"/>
                <w:szCs w:val="24"/>
              </w:rPr>
              <w:t>厚黄沙的填埋腔，用于埋放金属钠、黄磷（白磷）等的易燃物品。</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、柜底装有四个可移动钢轮，便于易燃品毒害品储存柜移动；前轮后有</w:t>
            </w: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个手动调节罗杆，方便易燃品毒害品储存柜定位。</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、柜中部有</w:t>
            </w:r>
            <w:r w:rsidRPr="0075291C">
              <w:rPr>
                <w:rFonts w:ascii="Times New Roman" w:eastAsia="宋体" w:hAnsi="Times New Roman" w:cs="Times New Roman" w:hint="eastAsia"/>
                <w:szCs w:val="24"/>
              </w:rPr>
              <w:t>3</w:t>
            </w:r>
            <w:r w:rsidRPr="0075291C">
              <w:rPr>
                <w:rFonts w:ascii="Times New Roman" w:eastAsia="宋体" w:hAnsi="Times New Roman" w:cs="Times New Roman" w:hint="eastAsia"/>
                <w:szCs w:val="24"/>
              </w:rPr>
              <w:t>个三层阶梯式的固定搁板，阶梯式隔板为</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材料一次成型，贴有警示红</w:t>
            </w:r>
            <w:r w:rsidRPr="0075291C">
              <w:rPr>
                <w:rFonts w:ascii="Times New Roman" w:eastAsia="宋体" w:hAnsi="Times New Roman" w:cs="Times New Roman" w:hint="eastAsia"/>
                <w:szCs w:val="24"/>
              </w:rPr>
              <w:t xml:space="preserve"> </w:t>
            </w:r>
            <w:r w:rsidRPr="0075291C">
              <w:rPr>
                <w:rFonts w:ascii="Times New Roman" w:eastAsia="宋体" w:hAnsi="Times New Roman" w:cs="Times New Roman" w:hint="eastAsia"/>
                <w:szCs w:val="24"/>
              </w:rPr>
              <w:t>，警示蓝，警示黄装饰条，可区分碱性，酸性药品和易燃品的存放；每层搁板靠背板处有一排导风口，阶梯高度</w:t>
            </w:r>
            <w:r w:rsidRPr="0075291C">
              <w:rPr>
                <w:rFonts w:ascii="Times New Roman" w:eastAsia="宋体" w:hAnsi="Times New Roman" w:cs="Times New Roman" w:hint="eastAsia"/>
                <w:szCs w:val="24"/>
              </w:rPr>
              <w:t>50mm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6.</w:t>
            </w:r>
            <w:r w:rsidRPr="0075291C">
              <w:rPr>
                <w:rFonts w:ascii="Times New Roman" w:eastAsia="宋体" w:hAnsi="Times New Roman" w:cs="Times New Roman" w:hint="eastAsia"/>
                <w:szCs w:val="24"/>
              </w:rPr>
              <w:t>、柜顶部中间有Φ</w:t>
            </w:r>
            <w:r w:rsidRPr="0075291C">
              <w:rPr>
                <w:rFonts w:ascii="Times New Roman" w:eastAsia="宋体" w:hAnsi="Times New Roman" w:cs="Times New Roman" w:hint="eastAsia"/>
                <w:szCs w:val="24"/>
              </w:rPr>
              <w:t>150mm</w:t>
            </w:r>
            <w:r w:rsidRPr="0075291C">
              <w:rPr>
                <w:rFonts w:ascii="Times New Roman" w:eastAsia="宋体" w:hAnsi="Times New Roman" w:cs="Times New Roman" w:hint="eastAsia"/>
                <w:szCs w:val="24"/>
              </w:rPr>
              <w:t>出风口，柜顶风口内置一个</w:t>
            </w:r>
            <w:r w:rsidRPr="0075291C">
              <w:rPr>
                <w:rFonts w:ascii="Times New Roman" w:eastAsia="宋体" w:hAnsi="Times New Roman" w:cs="Times New Roman" w:hint="eastAsia"/>
                <w:szCs w:val="24"/>
              </w:rPr>
              <w:t>AC220V</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50HZ</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0.18A</w:t>
            </w:r>
            <w:r w:rsidRPr="0075291C">
              <w:rPr>
                <w:rFonts w:ascii="Times New Roman" w:eastAsia="宋体" w:hAnsi="Times New Roman" w:cs="Times New Roman" w:hint="eastAsia"/>
                <w:szCs w:val="24"/>
              </w:rPr>
              <w:t>轴流风机排风，控制开关设置在柜体顶部的右上角，当风机开机前要把柜门下面中间的进风口推置打开状态。</w:t>
            </w:r>
            <w:r w:rsidRPr="0075291C">
              <w:rPr>
                <w:rFonts w:ascii="Times New Roman" w:eastAsia="宋体" w:hAnsi="Times New Roman" w:cs="Times New Roman" w:hint="eastAsia"/>
                <w:szCs w:val="24"/>
              </w:rPr>
              <w:br/>
              <w:t>7</w:t>
            </w:r>
            <w:r w:rsidRPr="0075291C">
              <w:rPr>
                <w:rFonts w:ascii="Times New Roman" w:eastAsia="宋体" w:hAnsi="Times New Roman" w:cs="Times New Roman" w:hint="eastAsia"/>
                <w:szCs w:val="24"/>
              </w:rPr>
              <w:t>、柜体填充具有保温隔热作用的隔热棉。</w:t>
            </w:r>
            <w:r w:rsidRPr="0075291C">
              <w:rPr>
                <w:rFonts w:ascii="Times New Roman" w:eastAsia="宋体" w:hAnsi="Times New Roman" w:cs="Times New Roman" w:hint="eastAsia"/>
                <w:szCs w:val="24"/>
              </w:rPr>
              <w:br/>
              <w:t>8</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 xml:space="preserve"> </w:t>
            </w:r>
            <w:r w:rsidRPr="0075291C">
              <w:rPr>
                <w:rFonts w:ascii="Times New Roman" w:eastAsia="宋体" w:hAnsi="Times New Roman" w:cs="Times New Roman" w:hint="eastAsia"/>
                <w:szCs w:val="24"/>
              </w:rPr>
              <w:t>柜体门与柜体之间安装防火膨胀密封件，柜体门与柜体之间应安装环保热膨胀密封条。当温度为</w:t>
            </w:r>
            <w:r w:rsidRPr="0075291C">
              <w:rPr>
                <w:rFonts w:ascii="Times New Roman" w:eastAsia="宋体" w:hAnsi="Times New Roman" w:cs="Times New Roman" w:hint="eastAsia"/>
                <w:szCs w:val="24"/>
              </w:rPr>
              <w:t>150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-180</w:t>
            </w:r>
            <w:r w:rsidRPr="0075291C">
              <w:rPr>
                <w:rFonts w:ascii="Times New Roman" w:eastAsia="宋体" w:hAnsi="Times New Roman" w:cs="Times New Roman" w:hint="eastAsia"/>
                <w:szCs w:val="24"/>
              </w:rPr>
              <w:t>℃时密封条局部膨胀。</w:t>
            </w:r>
            <w:r w:rsidRPr="0075291C">
              <w:rPr>
                <w:rFonts w:ascii="Times New Roman" w:eastAsia="宋体" w:hAnsi="Times New Roman" w:cs="Times New Roman" w:hint="eastAsia"/>
                <w:szCs w:val="24"/>
              </w:rPr>
              <w:br/>
              <w:t>9</w:t>
            </w:r>
            <w:r w:rsidRPr="0075291C">
              <w:rPr>
                <w:rFonts w:ascii="Times New Roman" w:eastAsia="宋体" w:hAnsi="Times New Roman" w:cs="Times New Roman" w:hint="eastAsia"/>
                <w:szCs w:val="24"/>
              </w:rPr>
              <w:t>、柜门上安装机械锁和电子密码锁，机械锁钥匙、电子密码锁密码应由两人分别保管，开启时两人应同时在场。</w:t>
            </w:r>
          </w:p>
        </w:tc>
      </w:tr>
      <w:tr w:rsidR="0075291C" w:rsidRPr="0075291C" w14:paraId="362E7CAB" w14:textId="77777777" w:rsidTr="00D63635">
        <w:trPr>
          <w:trHeight w:val="20"/>
          <w:jc w:val="center"/>
        </w:trPr>
        <w:tc>
          <w:tcPr>
            <w:tcW w:w="782" w:type="dxa"/>
          </w:tcPr>
          <w:p w14:paraId="1FE45F15"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51</w:t>
            </w:r>
          </w:p>
        </w:tc>
        <w:tc>
          <w:tcPr>
            <w:tcW w:w="1948" w:type="dxa"/>
          </w:tcPr>
          <w:p w14:paraId="17207EA6"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易燃易爆柜</w:t>
            </w:r>
          </w:p>
        </w:tc>
        <w:tc>
          <w:tcPr>
            <w:tcW w:w="6770" w:type="dxa"/>
            <w:vAlign w:val="center"/>
          </w:tcPr>
          <w:p w14:paraId="54A76DDC"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、仪器总尺寸为</w:t>
            </w:r>
            <w:r w:rsidRPr="0075291C">
              <w:rPr>
                <w:rFonts w:ascii="Times New Roman" w:eastAsia="宋体" w:hAnsi="Times New Roman" w:cs="Times New Roman" w:hint="eastAsia"/>
                <w:szCs w:val="24"/>
              </w:rPr>
              <w:t>900mm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500mm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1840mm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、外壳体全部采用</w:t>
            </w:r>
            <w:r w:rsidRPr="0075291C">
              <w:rPr>
                <w:rFonts w:ascii="Times New Roman" w:eastAsia="宋体" w:hAnsi="Times New Roman" w:cs="Times New Roman" w:hint="eastAsia"/>
                <w:szCs w:val="24"/>
              </w:rPr>
              <w:t>1.2mm</w:t>
            </w:r>
            <w:r w:rsidRPr="0075291C">
              <w:rPr>
                <w:rFonts w:ascii="Times New Roman" w:eastAsia="宋体" w:hAnsi="Times New Roman" w:cs="Times New Roman" w:hint="eastAsia"/>
                <w:szCs w:val="24"/>
              </w:rPr>
              <w:t>的冷轧钢板，柜体底座采用</w:t>
            </w:r>
            <w:r w:rsidRPr="0075291C">
              <w:rPr>
                <w:rFonts w:ascii="Times New Roman" w:eastAsia="宋体" w:hAnsi="Times New Roman" w:cs="Times New Roman" w:hint="eastAsia"/>
                <w:szCs w:val="24"/>
              </w:rPr>
              <w:t>2.0mm</w:t>
            </w:r>
            <w:r w:rsidRPr="0075291C">
              <w:rPr>
                <w:rFonts w:ascii="Times New Roman" w:eastAsia="宋体" w:hAnsi="Times New Roman" w:cs="Times New Roman" w:hint="eastAsia"/>
                <w:szCs w:val="24"/>
              </w:rPr>
              <w:t>的冷轧钢板，柜壁为双层结构，内外表面经酸洗磷化环氧树脂粉末喷涂，烘热固化处理。</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、内胆采用阻燃耐腐蚀</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板材；柜底部设置</w:t>
            </w:r>
            <w:r w:rsidRPr="0075291C">
              <w:rPr>
                <w:rFonts w:ascii="Times New Roman" w:eastAsia="宋体" w:hAnsi="Times New Roman" w:cs="Times New Roman" w:hint="eastAsia"/>
                <w:szCs w:val="24"/>
              </w:rPr>
              <w:t>90*50*145mm</w:t>
            </w:r>
            <w:r w:rsidRPr="0075291C">
              <w:rPr>
                <w:rFonts w:ascii="Times New Roman" w:eastAsia="宋体" w:hAnsi="Times New Roman" w:cs="Times New Roman" w:hint="eastAsia"/>
                <w:szCs w:val="24"/>
              </w:rPr>
              <w:t>进风口，进风口底部有不锈钢可调风阀；柜体的底板中部有Φ</w:t>
            </w:r>
            <w:r w:rsidRPr="0075291C">
              <w:rPr>
                <w:rFonts w:ascii="Times New Roman" w:eastAsia="宋体" w:hAnsi="Times New Roman" w:cs="Times New Roman" w:hint="eastAsia"/>
                <w:szCs w:val="24"/>
              </w:rPr>
              <w:t>10mm</w:t>
            </w:r>
            <w:r w:rsidRPr="0075291C">
              <w:rPr>
                <w:rFonts w:ascii="Times New Roman" w:eastAsia="宋体" w:hAnsi="Times New Roman" w:cs="Times New Roman" w:hint="eastAsia"/>
                <w:szCs w:val="24"/>
              </w:rPr>
              <w:t>漏液孔，漏液</w:t>
            </w:r>
            <w:r w:rsidRPr="0075291C">
              <w:rPr>
                <w:rFonts w:ascii="Times New Roman" w:eastAsia="宋体" w:hAnsi="Times New Roman" w:cs="Times New Roman" w:hint="eastAsia"/>
                <w:szCs w:val="24"/>
              </w:rPr>
              <w:lastRenderedPageBreak/>
              <w:t>孔上面盖有约</w:t>
            </w:r>
            <w:r w:rsidRPr="0075291C">
              <w:rPr>
                <w:rFonts w:ascii="Times New Roman" w:eastAsia="宋体" w:hAnsi="Times New Roman" w:cs="Times New Roman" w:hint="eastAsia"/>
                <w:szCs w:val="24"/>
              </w:rPr>
              <w:t>60</w:t>
            </w:r>
            <w:r w:rsidRPr="0075291C">
              <w:rPr>
                <w:rFonts w:ascii="Times New Roman" w:eastAsia="宋体" w:hAnsi="Times New Roman" w:cs="Times New Roman" w:hint="eastAsia"/>
                <w:szCs w:val="24"/>
              </w:rPr>
              <w:t>目的铜网。柜体底部设</w:t>
            </w:r>
            <w:r w:rsidRPr="0075291C">
              <w:rPr>
                <w:rFonts w:ascii="Times New Roman" w:eastAsia="宋体" w:hAnsi="Times New Roman" w:cs="Times New Roman" w:hint="eastAsia"/>
                <w:szCs w:val="24"/>
              </w:rPr>
              <w:t>h=145mm</w:t>
            </w:r>
            <w:r w:rsidRPr="0075291C">
              <w:rPr>
                <w:rFonts w:ascii="Times New Roman" w:eastAsia="宋体" w:hAnsi="Times New Roman" w:cs="Times New Roman" w:hint="eastAsia"/>
                <w:szCs w:val="24"/>
              </w:rPr>
              <w:t>黄沙</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防倒）档板，柜体内部最下层留有可以存放不少于</w:t>
            </w:r>
            <w:r w:rsidRPr="0075291C">
              <w:rPr>
                <w:rFonts w:ascii="Times New Roman" w:eastAsia="宋体" w:hAnsi="Times New Roman" w:cs="Times New Roman" w:hint="eastAsia"/>
                <w:szCs w:val="24"/>
              </w:rPr>
              <w:t>120mm</w:t>
            </w:r>
            <w:r w:rsidRPr="0075291C">
              <w:rPr>
                <w:rFonts w:ascii="Times New Roman" w:eastAsia="宋体" w:hAnsi="Times New Roman" w:cs="Times New Roman" w:hint="eastAsia"/>
                <w:szCs w:val="24"/>
              </w:rPr>
              <w:t>厚黄沙的填埋腔，用于埋放金属钠、黄磷（白磷）等的易燃物品。</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、柜底装有四个可移动钢轮，便于易燃品毒害品储存柜移动；前轮后有</w:t>
            </w: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个手动调节罗杆，方便易燃品毒害品储存柜定位。</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、柜中部有</w:t>
            </w:r>
            <w:r w:rsidRPr="0075291C">
              <w:rPr>
                <w:rFonts w:ascii="Times New Roman" w:eastAsia="宋体" w:hAnsi="Times New Roman" w:cs="Times New Roman" w:hint="eastAsia"/>
                <w:szCs w:val="24"/>
              </w:rPr>
              <w:t>3</w:t>
            </w:r>
            <w:r w:rsidRPr="0075291C">
              <w:rPr>
                <w:rFonts w:ascii="Times New Roman" w:eastAsia="宋体" w:hAnsi="Times New Roman" w:cs="Times New Roman" w:hint="eastAsia"/>
                <w:szCs w:val="24"/>
              </w:rPr>
              <w:t>个三层阶梯式的固定搁板，阶梯式隔板为</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材料一次成型，贴有警示红</w:t>
            </w:r>
            <w:r w:rsidRPr="0075291C">
              <w:rPr>
                <w:rFonts w:ascii="Times New Roman" w:eastAsia="宋体" w:hAnsi="Times New Roman" w:cs="Times New Roman" w:hint="eastAsia"/>
                <w:szCs w:val="24"/>
              </w:rPr>
              <w:t xml:space="preserve"> </w:t>
            </w:r>
            <w:r w:rsidRPr="0075291C">
              <w:rPr>
                <w:rFonts w:ascii="Times New Roman" w:eastAsia="宋体" w:hAnsi="Times New Roman" w:cs="Times New Roman" w:hint="eastAsia"/>
                <w:szCs w:val="24"/>
              </w:rPr>
              <w:t>，警示蓝，警示黄装饰条，可区分碱性，酸性药品和易燃品的存放；每层搁板靠背板处有一排导风口，阶梯高度</w:t>
            </w:r>
            <w:r w:rsidRPr="0075291C">
              <w:rPr>
                <w:rFonts w:ascii="Times New Roman" w:eastAsia="宋体" w:hAnsi="Times New Roman" w:cs="Times New Roman" w:hint="eastAsia"/>
                <w:szCs w:val="24"/>
              </w:rPr>
              <w:t>50mm</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br/>
              <w:t>6.</w:t>
            </w:r>
            <w:r w:rsidRPr="0075291C">
              <w:rPr>
                <w:rFonts w:ascii="Times New Roman" w:eastAsia="宋体" w:hAnsi="Times New Roman" w:cs="Times New Roman" w:hint="eastAsia"/>
                <w:szCs w:val="24"/>
              </w:rPr>
              <w:t>、柜顶部中间有Φ</w:t>
            </w:r>
            <w:r w:rsidRPr="0075291C">
              <w:rPr>
                <w:rFonts w:ascii="Times New Roman" w:eastAsia="宋体" w:hAnsi="Times New Roman" w:cs="Times New Roman" w:hint="eastAsia"/>
                <w:szCs w:val="24"/>
              </w:rPr>
              <w:t>150mm</w:t>
            </w:r>
            <w:r w:rsidRPr="0075291C">
              <w:rPr>
                <w:rFonts w:ascii="Times New Roman" w:eastAsia="宋体" w:hAnsi="Times New Roman" w:cs="Times New Roman" w:hint="eastAsia"/>
                <w:szCs w:val="24"/>
              </w:rPr>
              <w:t>出风口，柜顶风口内置一个</w:t>
            </w:r>
            <w:r w:rsidRPr="0075291C">
              <w:rPr>
                <w:rFonts w:ascii="Times New Roman" w:eastAsia="宋体" w:hAnsi="Times New Roman" w:cs="Times New Roman" w:hint="eastAsia"/>
                <w:szCs w:val="24"/>
              </w:rPr>
              <w:t>AC220V</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50HZ</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0.18A</w:t>
            </w:r>
            <w:r w:rsidRPr="0075291C">
              <w:rPr>
                <w:rFonts w:ascii="Times New Roman" w:eastAsia="宋体" w:hAnsi="Times New Roman" w:cs="Times New Roman" w:hint="eastAsia"/>
                <w:szCs w:val="24"/>
              </w:rPr>
              <w:t>轴流风机排风，控制开关设置在柜体顶部的右上角，当风机开机前要把柜门下面中间的进风口推置打开状态。</w:t>
            </w:r>
            <w:r w:rsidRPr="0075291C">
              <w:rPr>
                <w:rFonts w:ascii="Times New Roman" w:eastAsia="宋体" w:hAnsi="Times New Roman" w:cs="Times New Roman" w:hint="eastAsia"/>
                <w:szCs w:val="24"/>
              </w:rPr>
              <w:br/>
              <w:t>7</w:t>
            </w:r>
            <w:r w:rsidRPr="0075291C">
              <w:rPr>
                <w:rFonts w:ascii="Times New Roman" w:eastAsia="宋体" w:hAnsi="Times New Roman" w:cs="Times New Roman" w:hint="eastAsia"/>
                <w:szCs w:val="24"/>
              </w:rPr>
              <w:t>、柜体填充具有保温隔热作用的隔热棉。</w:t>
            </w:r>
            <w:r w:rsidRPr="0075291C">
              <w:rPr>
                <w:rFonts w:ascii="Times New Roman" w:eastAsia="宋体" w:hAnsi="Times New Roman" w:cs="Times New Roman" w:hint="eastAsia"/>
                <w:szCs w:val="24"/>
              </w:rPr>
              <w:br/>
              <w:t>8</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 xml:space="preserve"> </w:t>
            </w:r>
            <w:r w:rsidRPr="0075291C">
              <w:rPr>
                <w:rFonts w:ascii="Times New Roman" w:eastAsia="宋体" w:hAnsi="Times New Roman" w:cs="Times New Roman" w:hint="eastAsia"/>
                <w:szCs w:val="24"/>
              </w:rPr>
              <w:t>柜体门与柜体之间安装防火膨胀密封件，柜体门与柜体之间应安装环保热膨胀密封条。当温度为</w:t>
            </w:r>
            <w:r w:rsidRPr="0075291C">
              <w:rPr>
                <w:rFonts w:ascii="Times New Roman" w:eastAsia="宋体" w:hAnsi="Times New Roman" w:cs="Times New Roman" w:hint="eastAsia"/>
                <w:szCs w:val="24"/>
              </w:rPr>
              <w:t>150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-180</w:t>
            </w:r>
            <w:r w:rsidRPr="0075291C">
              <w:rPr>
                <w:rFonts w:ascii="Times New Roman" w:eastAsia="宋体" w:hAnsi="Times New Roman" w:cs="Times New Roman" w:hint="eastAsia"/>
                <w:szCs w:val="24"/>
              </w:rPr>
              <w:t>℃时密封条局部膨胀。</w:t>
            </w:r>
            <w:r w:rsidRPr="0075291C">
              <w:rPr>
                <w:rFonts w:ascii="Times New Roman" w:eastAsia="宋体" w:hAnsi="Times New Roman" w:cs="Times New Roman" w:hint="eastAsia"/>
                <w:szCs w:val="24"/>
              </w:rPr>
              <w:br/>
              <w:t>9</w:t>
            </w:r>
            <w:r w:rsidRPr="0075291C">
              <w:rPr>
                <w:rFonts w:ascii="Times New Roman" w:eastAsia="宋体" w:hAnsi="Times New Roman" w:cs="Times New Roman" w:hint="eastAsia"/>
                <w:szCs w:val="24"/>
              </w:rPr>
              <w:t>、柜门上安装机械锁和电子密码锁，机械锁钥匙、电子密码锁密码应由两人分别保管，开启时两人应同时在场。</w:t>
            </w:r>
          </w:p>
        </w:tc>
      </w:tr>
      <w:tr w:rsidR="0075291C" w:rsidRPr="0075291C" w14:paraId="3B36FE16" w14:textId="77777777" w:rsidTr="00D63635">
        <w:trPr>
          <w:trHeight w:val="20"/>
          <w:jc w:val="center"/>
        </w:trPr>
        <w:tc>
          <w:tcPr>
            <w:tcW w:w="782" w:type="dxa"/>
          </w:tcPr>
          <w:p w14:paraId="30718D9B"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lastRenderedPageBreak/>
              <w:t>52</w:t>
            </w:r>
          </w:p>
        </w:tc>
        <w:tc>
          <w:tcPr>
            <w:tcW w:w="1948" w:type="dxa"/>
          </w:tcPr>
          <w:p w14:paraId="0F5232DA"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酸碱</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柜</w:t>
            </w:r>
          </w:p>
        </w:tc>
        <w:tc>
          <w:tcPr>
            <w:tcW w:w="6770" w:type="dxa"/>
            <w:vAlign w:val="center"/>
          </w:tcPr>
          <w:p w14:paraId="5F7589DE"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、外形尺寸：≥</w:t>
            </w:r>
            <w:r w:rsidRPr="0075291C">
              <w:rPr>
                <w:rFonts w:ascii="Times New Roman" w:eastAsia="宋体" w:hAnsi="Times New Roman" w:cs="Times New Roman" w:hint="eastAsia"/>
                <w:szCs w:val="24"/>
              </w:rPr>
              <w:t>H1800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W900</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D450(mm)</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、门类型：手动四开门</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、锁具：四把防腐挂锁</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、层板：≥</w:t>
            </w:r>
            <w:r w:rsidRPr="0075291C">
              <w:rPr>
                <w:rFonts w:ascii="Times New Roman" w:eastAsia="宋体" w:hAnsi="Times New Roman" w:cs="Times New Roman" w:hint="eastAsia"/>
                <w:szCs w:val="24"/>
              </w:rPr>
              <w:t>2</w:t>
            </w:r>
            <w:r w:rsidRPr="0075291C">
              <w:rPr>
                <w:rFonts w:ascii="Times New Roman" w:eastAsia="宋体" w:hAnsi="Times New Roman" w:cs="Times New Roman" w:hint="eastAsia"/>
                <w:szCs w:val="24"/>
              </w:rPr>
              <w:t>块（可调高度）</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块固定隔断</w:t>
            </w:r>
            <w:r w:rsidRPr="0075291C">
              <w:rPr>
                <w:rFonts w:ascii="Times New Roman" w:eastAsia="宋体" w:hAnsi="Times New Roman" w:cs="Times New Roman" w:hint="eastAsia"/>
                <w:szCs w:val="24"/>
              </w:rPr>
              <w:br/>
              <w:t>5</w:t>
            </w:r>
            <w:r w:rsidRPr="0075291C">
              <w:rPr>
                <w:rFonts w:ascii="Times New Roman" w:eastAsia="宋体" w:hAnsi="Times New Roman" w:cs="Times New Roman" w:hint="eastAsia"/>
                <w:szCs w:val="24"/>
              </w:rPr>
              <w:t>、颜色：瓷白色</w:t>
            </w:r>
            <w:r w:rsidRPr="0075291C">
              <w:rPr>
                <w:rFonts w:ascii="Times New Roman" w:eastAsia="宋体" w:hAnsi="Times New Roman" w:cs="Times New Roman" w:hint="eastAsia"/>
                <w:szCs w:val="24"/>
              </w:rPr>
              <w:br/>
              <w:t>6</w:t>
            </w:r>
            <w:r w:rsidRPr="0075291C">
              <w:rPr>
                <w:rFonts w:ascii="Times New Roman" w:eastAsia="宋体" w:hAnsi="Times New Roman" w:cs="Times New Roman" w:hint="eastAsia"/>
                <w:szCs w:val="24"/>
              </w:rPr>
              <w:t>、用途：用于存储酸碱等腐蚀性化学品、普通化学品（非易燃易爆）等。</w:t>
            </w:r>
            <w:r w:rsidRPr="0075291C">
              <w:rPr>
                <w:rFonts w:ascii="Times New Roman" w:eastAsia="宋体" w:hAnsi="Times New Roman" w:cs="Times New Roman" w:hint="eastAsia"/>
                <w:szCs w:val="24"/>
              </w:rPr>
              <w:br/>
              <w:t>7</w:t>
            </w:r>
            <w:r w:rsidRPr="0075291C">
              <w:rPr>
                <w:rFonts w:ascii="Times New Roman" w:eastAsia="宋体" w:hAnsi="Times New Roman" w:cs="Times New Roman" w:hint="eastAsia"/>
                <w:szCs w:val="24"/>
              </w:rPr>
              <w:t>、整体材质</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柜体：采用≥</w:t>
            </w:r>
            <w:r w:rsidRPr="0075291C">
              <w:rPr>
                <w:rFonts w:ascii="Times New Roman" w:eastAsia="宋体" w:hAnsi="Times New Roman" w:cs="Times New Roman" w:hint="eastAsia"/>
                <w:szCs w:val="24"/>
              </w:rPr>
              <w:t>8mm</w:t>
            </w:r>
            <w:r w:rsidRPr="0075291C">
              <w:rPr>
                <w:rFonts w:ascii="Times New Roman" w:eastAsia="宋体" w:hAnsi="Times New Roman" w:cs="Times New Roman" w:hint="eastAsia"/>
                <w:szCs w:val="24"/>
              </w:rPr>
              <w:t>瓷白色</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（聚丙烯）板制作，具有卓越的耐腐蚀性，经同色焊条无缝焊接处理，保证柜体之坚固及密封性。</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柜门：采用≥</w:t>
            </w:r>
            <w:r w:rsidRPr="0075291C">
              <w:rPr>
                <w:rFonts w:ascii="Times New Roman" w:eastAsia="宋体" w:hAnsi="Times New Roman" w:cs="Times New Roman" w:hint="eastAsia"/>
                <w:szCs w:val="24"/>
              </w:rPr>
              <w:t>15mm</w:t>
            </w:r>
            <w:r w:rsidRPr="0075291C">
              <w:rPr>
                <w:rFonts w:ascii="Times New Roman" w:eastAsia="宋体" w:hAnsi="Times New Roman" w:cs="Times New Roman" w:hint="eastAsia"/>
                <w:szCs w:val="24"/>
              </w:rPr>
              <w:t>贴膜</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（聚丙烯）板制作，使用寿命长，质量有保证。</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层板：采用瓷白色</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（聚丙烯）板制作，四周有立边。整体设计为活动式，可随意抽取放在合适的隔层，自由组合各层空间，四周立边可获得一定程度的防溢效果。</w:t>
            </w:r>
            <w:r w:rsidRPr="0075291C">
              <w:rPr>
                <w:rFonts w:ascii="Times New Roman" w:eastAsia="宋体" w:hAnsi="Times New Roman" w:cs="Times New Roman" w:hint="eastAsia"/>
                <w:szCs w:val="24"/>
              </w:rPr>
              <w:br/>
              <w:t>8</w:t>
            </w:r>
            <w:r w:rsidRPr="0075291C">
              <w:rPr>
                <w:rFonts w:ascii="Times New Roman" w:eastAsia="宋体" w:hAnsi="Times New Roman" w:cs="Times New Roman" w:hint="eastAsia"/>
                <w:szCs w:val="24"/>
              </w:rPr>
              <w:t>、配件</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桥式把手：采用耐酸碱</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（聚丙烯）材质，耐腐蚀性能好。铰链：采用经射出成型的</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（聚丙烯）材料制成，耐腐蚀性能好，外观精美。</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专用门吸：采用</w:t>
            </w:r>
            <w:r w:rsidRPr="0075291C">
              <w:rPr>
                <w:rFonts w:ascii="Times New Roman" w:eastAsia="宋体" w:hAnsi="Times New Roman" w:cs="Times New Roman" w:hint="eastAsia"/>
                <w:szCs w:val="24"/>
              </w:rPr>
              <w:t>PP</w:t>
            </w:r>
            <w:r w:rsidRPr="0075291C">
              <w:rPr>
                <w:rFonts w:ascii="Times New Roman" w:eastAsia="宋体" w:hAnsi="Times New Roman" w:cs="Times New Roman" w:hint="eastAsia"/>
                <w:szCs w:val="24"/>
              </w:rPr>
              <w:t>（聚丙烯）材料制成，使用寿命长，质量有保证。</w:t>
            </w:r>
            <w:r w:rsidRPr="0075291C">
              <w:rPr>
                <w:rFonts w:ascii="Times New Roman" w:eastAsia="宋体" w:hAnsi="Times New Roman" w:cs="Times New Roman" w:hint="eastAsia"/>
                <w:szCs w:val="24"/>
              </w:rPr>
              <w:br/>
            </w:r>
            <w:r w:rsidRPr="0075291C">
              <w:rPr>
                <w:rFonts w:ascii="Times New Roman" w:eastAsia="宋体" w:hAnsi="Times New Roman" w:cs="Times New Roman" w:hint="eastAsia"/>
                <w:szCs w:val="24"/>
              </w:rPr>
              <w:t>警示标签：柜门贴有醒目的“腐蚀性”警示标示，提醒周围人群注意安全。</w:t>
            </w:r>
          </w:p>
        </w:tc>
      </w:tr>
      <w:tr w:rsidR="0075291C" w:rsidRPr="0075291C" w14:paraId="24D5FAD2" w14:textId="77777777" w:rsidTr="00D63635">
        <w:trPr>
          <w:trHeight w:val="20"/>
          <w:jc w:val="center"/>
        </w:trPr>
        <w:tc>
          <w:tcPr>
            <w:tcW w:w="782" w:type="dxa"/>
          </w:tcPr>
          <w:p w14:paraId="47BE762C"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53</w:t>
            </w:r>
          </w:p>
        </w:tc>
        <w:tc>
          <w:tcPr>
            <w:tcW w:w="1948" w:type="dxa"/>
          </w:tcPr>
          <w:p w14:paraId="70C84A33"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灭火器</w:t>
            </w:r>
          </w:p>
        </w:tc>
        <w:tc>
          <w:tcPr>
            <w:tcW w:w="6770" w:type="dxa"/>
            <w:vAlign w:val="center"/>
          </w:tcPr>
          <w:p w14:paraId="4ED38D06"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4KG</w:t>
            </w:r>
            <w:r w:rsidRPr="0075291C">
              <w:rPr>
                <w:rFonts w:ascii="Times New Roman" w:eastAsia="宋体" w:hAnsi="Times New Roman" w:cs="Times New Roman" w:hint="eastAsia"/>
                <w:szCs w:val="24"/>
              </w:rPr>
              <w:t>干粉灭火器，符合安全条例，满足意外事故需要；两个灭火器和</w:t>
            </w: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个灭火器箱；</w:t>
            </w:r>
          </w:p>
        </w:tc>
      </w:tr>
      <w:tr w:rsidR="0075291C" w:rsidRPr="0075291C" w14:paraId="0469CFA4" w14:textId="77777777" w:rsidTr="00D63635">
        <w:trPr>
          <w:trHeight w:val="20"/>
          <w:jc w:val="center"/>
        </w:trPr>
        <w:tc>
          <w:tcPr>
            <w:tcW w:w="782" w:type="dxa"/>
          </w:tcPr>
          <w:p w14:paraId="40040362"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54</w:t>
            </w:r>
          </w:p>
        </w:tc>
        <w:tc>
          <w:tcPr>
            <w:tcW w:w="1948" w:type="dxa"/>
          </w:tcPr>
          <w:p w14:paraId="7502B02C"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黄沙箱</w:t>
            </w:r>
          </w:p>
        </w:tc>
        <w:tc>
          <w:tcPr>
            <w:tcW w:w="6770" w:type="dxa"/>
            <w:vAlign w:val="center"/>
          </w:tcPr>
          <w:p w14:paraId="032D8591"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、规格：</w:t>
            </w:r>
            <w:r w:rsidRPr="0075291C">
              <w:rPr>
                <w:rFonts w:ascii="Times New Roman" w:eastAsia="宋体" w:hAnsi="Times New Roman" w:cs="Times New Roman" w:hint="eastAsia"/>
                <w:szCs w:val="24"/>
              </w:rPr>
              <w:t>600*400*400mm</w:t>
            </w:r>
            <w:r w:rsidRPr="0075291C">
              <w:rPr>
                <w:rFonts w:ascii="Times New Roman" w:eastAsia="宋体" w:hAnsi="Times New Roman" w:cs="Times New Roman" w:hint="eastAsia"/>
                <w:szCs w:val="24"/>
              </w:rPr>
              <w:t>，可移动手推车式消防沙箱。</w:t>
            </w:r>
          </w:p>
        </w:tc>
      </w:tr>
      <w:tr w:rsidR="0075291C" w:rsidRPr="0075291C" w14:paraId="49D23EF6" w14:textId="77777777" w:rsidTr="00D63635">
        <w:trPr>
          <w:trHeight w:val="20"/>
          <w:jc w:val="center"/>
        </w:trPr>
        <w:tc>
          <w:tcPr>
            <w:tcW w:w="782" w:type="dxa"/>
          </w:tcPr>
          <w:p w14:paraId="6A4F7063"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55</w:t>
            </w:r>
          </w:p>
        </w:tc>
        <w:tc>
          <w:tcPr>
            <w:tcW w:w="1948" w:type="dxa"/>
          </w:tcPr>
          <w:p w14:paraId="04978470"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灭火毯</w:t>
            </w:r>
          </w:p>
        </w:tc>
        <w:tc>
          <w:tcPr>
            <w:tcW w:w="6770" w:type="dxa"/>
            <w:vAlign w:val="center"/>
          </w:tcPr>
          <w:p w14:paraId="43C07841"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、规格：≥</w:t>
            </w:r>
            <w:r w:rsidRPr="0075291C">
              <w:rPr>
                <w:rFonts w:ascii="Times New Roman" w:eastAsia="宋体" w:hAnsi="Times New Roman" w:cs="Times New Roman" w:hint="eastAsia"/>
                <w:szCs w:val="24"/>
              </w:rPr>
              <w:t>1.5*1.5</w:t>
            </w:r>
            <w:r w:rsidRPr="0075291C">
              <w:rPr>
                <w:rFonts w:ascii="Times New Roman" w:eastAsia="宋体" w:hAnsi="Times New Roman" w:cs="Times New Roman" w:hint="eastAsia"/>
                <w:szCs w:val="24"/>
              </w:rPr>
              <w:t>米，玻璃纤维。</w:t>
            </w:r>
          </w:p>
        </w:tc>
      </w:tr>
      <w:tr w:rsidR="0075291C" w:rsidRPr="0075291C" w14:paraId="5A92DDC8" w14:textId="77777777" w:rsidTr="00D63635">
        <w:trPr>
          <w:trHeight w:val="20"/>
          <w:jc w:val="center"/>
        </w:trPr>
        <w:tc>
          <w:tcPr>
            <w:tcW w:w="782" w:type="dxa"/>
          </w:tcPr>
          <w:p w14:paraId="21C64C0B"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56</w:t>
            </w:r>
          </w:p>
        </w:tc>
        <w:tc>
          <w:tcPr>
            <w:tcW w:w="1948" w:type="dxa"/>
          </w:tcPr>
          <w:p w14:paraId="4F601252"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排风系统</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危化品室</w:t>
            </w:r>
            <w:r w:rsidRPr="0075291C">
              <w:rPr>
                <w:rFonts w:ascii="Times New Roman" w:eastAsia="宋体" w:hAnsi="Times New Roman" w:cs="Times New Roman" w:hint="eastAsia"/>
                <w:szCs w:val="24"/>
              </w:rPr>
              <w:t>)</w:t>
            </w:r>
          </w:p>
        </w:tc>
        <w:tc>
          <w:tcPr>
            <w:tcW w:w="6770" w:type="dxa"/>
            <w:vAlign w:val="center"/>
          </w:tcPr>
          <w:p w14:paraId="33ABA2D7"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、轴流风机交流</w:t>
            </w:r>
            <w:r w:rsidRPr="0075291C">
              <w:rPr>
                <w:rFonts w:ascii="Times New Roman" w:eastAsia="宋体" w:hAnsi="Times New Roman" w:cs="Times New Roman" w:hint="eastAsia"/>
                <w:szCs w:val="24"/>
              </w:rPr>
              <w:t>220V</w:t>
            </w:r>
            <w:r w:rsidRPr="0075291C">
              <w:rPr>
                <w:rFonts w:ascii="Times New Roman" w:eastAsia="宋体" w:hAnsi="Times New Roman" w:cs="Times New Roman" w:hint="eastAsia"/>
                <w:szCs w:val="24"/>
              </w:rPr>
              <w:t>，功率</w:t>
            </w:r>
            <w:r w:rsidRPr="0075291C">
              <w:rPr>
                <w:rFonts w:ascii="Times New Roman" w:eastAsia="宋体" w:hAnsi="Times New Roman" w:cs="Times New Roman" w:hint="eastAsia"/>
                <w:szCs w:val="24"/>
              </w:rPr>
              <w:t>28W</w:t>
            </w:r>
            <w:r w:rsidRPr="0075291C">
              <w:rPr>
                <w:rFonts w:ascii="Times New Roman" w:eastAsia="宋体" w:hAnsi="Times New Roman" w:cs="Times New Roman" w:hint="eastAsia"/>
                <w:szCs w:val="24"/>
              </w:rPr>
              <w:t>，风量</w:t>
            </w:r>
            <w:r w:rsidRPr="0075291C">
              <w:rPr>
                <w:rFonts w:ascii="Times New Roman" w:eastAsia="宋体" w:hAnsi="Times New Roman" w:cs="Times New Roman" w:hint="eastAsia"/>
                <w:szCs w:val="24"/>
              </w:rPr>
              <w:t>210m</w:t>
            </w:r>
            <w:r w:rsidRPr="0075291C">
              <w:rPr>
                <w:rFonts w:ascii="Times New Roman" w:eastAsia="宋体" w:hAnsi="Times New Roman" w:cs="Times New Roman" w:hint="eastAsia"/>
                <w:szCs w:val="24"/>
              </w:rPr>
              <w:t>³</w:t>
            </w:r>
            <w:r w:rsidRPr="0075291C">
              <w:rPr>
                <w:rFonts w:ascii="Times New Roman" w:eastAsia="宋体" w:hAnsi="Times New Roman" w:cs="Times New Roman" w:hint="eastAsia"/>
                <w:szCs w:val="24"/>
              </w:rPr>
              <w:t>/h</w:t>
            </w:r>
            <w:r w:rsidRPr="0075291C">
              <w:rPr>
                <w:rFonts w:ascii="Times New Roman" w:eastAsia="宋体" w:hAnsi="Times New Roman" w:cs="Times New Roman" w:hint="eastAsia"/>
                <w:szCs w:val="24"/>
              </w:rPr>
              <w:t>，静压</w:t>
            </w:r>
            <w:r w:rsidRPr="0075291C">
              <w:rPr>
                <w:rFonts w:ascii="Times New Roman" w:eastAsia="宋体" w:hAnsi="Times New Roman" w:cs="Times New Roman" w:hint="eastAsia"/>
                <w:szCs w:val="24"/>
              </w:rPr>
              <w:t>163pa</w:t>
            </w:r>
            <w:r w:rsidRPr="0075291C">
              <w:rPr>
                <w:rFonts w:ascii="Times New Roman" w:eastAsia="宋体" w:hAnsi="Times New Roman" w:cs="Times New Roman" w:hint="eastAsia"/>
                <w:szCs w:val="24"/>
              </w:rPr>
              <w:t>，风机外壳和叶轮均采用模具一次成型；</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材质，排风口接≥</w:t>
            </w:r>
            <w:r w:rsidRPr="0075291C">
              <w:rPr>
                <w:rFonts w:ascii="Times New Roman" w:eastAsia="宋体" w:hAnsi="Times New Roman" w:cs="Times New Roman" w:hint="eastAsia"/>
                <w:szCs w:val="24"/>
              </w:rPr>
              <w:t>100mm</w:t>
            </w:r>
            <w:r w:rsidRPr="0075291C">
              <w:rPr>
                <w:rFonts w:ascii="Times New Roman" w:eastAsia="宋体" w:hAnsi="Times New Roman" w:cs="Times New Roman" w:hint="eastAsia"/>
                <w:szCs w:val="24"/>
              </w:rPr>
              <w:t>管道，按需配置接口配件。</w:t>
            </w:r>
          </w:p>
        </w:tc>
      </w:tr>
      <w:tr w:rsidR="0075291C" w:rsidRPr="0075291C" w14:paraId="71B64C86" w14:textId="77777777" w:rsidTr="00D63635">
        <w:trPr>
          <w:trHeight w:val="20"/>
          <w:jc w:val="center"/>
        </w:trPr>
        <w:tc>
          <w:tcPr>
            <w:tcW w:w="782" w:type="dxa"/>
          </w:tcPr>
          <w:p w14:paraId="4F532D07"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57</w:t>
            </w:r>
          </w:p>
        </w:tc>
        <w:tc>
          <w:tcPr>
            <w:tcW w:w="1948" w:type="dxa"/>
          </w:tcPr>
          <w:p w14:paraId="44F34A8C"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排风控制系统（危</w:t>
            </w:r>
            <w:r w:rsidRPr="0075291C">
              <w:rPr>
                <w:rFonts w:ascii="Times New Roman" w:eastAsia="宋体" w:hAnsi="Times New Roman" w:cs="Times New Roman" w:hint="eastAsia"/>
                <w:szCs w:val="24"/>
              </w:rPr>
              <w:lastRenderedPageBreak/>
              <w:t>化品室）</w:t>
            </w:r>
          </w:p>
        </w:tc>
        <w:tc>
          <w:tcPr>
            <w:tcW w:w="6770" w:type="dxa"/>
            <w:vAlign w:val="center"/>
          </w:tcPr>
          <w:p w14:paraId="447FB101"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lastRenderedPageBreak/>
              <w:t>1</w:t>
            </w:r>
            <w:r w:rsidRPr="0075291C">
              <w:rPr>
                <w:rFonts w:ascii="Times New Roman" w:eastAsia="宋体" w:hAnsi="Times New Roman" w:cs="Times New Roman" w:hint="eastAsia"/>
                <w:szCs w:val="24"/>
              </w:rPr>
              <w:t>、综合布线及面板配件等含时控开关（手动、自动可以切换）。</w:t>
            </w:r>
          </w:p>
        </w:tc>
      </w:tr>
      <w:tr w:rsidR="0075291C" w:rsidRPr="0075291C" w14:paraId="225AF9AB" w14:textId="77777777" w:rsidTr="00D63635">
        <w:trPr>
          <w:trHeight w:val="20"/>
          <w:jc w:val="center"/>
        </w:trPr>
        <w:tc>
          <w:tcPr>
            <w:tcW w:w="782" w:type="dxa"/>
          </w:tcPr>
          <w:p w14:paraId="79A2B6B9"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58</w:t>
            </w:r>
          </w:p>
        </w:tc>
        <w:tc>
          <w:tcPr>
            <w:tcW w:w="1948" w:type="dxa"/>
          </w:tcPr>
          <w:p w14:paraId="7248D5C2"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危化品室成套系统调试</w:t>
            </w:r>
          </w:p>
        </w:tc>
        <w:tc>
          <w:tcPr>
            <w:tcW w:w="6770" w:type="dxa"/>
            <w:vAlign w:val="center"/>
          </w:tcPr>
          <w:p w14:paraId="6F3D6BBC"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、通风管道铺设：合理规划管道走向，尽量减少弯头，降低风阻，确保气流顺畅；</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、地上部分接线安装调试：合理规划线路走向，采用标准化接线方式，确保接线牢固；</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、柜子设备安装调试：合理规划设备摆放位置，确保操作方便，通风良好。</w:t>
            </w:r>
          </w:p>
        </w:tc>
      </w:tr>
      <w:tr w:rsidR="0075291C" w:rsidRPr="0075291C" w14:paraId="580D4894" w14:textId="77777777" w:rsidTr="00D63635">
        <w:trPr>
          <w:trHeight w:val="20"/>
          <w:jc w:val="center"/>
        </w:trPr>
        <w:tc>
          <w:tcPr>
            <w:tcW w:w="782" w:type="dxa"/>
          </w:tcPr>
          <w:p w14:paraId="1728DE07"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59</w:t>
            </w:r>
          </w:p>
        </w:tc>
        <w:tc>
          <w:tcPr>
            <w:tcW w:w="1948" w:type="dxa"/>
          </w:tcPr>
          <w:p w14:paraId="15DA8245"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地下部分电源材料（</w:t>
            </w:r>
            <w:r w:rsidRPr="0075291C">
              <w:rPr>
                <w:rFonts w:ascii="Times New Roman" w:eastAsia="宋体" w:hAnsi="Times New Roman" w:cs="Times New Roman" w:hint="eastAsia"/>
                <w:szCs w:val="24"/>
              </w:rPr>
              <w:t>48</w:t>
            </w:r>
            <w:r w:rsidRPr="0075291C">
              <w:rPr>
                <w:rFonts w:ascii="Times New Roman" w:eastAsia="宋体" w:hAnsi="Times New Roman" w:cs="Times New Roman" w:hint="eastAsia"/>
                <w:szCs w:val="24"/>
              </w:rPr>
              <w:t>座）</w:t>
            </w:r>
          </w:p>
        </w:tc>
        <w:tc>
          <w:tcPr>
            <w:tcW w:w="6770" w:type="dxa"/>
            <w:vAlign w:val="center"/>
          </w:tcPr>
          <w:p w14:paraId="7AC44EBB"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、电线：国标优质铜芯线</w:t>
            </w:r>
            <w:r w:rsidRPr="0075291C">
              <w:rPr>
                <w:rFonts w:ascii="Times New Roman" w:eastAsia="宋体" w:hAnsi="Times New Roman" w:cs="Times New Roman" w:hint="eastAsia"/>
                <w:szCs w:val="24"/>
              </w:rPr>
              <w:t>4</w:t>
            </w:r>
            <w:r w:rsidRPr="0075291C">
              <w:rPr>
                <w:rFonts w:ascii="Times New Roman" w:eastAsia="宋体" w:hAnsi="Times New Roman" w:cs="Times New Roman" w:hint="eastAsia"/>
                <w:szCs w:val="24"/>
              </w:rPr>
              <w:t>平方毫米电线、</w:t>
            </w:r>
            <w:r w:rsidRPr="0075291C">
              <w:rPr>
                <w:rFonts w:ascii="Times New Roman" w:eastAsia="宋体" w:hAnsi="Times New Roman" w:cs="Times New Roman" w:hint="eastAsia"/>
                <w:szCs w:val="24"/>
              </w:rPr>
              <w:t>2.5</w:t>
            </w:r>
            <w:r w:rsidRPr="0075291C">
              <w:rPr>
                <w:rFonts w:ascii="Times New Roman" w:eastAsia="宋体" w:hAnsi="Times New Roman" w:cs="Times New Roman" w:hint="eastAsia"/>
                <w:szCs w:val="24"/>
              </w:rPr>
              <w:t>平方毫米电线</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线管，接头，波纹管，电工胶布等配件</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、模块化设计，每组模块间采用活接式连接，方便安装、检修。</w:t>
            </w:r>
          </w:p>
        </w:tc>
      </w:tr>
      <w:tr w:rsidR="0075291C" w:rsidRPr="0075291C" w14:paraId="05CBA960" w14:textId="77777777" w:rsidTr="00D63635">
        <w:trPr>
          <w:trHeight w:val="20"/>
          <w:jc w:val="center"/>
        </w:trPr>
        <w:tc>
          <w:tcPr>
            <w:tcW w:w="782" w:type="dxa"/>
          </w:tcPr>
          <w:p w14:paraId="10A63E4B"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60</w:t>
            </w:r>
          </w:p>
        </w:tc>
        <w:tc>
          <w:tcPr>
            <w:tcW w:w="1948" w:type="dxa"/>
          </w:tcPr>
          <w:p w14:paraId="54B085A2"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地下部分给排水材料（</w:t>
            </w:r>
            <w:r w:rsidRPr="0075291C">
              <w:rPr>
                <w:rFonts w:ascii="Times New Roman" w:eastAsia="宋体" w:hAnsi="Times New Roman" w:cs="Times New Roman" w:hint="eastAsia"/>
                <w:szCs w:val="24"/>
              </w:rPr>
              <w:t>48</w:t>
            </w:r>
            <w:r w:rsidRPr="0075291C">
              <w:rPr>
                <w:rFonts w:ascii="Times New Roman" w:eastAsia="宋体" w:hAnsi="Times New Roman" w:cs="Times New Roman" w:hint="eastAsia"/>
                <w:szCs w:val="24"/>
              </w:rPr>
              <w:t>座）</w:t>
            </w:r>
          </w:p>
        </w:tc>
        <w:tc>
          <w:tcPr>
            <w:tcW w:w="6770" w:type="dxa"/>
            <w:vAlign w:val="center"/>
          </w:tcPr>
          <w:p w14:paraId="13036F25"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1</w:t>
            </w:r>
            <w:r w:rsidRPr="0075291C">
              <w:rPr>
                <w:rFonts w:ascii="Times New Roman" w:eastAsia="宋体" w:hAnsi="Times New Roman" w:cs="Times New Roman" w:hint="eastAsia"/>
                <w:szCs w:val="24"/>
              </w:rPr>
              <w:t>、技术要求：具有防酸、防碱、耐腐蚀功能，全室给水全部模块化设计，每组模块间采用活接式连接，方便安装、检修。</w:t>
            </w:r>
            <w:r w:rsidRPr="0075291C">
              <w:rPr>
                <w:rFonts w:ascii="Times New Roman" w:eastAsia="宋体" w:hAnsi="Times New Roman" w:cs="Times New Roman" w:hint="eastAsia"/>
                <w:szCs w:val="24"/>
              </w:rPr>
              <w:br/>
              <w:t>2</w:t>
            </w:r>
            <w:r w:rsidRPr="0075291C">
              <w:rPr>
                <w:rFonts w:ascii="Times New Roman" w:eastAsia="宋体" w:hAnsi="Times New Roman" w:cs="Times New Roman" w:hint="eastAsia"/>
                <w:szCs w:val="24"/>
              </w:rPr>
              <w:t>、给水管：主管选用Ф</w:t>
            </w:r>
            <w:r w:rsidRPr="0075291C">
              <w:rPr>
                <w:rFonts w:ascii="Times New Roman" w:eastAsia="宋体" w:hAnsi="Times New Roman" w:cs="Times New Roman" w:hint="eastAsia"/>
                <w:szCs w:val="24"/>
              </w:rPr>
              <w:t>25PPR</w:t>
            </w:r>
            <w:r w:rsidRPr="0075291C">
              <w:rPr>
                <w:rFonts w:ascii="Times New Roman" w:eastAsia="宋体" w:hAnsi="Times New Roman" w:cs="Times New Roman" w:hint="eastAsia"/>
                <w:szCs w:val="24"/>
              </w:rPr>
              <w:t>水管，支管Ф</w:t>
            </w:r>
            <w:r w:rsidRPr="0075291C">
              <w:rPr>
                <w:rFonts w:ascii="Times New Roman" w:eastAsia="宋体" w:hAnsi="Times New Roman" w:cs="Times New Roman" w:hint="eastAsia"/>
                <w:szCs w:val="24"/>
              </w:rPr>
              <w:t>20PPR</w:t>
            </w:r>
            <w:r w:rsidRPr="0075291C">
              <w:rPr>
                <w:rFonts w:ascii="Times New Roman" w:eastAsia="宋体" w:hAnsi="Times New Roman" w:cs="Times New Roman" w:hint="eastAsia"/>
                <w:szCs w:val="24"/>
              </w:rPr>
              <w:t>水管。</w:t>
            </w:r>
            <w:r w:rsidRPr="0075291C">
              <w:rPr>
                <w:rFonts w:ascii="Times New Roman" w:eastAsia="宋体" w:hAnsi="Times New Roman" w:cs="Times New Roman" w:hint="eastAsia"/>
                <w:szCs w:val="24"/>
              </w:rPr>
              <w:br/>
              <w:t>3</w:t>
            </w:r>
            <w:r w:rsidRPr="0075291C">
              <w:rPr>
                <w:rFonts w:ascii="Times New Roman" w:eastAsia="宋体" w:hAnsi="Times New Roman" w:cs="Times New Roman" w:hint="eastAsia"/>
                <w:szCs w:val="24"/>
              </w:rPr>
              <w:t>、排水管：</w:t>
            </w:r>
            <w:r w:rsidRPr="0075291C">
              <w:rPr>
                <w:rFonts w:ascii="Times New Roman" w:eastAsia="宋体" w:hAnsi="Times New Roman" w:cs="Times New Roman" w:hint="eastAsia"/>
                <w:szCs w:val="24"/>
              </w:rPr>
              <w:t>UPVC</w:t>
            </w:r>
            <w:r w:rsidRPr="0075291C">
              <w:rPr>
                <w:rFonts w:ascii="Times New Roman" w:eastAsia="宋体" w:hAnsi="Times New Roman" w:cs="Times New Roman" w:hint="eastAsia"/>
                <w:szCs w:val="24"/>
              </w:rPr>
              <w:t>材质排水管为Ф</w:t>
            </w:r>
            <w:r w:rsidRPr="0075291C">
              <w:rPr>
                <w:rFonts w:ascii="Times New Roman" w:eastAsia="宋体" w:hAnsi="Times New Roman" w:cs="Times New Roman" w:hint="eastAsia"/>
                <w:szCs w:val="24"/>
              </w:rPr>
              <w:t>50</w:t>
            </w:r>
            <w:r w:rsidRPr="0075291C">
              <w:rPr>
                <w:rFonts w:ascii="Times New Roman" w:eastAsia="宋体" w:hAnsi="Times New Roman" w:cs="Times New Roman" w:hint="eastAsia"/>
                <w:szCs w:val="24"/>
              </w:rPr>
              <w:t>㎜，排水管接头要求螺纹口、</w:t>
            </w:r>
            <w:r w:rsidRPr="0075291C">
              <w:rPr>
                <w:rFonts w:ascii="Times New Roman" w:eastAsia="宋体" w:hAnsi="Times New Roman" w:cs="Times New Roman" w:hint="eastAsia"/>
                <w:szCs w:val="24"/>
              </w:rPr>
              <w:t>PVC</w:t>
            </w:r>
            <w:r w:rsidRPr="0075291C">
              <w:rPr>
                <w:rFonts w:ascii="Times New Roman" w:eastAsia="宋体" w:hAnsi="Times New Roman" w:cs="Times New Roman" w:hint="eastAsia"/>
                <w:szCs w:val="24"/>
              </w:rPr>
              <w:t>胶水等</w:t>
            </w:r>
            <w:r w:rsidRPr="0075291C">
              <w:rPr>
                <w:rFonts w:ascii="Times New Roman" w:eastAsia="宋体" w:hAnsi="Times New Roman" w:cs="Times New Roman" w:hint="eastAsia"/>
                <w:szCs w:val="24"/>
              </w:rPr>
              <w:br/>
              <w:t>4</w:t>
            </w:r>
            <w:r w:rsidRPr="0075291C">
              <w:rPr>
                <w:rFonts w:ascii="Times New Roman" w:eastAsia="宋体" w:hAnsi="Times New Roman" w:cs="Times New Roman" w:hint="eastAsia"/>
                <w:szCs w:val="24"/>
              </w:rPr>
              <w:t>、安全控制：总开关阀门、电磁阀外、丝连接件等。</w:t>
            </w:r>
          </w:p>
        </w:tc>
      </w:tr>
      <w:tr w:rsidR="0075291C" w:rsidRPr="0075291C" w14:paraId="18C90EDE" w14:textId="77777777" w:rsidTr="00D63635">
        <w:trPr>
          <w:trHeight w:val="20"/>
          <w:jc w:val="center"/>
        </w:trPr>
        <w:tc>
          <w:tcPr>
            <w:tcW w:w="782" w:type="dxa"/>
          </w:tcPr>
          <w:p w14:paraId="712D6D90"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61</w:t>
            </w:r>
          </w:p>
        </w:tc>
        <w:tc>
          <w:tcPr>
            <w:tcW w:w="1948" w:type="dxa"/>
          </w:tcPr>
          <w:p w14:paraId="76D11529"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水电部分安装调试（</w:t>
            </w:r>
            <w:r w:rsidRPr="0075291C">
              <w:rPr>
                <w:rFonts w:ascii="Times New Roman" w:eastAsia="宋体" w:hAnsi="Times New Roman" w:cs="Times New Roman" w:hint="eastAsia"/>
                <w:szCs w:val="24"/>
              </w:rPr>
              <w:t>48</w:t>
            </w:r>
            <w:r w:rsidRPr="0075291C">
              <w:rPr>
                <w:rFonts w:ascii="Times New Roman" w:eastAsia="宋体" w:hAnsi="Times New Roman" w:cs="Times New Roman" w:hint="eastAsia"/>
                <w:szCs w:val="24"/>
              </w:rPr>
              <w:t>座）</w:t>
            </w:r>
          </w:p>
        </w:tc>
        <w:tc>
          <w:tcPr>
            <w:tcW w:w="6770" w:type="dxa"/>
            <w:vAlign w:val="center"/>
          </w:tcPr>
          <w:p w14:paraId="4E25BCCE"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预埋水电的安装及调试等，必须按</w:t>
            </w:r>
            <w:r w:rsidRPr="0075291C">
              <w:rPr>
                <w:rFonts w:ascii="Times New Roman" w:eastAsia="宋体" w:hAnsi="Times New Roman" w:cs="Times New Roman" w:hint="eastAsia"/>
                <w:szCs w:val="24"/>
              </w:rPr>
              <w:t>JY/T0385-2006</w:t>
            </w:r>
            <w:r w:rsidRPr="0075291C">
              <w:rPr>
                <w:rFonts w:ascii="Times New Roman" w:eastAsia="宋体" w:hAnsi="Times New Roman" w:cs="Times New Roman" w:hint="eastAsia"/>
                <w:szCs w:val="24"/>
              </w:rPr>
              <w:t>《中小学理科教室装备规范》有关规定执行。</w:t>
            </w:r>
          </w:p>
        </w:tc>
      </w:tr>
      <w:tr w:rsidR="0075291C" w:rsidRPr="0075291C" w14:paraId="66E804FD" w14:textId="77777777" w:rsidTr="00D63635">
        <w:trPr>
          <w:trHeight w:val="20"/>
          <w:jc w:val="center"/>
        </w:trPr>
        <w:tc>
          <w:tcPr>
            <w:tcW w:w="782" w:type="dxa"/>
          </w:tcPr>
          <w:p w14:paraId="744C20EE"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62</w:t>
            </w:r>
          </w:p>
        </w:tc>
        <w:tc>
          <w:tcPr>
            <w:tcW w:w="1948" w:type="dxa"/>
          </w:tcPr>
          <w:p w14:paraId="279832D6"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开槽、布线、不锈钢修复（</w:t>
            </w:r>
            <w:r w:rsidRPr="0075291C">
              <w:rPr>
                <w:rFonts w:ascii="Times New Roman" w:eastAsia="宋体" w:hAnsi="Times New Roman" w:cs="Times New Roman" w:hint="eastAsia"/>
                <w:szCs w:val="24"/>
              </w:rPr>
              <w:t>48</w:t>
            </w:r>
            <w:r w:rsidRPr="0075291C">
              <w:rPr>
                <w:rFonts w:ascii="Times New Roman" w:eastAsia="宋体" w:hAnsi="Times New Roman" w:cs="Times New Roman" w:hint="eastAsia"/>
                <w:szCs w:val="24"/>
              </w:rPr>
              <w:t>座）</w:t>
            </w:r>
          </w:p>
        </w:tc>
        <w:tc>
          <w:tcPr>
            <w:tcW w:w="6770" w:type="dxa"/>
            <w:vAlign w:val="center"/>
          </w:tcPr>
          <w:p w14:paraId="14E316A2" w14:textId="77777777" w:rsidR="0075291C" w:rsidRPr="0075291C" w:rsidRDefault="0075291C" w:rsidP="0075291C">
            <w:pPr>
              <w:rPr>
                <w:rFonts w:ascii="Times New Roman" w:eastAsia="宋体" w:hAnsi="Times New Roman" w:cs="Times New Roman" w:hint="eastAsia"/>
                <w:szCs w:val="24"/>
              </w:rPr>
            </w:pPr>
            <w:r w:rsidRPr="0075291C">
              <w:rPr>
                <w:rFonts w:ascii="Times New Roman" w:eastAsia="宋体" w:hAnsi="Times New Roman" w:cs="Times New Roman" w:hint="eastAsia"/>
                <w:szCs w:val="24"/>
              </w:rPr>
              <w:t>人工开槽，放置管线后做地面修复，用瓷片或不锈钢盖板修复。</w:t>
            </w:r>
          </w:p>
        </w:tc>
      </w:tr>
      <w:tr w:rsidR="0075291C" w:rsidRPr="0075291C" w14:paraId="6D53C460" w14:textId="77777777" w:rsidTr="00D63635">
        <w:trPr>
          <w:trHeight w:val="20"/>
          <w:jc w:val="center"/>
        </w:trPr>
        <w:tc>
          <w:tcPr>
            <w:tcW w:w="782" w:type="dxa"/>
          </w:tcPr>
          <w:p w14:paraId="6E144A54" w14:textId="77777777" w:rsidR="0075291C" w:rsidRPr="0075291C" w:rsidRDefault="0075291C" w:rsidP="0075291C">
            <w:pPr>
              <w:jc w:val="center"/>
              <w:rPr>
                <w:rFonts w:ascii="Times New Roman" w:eastAsia="宋体" w:hAnsi="Times New Roman" w:cs="Times New Roman"/>
                <w:szCs w:val="24"/>
              </w:rPr>
            </w:pPr>
            <w:r w:rsidRPr="0075291C">
              <w:rPr>
                <w:rFonts w:ascii="Times New Roman" w:eastAsia="宋体" w:hAnsi="Times New Roman" w:cs="Times New Roman" w:hint="eastAsia"/>
                <w:szCs w:val="24"/>
              </w:rPr>
              <w:t>63</w:t>
            </w:r>
          </w:p>
        </w:tc>
        <w:tc>
          <w:tcPr>
            <w:tcW w:w="1948" w:type="dxa"/>
          </w:tcPr>
          <w:p w14:paraId="1B74725A" w14:textId="77777777" w:rsidR="0075291C" w:rsidRPr="0075291C" w:rsidRDefault="0075291C" w:rsidP="0075291C">
            <w:pPr>
              <w:jc w:val="center"/>
              <w:rPr>
                <w:rFonts w:ascii="Times New Roman" w:eastAsia="宋体" w:hAnsi="Times New Roman" w:cs="Times New Roman" w:hint="eastAsia"/>
                <w:szCs w:val="24"/>
              </w:rPr>
            </w:pPr>
            <w:r w:rsidRPr="0075291C">
              <w:rPr>
                <w:rFonts w:ascii="Times New Roman" w:eastAsia="宋体" w:hAnsi="Times New Roman" w:cs="Times New Roman" w:hint="eastAsia"/>
                <w:szCs w:val="24"/>
              </w:rPr>
              <w:t>高空费</w:t>
            </w:r>
          </w:p>
        </w:tc>
        <w:tc>
          <w:tcPr>
            <w:tcW w:w="6770" w:type="dxa"/>
            <w:vAlign w:val="center"/>
          </w:tcPr>
          <w:p w14:paraId="5D53A7A8" w14:textId="77777777" w:rsidR="0075291C" w:rsidRPr="0075291C" w:rsidRDefault="0075291C" w:rsidP="0075291C">
            <w:pPr>
              <w:rPr>
                <w:rFonts w:ascii="Times New Roman" w:eastAsia="宋体" w:hAnsi="Times New Roman" w:cs="Times New Roman"/>
                <w:szCs w:val="24"/>
              </w:rPr>
            </w:pPr>
            <w:r w:rsidRPr="0075291C">
              <w:rPr>
                <w:rFonts w:ascii="Times New Roman" w:eastAsia="宋体" w:hAnsi="Times New Roman" w:cs="Times New Roman" w:hint="eastAsia"/>
                <w:szCs w:val="24"/>
              </w:rPr>
              <w:t>涉及高空作业部分费用、场地清理及垃圾处理均由中标人承担</w:t>
            </w:r>
          </w:p>
        </w:tc>
      </w:tr>
    </w:tbl>
    <w:p w14:paraId="41A189BE" w14:textId="77777777" w:rsidR="0075291C" w:rsidRPr="0075291C" w:rsidRDefault="0075291C" w:rsidP="0075291C">
      <w:pPr>
        <w:rPr>
          <w:rFonts w:ascii="Times New Roman" w:eastAsia="宋体" w:hAnsi="Times New Roman" w:cs="Times New Roman" w:hint="eastAsia"/>
          <w:szCs w:val="24"/>
        </w:rPr>
      </w:pPr>
    </w:p>
    <w:p w14:paraId="6D2E0308" w14:textId="77777777" w:rsidR="0075291C" w:rsidRPr="0075291C" w:rsidRDefault="0075291C" w:rsidP="0075291C">
      <w:pPr>
        <w:spacing w:line="360" w:lineRule="auto"/>
        <w:outlineLvl w:val="1"/>
        <w:rPr>
          <w:rFonts w:ascii="宋体" w:eastAsia="宋体" w:hAnsi="宋体" w:cs="宋体" w:hint="eastAsia"/>
          <w:b/>
          <w:szCs w:val="24"/>
        </w:rPr>
      </w:pPr>
      <w:bookmarkStart w:id="7" w:name="_Toc204001306"/>
      <w:r w:rsidRPr="0075291C">
        <w:rPr>
          <w:rFonts w:ascii="宋体" w:eastAsia="宋体" w:hAnsi="宋体" w:cs="宋体" w:hint="eastAsia"/>
          <w:b/>
          <w:szCs w:val="24"/>
        </w:rPr>
        <w:t>三、商务要求</w:t>
      </w:r>
      <w:bookmarkEnd w:id="7"/>
    </w:p>
    <w:p w14:paraId="19372EEA" w14:textId="77777777" w:rsidR="0075291C" w:rsidRPr="0075291C" w:rsidRDefault="0075291C" w:rsidP="0075291C">
      <w:pPr>
        <w:ind w:firstLineChars="200" w:firstLine="422"/>
        <w:rPr>
          <w:rFonts w:ascii="宋体" w:eastAsia="宋体" w:hAnsi="宋体" w:cs="宋体"/>
          <w:b/>
          <w:color w:val="FF0000"/>
          <w:szCs w:val="21"/>
        </w:rPr>
      </w:pPr>
      <w:r w:rsidRPr="0075291C">
        <w:rPr>
          <w:rFonts w:ascii="宋体" w:eastAsia="宋体" w:hAnsi="宋体" w:cs="宋体" w:hint="eastAsia"/>
          <w:b/>
          <w:color w:val="FF0000"/>
          <w:szCs w:val="21"/>
        </w:rPr>
        <w:t>本项目商务要求均为“★”实质性条款，如出现负偏离，将被视为未实质性满足招标文件要求作投标无效处理。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541"/>
        <w:gridCol w:w="5577"/>
      </w:tblGrid>
      <w:tr w:rsidR="0075291C" w:rsidRPr="0075291C" w14:paraId="00BD706F" w14:textId="77777777" w:rsidTr="00D63635">
        <w:trPr>
          <w:trHeight w:val="20"/>
        </w:trPr>
        <w:tc>
          <w:tcPr>
            <w:tcW w:w="710" w:type="pct"/>
            <w:vAlign w:val="center"/>
          </w:tcPr>
          <w:p w14:paraId="750F74C9"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序号</w:t>
            </w:r>
          </w:p>
        </w:tc>
        <w:tc>
          <w:tcPr>
            <w:tcW w:w="929" w:type="pct"/>
            <w:vAlign w:val="center"/>
          </w:tcPr>
          <w:p w14:paraId="6D00428C"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商务需求项</w:t>
            </w:r>
          </w:p>
        </w:tc>
        <w:tc>
          <w:tcPr>
            <w:tcW w:w="3360" w:type="pct"/>
            <w:vAlign w:val="center"/>
          </w:tcPr>
          <w:p w14:paraId="3E05D4B1"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招标商务要求</w:t>
            </w:r>
          </w:p>
        </w:tc>
      </w:tr>
      <w:tr w:rsidR="0075291C" w:rsidRPr="0075291C" w14:paraId="4D6E9735" w14:textId="77777777" w:rsidTr="00D63635">
        <w:trPr>
          <w:trHeight w:val="20"/>
        </w:trPr>
        <w:tc>
          <w:tcPr>
            <w:tcW w:w="5000" w:type="pct"/>
            <w:gridSpan w:val="3"/>
            <w:vAlign w:val="center"/>
          </w:tcPr>
          <w:p w14:paraId="7E8EF589" w14:textId="77777777" w:rsidR="0075291C" w:rsidRPr="0075291C" w:rsidRDefault="0075291C" w:rsidP="0075291C">
            <w:pPr>
              <w:rPr>
                <w:rFonts w:ascii="宋体" w:eastAsia="宋体" w:hAnsi="宋体" w:cs="宋体" w:hint="eastAsia"/>
                <w:b/>
                <w:color w:val="FF0000"/>
                <w:szCs w:val="21"/>
              </w:rPr>
            </w:pPr>
            <w:r w:rsidRPr="0075291C">
              <w:rPr>
                <w:rFonts w:ascii="宋体" w:eastAsia="宋体" w:hAnsi="宋体" w:cs="宋体" w:hint="eastAsia"/>
                <w:b/>
                <w:color w:val="FF0000"/>
                <w:szCs w:val="21"/>
              </w:rPr>
              <w:t>（一）免费保修期内售后服务要求</w:t>
            </w:r>
          </w:p>
        </w:tc>
      </w:tr>
      <w:tr w:rsidR="0075291C" w:rsidRPr="0075291C" w14:paraId="2EE2B886" w14:textId="77777777" w:rsidTr="00D63635">
        <w:trPr>
          <w:trHeight w:val="20"/>
        </w:trPr>
        <w:tc>
          <w:tcPr>
            <w:tcW w:w="710" w:type="pct"/>
            <w:vAlign w:val="center"/>
          </w:tcPr>
          <w:p w14:paraId="26ABBD2C"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1</w:t>
            </w:r>
          </w:p>
        </w:tc>
        <w:tc>
          <w:tcPr>
            <w:tcW w:w="929" w:type="pct"/>
            <w:vAlign w:val="center"/>
          </w:tcPr>
          <w:p w14:paraId="2585108F"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维修响应及故障解决时间</w:t>
            </w:r>
          </w:p>
        </w:tc>
        <w:tc>
          <w:tcPr>
            <w:tcW w:w="3360" w:type="pct"/>
            <w:vAlign w:val="center"/>
          </w:tcPr>
          <w:p w14:paraId="7CD9140A" w14:textId="77777777" w:rsidR="0075291C" w:rsidRPr="0075291C" w:rsidRDefault="0075291C" w:rsidP="0075291C">
            <w:pPr>
              <w:rPr>
                <w:rFonts w:ascii="宋体" w:eastAsia="宋体" w:hAnsi="宋体" w:cs="宋体" w:hint="eastAsia"/>
                <w:b/>
                <w:color w:val="FF0000"/>
                <w:szCs w:val="21"/>
              </w:rPr>
            </w:pPr>
            <w:r w:rsidRPr="0075291C">
              <w:rPr>
                <w:rFonts w:ascii="宋体" w:eastAsia="宋体" w:hAnsi="宋体" w:cs="Times New Roman" w:hint="eastAsia"/>
                <w:bCs/>
                <w:color w:val="FF0000"/>
                <w:szCs w:val="21"/>
              </w:rPr>
              <w:t>在免费保修期内，一旦发生质量问题，投标人保证在接到通知24小时内赶到现场进行修理或更换。</w:t>
            </w:r>
          </w:p>
        </w:tc>
      </w:tr>
      <w:tr w:rsidR="0075291C" w:rsidRPr="0075291C" w14:paraId="312241B1" w14:textId="77777777" w:rsidTr="00D63635">
        <w:trPr>
          <w:trHeight w:val="20"/>
        </w:trPr>
        <w:tc>
          <w:tcPr>
            <w:tcW w:w="710" w:type="pct"/>
            <w:vAlign w:val="center"/>
          </w:tcPr>
          <w:p w14:paraId="4ACDADF1"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2</w:t>
            </w:r>
          </w:p>
        </w:tc>
        <w:tc>
          <w:tcPr>
            <w:tcW w:w="929" w:type="pct"/>
            <w:vAlign w:val="center"/>
          </w:tcPr>
          <w:p w14:paraId="4F96D868"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免费保修期</w:t>
            </w:r>
          </w:p>
        </w:tc>
        <w:tc>
          <w:tcPr>
            <w:tcW w:w="3360" w:type="pct"/>
            <w:vAlign w:val="center"/>
          </w:tcPr>
          <w:p w14:paraId="68F8F029" w14:textId="77777777" w:rsidR="0075291C" w:rsidRPr="0075291C" w:rsidRDefault="0075291C" w:rsidP="0075291C">
            <w:pPr>
              <w:rPr>
                <w:rFonts w:ascii="宋体" w:eastAsia="宋体" w:hAnsi="宋体" w:cs="宋体" w:hint="eastAsia"/>
                <w:b/>
                <w:color w:val="FF0000"/>
                <w:szCs w:val="21"/>
              </w:rPr>
            </w:pPr>
            <w:r w:rsidRPr="0075291C">
              <w:rPr>
                <w:rFonts w:ascii="宋体" w:eastAsia="宋体" w:hAnsi="宋体" w:cs="宋体" w:hint="eastAsia"/>
                <w:b/>
                <w:color w:val="FF0000"/>
                <w:szCs w:val="21"/>
              </w:rPr>
              <w:t>货物免费保修期</w:t>
            </w:r>
            <w:r w:rsidRPr="0075291C">
              <w:rPr>
                <w:rFonts w:ascii="宋体" w:eastAsia="宋体" w:hAnsi="宋体" w:cs="宋体" w:hint="eastAsia"/>
                <w:b/>
                <w:color w:val="FF0000"/>
                <w:szCs w:val="21"/>
                <w:u w:val="single"/>
              </w:rPr>
              <w:t xml:space="preserve">  3  </w:t>
            </w:r>
            <w:r w:rsidRPr="0075291C">
              <w:rPr>
                <w:rFonts w:ascii="宋体" w:eastAsia="宋体" w:hAnsi="宋体" w:cs="宋体" w:hint="eastAsia"/>
                <w:b/>
                <w:color w:val="FF0000"/>
                <w:szCs w:val="21"/>
              </w:rPr>
              <w:t>年，时间自最终验收合格并交付使用之日起计算。免费保修期内，所有服务及配件全部免费。</w:t>
            </w:r>
          </w:p>
        </w:tc>
      </w:tr>
      <w:tr w:rsidR="0075291C" w:rsidRPr="0075291C" w14:paraId="607EF289" w14:textId="77777777" w:rsidTr="00D63635">
        <w:trPr>
          <w:trHeight w:val="20"/>
        </w:trPr>
        <w:tc>
          <w:tcPr>
            <w:tcW w:w="710" w:type="pct"/>
            <w:vAlign w:val="center"/>
          </w:tcPr>
          <w:p w14:paraId="0A3EF341"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3</w:t>
            </w:r>
          </w:p>
        </w:tc>
        <w:tc>
          <w:tcPr>
            <w:tcW w:w="929" w:type="pct"/>
            <w:vAlign w:val="center"/>
          </w:tcPr>
          <w:p w14:paraId="2C06B0D3"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其他</w:t>
            </w:r>
          </w:p>
        </w:tc>
        <w:tc>
          <w:tcPr>
            <w:tcW w:w="3360" w:type="pct"/>
            <w:vAlign w:val="center"/>
          </w:tcPr>
          <w:p w14:paraId="17BA4893" w14:textId="77777777" w:rsidR="0075291C" w:rsidRPr="0075291C" w:rsidRDefault="0075291C" w:rsidP="0075291C">
            <w:pPr>
              <w:rPr>
                <w:rFonts w:ascii="宋体" w:eastAsia="宋体" w:hAnsi="宋体" w:cs="宋体" w:hint="eastAsia"/>
                <w:b/>
                <w:color w:val="FF0000"/>
                <w:szCs w:val="21"/>
              </w:rPr>
            </w:pPr>
            <w:r w:rsidRPr="0075291C">
              <w:rPr>
                <w:rFonts w:ascii="宋体" w:eastAsia="宋体" w:hAnsi="宋体" w:cs="宋体" w:hint="eastAsia"/>
                <w:bCs/>
                <w:color w:val="FF0000"/>
                <w:szCs w:val="21"/>
              </w:rPr>
              <w:t>投标人应按其投标文件中的承诺，进行其他售后服务工作。</w:t>
            </w:r>
          </w:p>
        </w:tc>
      </w:tr>
      <w:tr w:rsidR="0075291C" w:rsidRPr="0075291C" w14:paraId="79503FAE" w14:textId="77777777" w:rsidTr="00D63635">
        <w:trPr>
          <w:trHeight w:val="20"/>
        </w:trPr>
        <w:tc>
          <w:tcPr>
            <w:tcW w:w="5000" w:type="pct"/>
            <w:gridSpan w:val="3"/>
            <w:vAlign w:val="center"/>
          </w:tcPr>
          <w:p w14:paraId="012B6863" w14:textId="77777777" w:rsidR="0075291C" w:rsidRPr="0075291C" w:rsidRDefault="0075291C" w:rsidP="0075291C">
            <w:pPr>
              <w:rPr>
                <w:rFonts w:ascii="宋体" w:eastAsia="宋体" w:hAnsi="宋体" w:cs="宋体" w:hint="eastAsia"/>
                <w:b/>
                <w:color w:val="FF0000"/>
                <w:szCs w:val="21"/>
              </w:rPr>
            </w:pPr>
            <w:r w:rsidRPr="0075291C">
              <w:rPr>
                <w:rFonts w:ascii="宋体" w:eastAsia="宋体" w:hAnsi="宋体" w:cs="宋体" w:hint="eastAsia"/>
                <w:b/>
                <w:color w:val="FF0000"/>
                <w:szCs w:val="21"/>
              </w:rPr>
              <w:t>（二）免费保修期外售后服务要求</w:t>
            </w:r>
          </w:p>
        </w:tc>
      </w:tr>
      <w:tr w:rsidR="0075291C" w:rsidRPr="0075291C" w14:paraId="2CDCF539" w14:textId="77777777" w:rsidTr="00D63635">
        <w:trPr>
          <w:trHeight w:val="20"/>
        </w:trPr>
        <w:tc>
          <w:tcPr>
            <w:tcW w:w="710" w:type="pct"/>
            <w:vAlign w:val="center"/>
          </w:tcPr>
          <w:p w14:paraId="16A7EC60"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1</w:t>
            </w:r>
          </w:p>
        </w:tc>
        <w:tc>
          <w:tcPr>
            <w:tcW w:w="929" w:type="pct"/>
            <w:vAlign w:val="center"/>
          </w:tcPr>
          <w:p w14:paraId="4323EF20" w14:textId="77777777" w:rsidR="0075291C" w:rsidRPr="0075291C" w:rsidRDefault="0075291C" w:rsidP="0075291C">
            <w:pPr>
              <w:widowControl/>
              <w:jc w:val="left"/>
              <w:rPr>
                <w:rFonts w:ascii="宋体" w:eastAsia="宋体" w:hAnsi="宋体" w:cs="Times New Roman"/>
                <w:color w:val="FF0000"/>
                <w:szCs w:val="21"/>
              </w:rPr>
            </w:pPr>
            <w:r w:rsidRPr="0075291C">
              <w:rPr>
                <w:rFonts w:ascii="宋体" w:eastAsia="宋体" w:hAnsi="宋体" w:cs="宋体" w:hint="eastAsia"/>
                <w:color w:val="FF0000"/>
                <w:kern w:val="0"/>
                <w:szCs w:val="21"/>
                <w:lang w:bidi="ar"/>
              </w:rPr>
              <w:t>免费保修期外售后服务要求</w:t>
            </w:r>
          </w:p>
          <w:p w14:paraId="549966B5" w14:textId="77777777" w:rsidR="0075291C" w:rsidRPr="0075291C" w:rsidRDefault="0075291C" w:rsidP="0075291C">
            <w:pPr>
              <w:jc w:val="center"/>
              <w:rPr>
                <w:rFonts w:ascii="宋体" w:eastAsia="宋体" w:hAnsi="宋体" w:cs="宋体" w:hint="eastAsia"/>
                <w:b/>
                <w:color w:val="FF0000"/>
                <w:szCs w:val="21"/>
              </w:rPr>
            </w:pPr>
          </w:p>
        </w:tc>
        <w:tc>
          <w:tcPr>
            <w:tcW w:w="3360" w:type="pct"/>
            <w:vAlign w:val="center"/>
          </w:tcPr>
          <w:p w14:paraId="1C05FD8E" w14:textId="77777777" w:rsidR="0075291C" w:rsidRPr="0075291C" w:rsidRDefault="0075291C" w:rsidP="0075291C">
            <w:pPr>
              <w:rPr>
                <w:rFonts w:ascii="宋体" w:eastAsia="宋体" w:hAnsi="宋体" w:cs="宋体" w:hint="eastAsia"/>
                <w:b/>
                <w:color w:val="FF0000"/>
                <w:szCs w:val="21"/>
              </w:rPr>
            </w:pPr>
            <w:r w:rsidRPr="0075291C">
              <w:rPr>
                <w:rFonts w:ascii="宋体" w:eastAsia="宋体" w:hAnsi="宋体" w:cs="Times New Roman" w:hint="eastAsia"/>
                <w:bCs/>
                <w:color w:val="FF0000"/>
                <w:szCs w:val="21"/>
              </w:rPr>
              <w:t>免费保修期满后，投标人提供的产品不能正常使用，投标人</w:t>
            </w:r>
            <w:r w:rsidRPr="0075291C">
              <w:rPr>
                <w:rFonts w:ascii="宋体" w:eastAsia="宋体" w:hAnsi="宋体" w:cs="Times New Roman"/>
                <w:bCs/>
                <w:color w:val="FF0000"/>
                <w:szCs w:val="21"/>
              </w:rPr>
              <w:t>应提供上门维修、更换服务，以确保产品正常使用，并且按维修材料成本价收取费用。</w:t>
            </w:r>
          </w:p>
        </w:tc>
      </w:tr>
      <w:tr w:rsidR="0075291C" w:rsidRPr="0075291C" w14:paraId="40902666" w14:textId="77777777" w:rsidTr="00D63635">
        <w:trPr>
          <w:trHeight w:val="20"/>
        </w:trPr>
        <w:tc>
          <w:tcPr>
            <w:tcW w:w="5000" w:type="pct"/>
            <w:gridSpan w:val="3"/>
            <w:vAlign w:val="center"/>
          </w:tcPr>
          <w:p w14:paraId="33B84DDF" w14:textId="77777777" w:rsidR="0075291C" w:rsidRPr="0075291C" w:rsidRDefault="0075291C" w:rsidP="0075291C">
            <w:pPr>
              <w:rPr>
                <w:rFonts w:ascii="宋体" w:eastAsia="宋体" w:hAnsi="宋体" w:cs="宋体" w:hint="eastAsia"/>
                <w:b/>
                <w:color w:val="FF0000"/>
                <w:szCs w:val="21"/>
              </w:rPr>
            </w:pPr>
            <w:r w:rsidRPr="0075291C">
              <w:rPr>
                <w:rFonts w:ascii="宋体" w:eastAsia="宋体" w:hAnsi="宋体" w:cs="宋体" w:hint="eastAsia"/>
                <w:b/>
                <w:color w:val="FF0000"/>
                <w:szCs w:val="21"/>
              </w:rPr>
              <w:t>（三）其他商务要求</w:t>
            </w:r>
          </w:p>
        </w:tc>
      </w:tr>
      <w:tr w:rsidR="0075291C" w:rsidRPr="0075291C" w14:paraId="5C92312D" w14:textId="77777777" w:rsidTr="00D63635">
        <w:trPr>
          <w:trHeight w:val="20"/>
        </w:trPr>
        <w:tc>
          <w:tcPr>
            <w:tcW w:w="710" w:type="pct"/>
            <w:vMerge w:val="restart"/>
            <w:vAlign w:val="center"/>
          </w:tcPr>
          <w:p w14:paraId="751DEE58"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1</w:t>
            </w:r>
          </w:p>
        </w:tc>
        <w:tc>
          <w:tcPr>
            <w:tcW w:w="929" w:type="pct"/>
            <w:vMerge w:val="restart"/>
            <w:vAlign w:val="center"/>
          </w:tcPr>
          <w:p w14:paraId="184D9743"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关于交货</w:t>
            </w:r>
          </w:p>
        </w:tc>
        <w:tc>
          <w:tcPr>
            <w:tcW w:w="3360" w:type="pct"/>
            <w:vAlign w:val="center"/>
          </w:tcPr>
          <w:p w14:paraId="73B0B164" w14:textId="77777777" w:rsidR="0075291C" w:rsidRPr="0075291C" w:rsidRDefault="0075291C" w:rsidP="0075291C">
            <w:pPr>
              <w:rPr>
                <w:rFonts w:ascii="宋体" w:eastAsia="宋体" w:hAnsi="宋体" w:cs="宋体" w:hint="eastAsia"/>
                <w:bCs/>
                <w:color w:val="FF0000"/>
                <w:szCs w:val="21"/>
              </w:rPr>
            </w:pPr>
            <w:r w:rsidRPr="0075291C">
              <w:rPr>
                <w:rFonts w:ascii="宋体" w:eastAsia="宋体" w:hAnsi="宋体" w:cs="宋体" w:hint="eastAsia"/>
                <w:bCs/>
                <w:color w:val="FF0000"/>
                <w:szCs w:val="21"/>
              </w:rPr>
              <w:t>1.1交货地点：采购人指定地点。</w:t>
            </w:r>
          </w:p>
        </w:tc>
      </w:tr>
      <w:tr w:rsidR="0075291C" w:rsidRPr="0075291C" w14:paraId="60C503F3" w14:textId="77777777" w:rsidTr="00D63635">
        <w:trPr>
          <w:trHeight w:val="20"/>
        </w:trPr>
        <w:tc>
          <w:tcPr>
            <w:tcW w:w="710" w:type="pct"/>
            <w:vMerge/>
            <w:vAlign w:val="center"/>
          </w:tcPr>
          <w:p w14:paraId="6F758242" w14:textId="77777777" w:rsidR="0075291C" w:rsidRPr="0075291C" w:rsidRDefault="0075291C" w:rsidP="0075291C">
            <w:pPr>
              <w:jc w:val="center"/>
              <w:rPr>
                <w:rFonts w:ascii="宋体" w:eastAsia="宋体" w:hAnsi="宋体" w:cs="宋体" w:hint="eastAsia"/>
                <w:b/>
                <w:color w:val="FF0000"/>
                <w:szCs w:val="21"/>
              </w:rPr>
            </w:pPr>
          </w:p>
        </w:tc>
        <w:tc>
          <w:tcPr>
            <w:tcW w:w="929" w:type="pct"/>
            <w:vMerge/>
            <w:vAlign w:val="center"/>
          </w:tcPr>
          <w:p w14:paraId="0A1301EF" w14:textId="77777777" w:rsidR="0075291C" w:rsidRPr="0075291C" w:rsidRDefault="0075291C" w:rsidP="0075291C">
            <w:pPr>
              <w:jc w:val="center"/>
              <w:rPr>
                <w:rFonts w:ascii="宋体" w:eastAsia="宋体" w:hAnsi="宋体" w:cs="宋体" w:hint="eastAsia"/>
                <w:b/>
                <w:color w:val="FF0000"/>
                <w:szCs w:val="21"/>
              </w:rPr>
            </w:pPr>
          </w:p>
        </w:tc>
        <w:tc>
          <w:tcPr>
            <w:tcW w:w="3360" w:type="pct"/>
            <w:vAlign w:val="center"/>
          </w:tcPr>
          <w:p w14:paraId="163DED4B" w14:textId="77777777" w:rsidR="0075291C" w:rsidRPr="0075291C" w:rsidRDefault="0075291C" w:rsidP="0075291C">
            <w:pPr>
              <w:rPr>
                <w:rFonts w:ascii="宋体" w:eastAsia="宋体" w:hAnsi="宋体" w:cs="宋体" w:hint="eastAsia"/>
                <w:bCs/>
                <w:color w:val="FF0000"/>
                <w:szCs w:val="21"/>
              </w:rPr>
            </w:pPr>
            <w:r w:rsidRPr="0075291C">
              <w:rPr>
                <w:rFonts w:ascii="宋体" w:eastAsia="宋体" w:hAnsi="宋体" w:cs="宋体" w:hint="eastAsia"/>
                <w:bCs/>
                <w:color w:val="FF0000"/>
                <w:szCs w:val="21"/>
              </w:rPr>
              <w:t>1.2投标人需承担的设备运输、安装调试、验收检测和提供设备操作说明书、图纸等其他类似的义务。</w:t>
            </w:r>
          </w:p>
        </w:tc>
      </w:tr>
      <w:tr w:rsidR="0075291C" w:rsidRPr="0075291C" w14:paraId="5559F1EF" w14:textId="77777777" w:rsidTr="00D63635">
        <w:trPr>
          <w:trHeight w:val="20"/>
        </w:trPr>
        <w:tc>
          <w:tcPr>
            <w:tcW w:w="710" w:type="pct"/>
            <w:vMerge/>
            <w:vAlign w:val="center"/>
          </w:tcPr>
          <w:p w14:paraId="013579D7" w14:textId="77777777" w:rsidR="0075291C" w:rsidRPr="0075291C" w:rsidRDefault="0075291C" w:rsidP="0075291C">
            <w:pPr>
              <w:jc w:val="center"/>
              <w:rPr>
                <w:rFonts w:ascii="宋体" w:eastAsia="宋体" w:hAnsi="宋体" w:cs="宋体" w:hint="eastAsia"/>
                <w:b/>
                <w:color w:val="FF0000"/>
                <w:szCs w:val="21"/>
              </w:rPr>
            </w:pPr>
          </w:p>
        </w:tc>
        <w:tc>
          <w:tcPr>
            <w:tcW w:w="929" w:type="pct"/>
            <w:vMerge/>
            <w:vAlign w:val="center"/>
          </w:tcPr>
          <w:p w14:paraId="7B8FEA8B" w14:textId="77777777" w:rsidR="0075291C" w:rsidRPr="0075291C" w:rsidRDefault="0075291C" w:rsidP="0075291C">
            <w:pPr>
              <w:jc w:val="center"/>
              <w:rPr>
                <w:rFonts w:ascii="宋体" w:eastAsia="宋体" w:hAnsi="宋体" w:cs="宋体" w:hint="eastAsia"/>
                <w:b/>
                <w:color w:val="FF0000"/>
                <w:szCs w:val="21"/>
              </w:rPr>
            </w:pPr>
          </w:p>
        </w:tc>
        <w:tc>
          <w:tcPr>
            <w:tcW w:w="3360" w:type="pct"/>
            <w:vAlign w:val="center"/>
          </w:tcPr>
          <w:p w14:paraId="5B25D49A" w14:textId="77777777" w:rsidR="0075291C" w:rsidRPr="0075291C" w:rsidRDefault="0075291C" w:rsidP="0075291C">
            <w:pPr>
              <w:rPr>
                <w:rFonts w:ascii="宋体" w:eastAsia="宋体" w:hAnsi="宋体" w:cs="宋体" w:hint="eastAsia"/>
                <w:b/>
                <w:bCs/>
                <w:color w:val="FF0000"/>
                <w:szCs w:val="21"/>
              </w:rPr>
            </w:pPr>
            <w:r w:rsidRPr="0075291C">
              <w:rPr>
                <w:rFonts w:ascii="宋体" w:eastAsia="宋体" w:hAnsi="宋体" w:cs="宋体" w:hint="eastAsia"/>
                <w:color w:val="FF0000"/>
                <w:szCs w:val="21"/>
              </w:rPr>
              <w:t>1.3</w:t>
            </w:r>
            <w:r w:rsidRPr="0075291C">
              <w:rPr>
                <w:rFonts w:ascii="宋体" w:eastAsia="宋体" w:hAnsi="宋体" w:cs="宋体" w:hint="eastAsia"/>
                <w:b/>
                <w:bCs/>
                <w:color w:val="FF0000"/>
                <w:szCs w:val="21"/>
              </w:rPr>
              <w:t>交货</w:t>
            </w:r>
            <w:r w:rsidRPr="0075291C">
              <w:rPr>
                <w:rFonts w:ascii="宋体" w:eastAsia="宋体" w:hAnsi="宋体" w:cs="宋体" w:hint="eastAsia"/>
                <w:b/>
                <w:bCs/>
                <w:color w:val="FF0000"/>
                <w:kern w:val="0"/>
                <w:szCs w:val="21"/>
              </w:rPr>
              <w:t>期：</w:t>
            </w:r>
            <w:r w:rsidRPr="0075291C">
              <w:rPr>
                <w:rFonts w:ascii="宋体" w:eastAsia="宋体" w:hAnsi="宋体" w:cs="宋体" w:hint="eastAsia"/>
                <w:b/>
                <w:bCs/>
                <w:color w:val="FF0000"/>
                <w:szCs w:val="21"/>
              </w:rPr>
              <w:t>合同签订或约定之日起</w:t>
            </w:r>
            <w:r w:rsidRPr="0075291C">
              <w:rPr>
                <w:rFonts w:ascii="宋体" w:eastAsia="宋体" w:hAnsi="宋体" w:cs="宋体" w:hint="eastAsia"/>
                <w:b/>
                <w:bCs/>
                <w:color w:val="FF0000"/>
                <w:szCs w:val="21"/>
                <w:u w:val="single"/>
              </w:rPr>
              <w:t xml:space="preserve"> </w:t>
            </w:r>
            <w:r w:rsidRPr="0075291C">
              <w:rPr>
                <w:rFonts w:ascii="宋体" w:eastAsia="宋体" w:hAnsi="宋体" w:cs="宋体"/>
                <w:b/>
                <w:bCs/>
                <w:color w:val="FF0000"/>
                <w:szCs w:val="21"/>
                <w:u w:val="single"/>
              </w:rPr>
              <w:t>30</w:t>
            </w:r>
            <w:r w:rsidRPr="0075291C">
              <w:rPr>
                <w:rFonts w:ascii="宋体" w:eastAsia="宋体" w:hAnsi="宋体" w:cs="宋体" w:hint="eastAsia"/>
                <w:b/>
                <w:bCs/>
                <w:color w:val="FF0000"/>
                <w:szCs w:val="21"/>
                <w:u w:val="single"/>
              </w:rPr>
              <w:t xml:space="preserve"> </w:t>
            </w:r>
            <w:r w:rsidRPr="0075291C">
              <w:rPr>
                <w:rFonts w:ascii="宋体" w:eastAsia="宋体" w:hAnsi="宋体" w:cs="宋体" w:hint="eastAsia"/>
                <w:b/>
                <w:bCs/>
                <w:color w:val="FF0000"/>
                <w:szCs w:val="21"/>
              </w:rPr>
              <w:t>天（日历日）内交货。</w:t>
            </w:r>
          </w:p>
        </w:tc>
      </w:tr>
      <w:tr w:rsidR="0075291C" w:rsidRPr="0075291C" w14:paraId="01EF217C" w14:textId="77777777" w:rsidTr="00D63635">
        <w:trPr>
          <w:trHeight w:val="20"/>
        </w:trPr>
        <w:tc>
          <w:tcPr>
            <w:tcW w:w="710" w:type="pct"/>
            <w:vMerge w:val="restart"/>
            <w:vAlign w:val="center"/>
          </w:tcPr>
          <w:p w14:paraId="76A33D6E"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2</w:t>
            </w:r>
          </w:p>
        </w:tc>
        <w:tc>
          <w:tcPr>
            <w:tcW w:w="929" w:type="pct"/>
            <w:vMerge w:val="restart"/>
            <w:vAlign w:val="center"/>
          </w:tcPr>
          <w:p w14:paraId="6F789C78"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关于验收</w:t>
            </w:r>
          </w:p>
        </w:tc>
        <w:tc>
          <w:tcPr>
            <w:tcW w:w="3360" w:type="pct"/>
            <w:vAlign w:val="center"/>
          </w:tcPr>
          <w:p w14:paraId="01179D03" w14:textId="77777777" w:rsidR="0075291C" w:rsidRPr="0075291C" w:rsidRDefault="0075291C" w:rsidP="0075291C">
            <w:pPr>
              <w:rPr>
                <w:rFonts w:ascii="宋体" w:eastAsia="宋体" w:hAnsi="宋体" w:cs="宋体" w:hint="eastAsia"/>
                <w:bCs/>
                <w:color w:val="FF0000"/>
                <w:szCs w:val="21"/>
              </w:rPr>
            </w:pPr>
            <w:r w:rsidRPr="0075291C">
              <w:rPr>
                <w:rFonts w:ascii="宋体" w:eastAsia="宋体" w:hAnsi="宋体" w:cs="宋体" w:hint="eastAsia"/>
                <w:bCs/>
                <w:color w:val="FF0000"/>
                <w:szCs w:val="21"/>
              </w:rPr>
              <w:t>2.1投标人货物经过双方检验认可后，签署验收报告，产品</w:t>
            </w:r>
            <w:r w:rsidRPr="0075291C">
              <w:rPr>
                <w:rFonts w:ascii="宋体" w:eastAsia="宋体" w:hAnsi="宋体" w:cs="宋体" w:hint="eastAsia"/>
                <w:bCs/>
                <w:color w:val="FF0000"/>
                <w:szCs w:val="21"/>
              </w:rPr>
              <w:lastRenderedPageBreak/>
              <w:t>保修期自验收合格之日起算，由投标人提供产品保修文件。</w:t>
            </w:r>
          </w:p>
        </w:tc>
      </w:tr>
      <w:tr w:rsidR="0075291C" w:rsidRPr="0075291C" w14:paraId="2DF924D7" w14:textId="77777777" w:rsidTr="00D63635">
        <w:trPr>
          <w:trHeight w:val="20"/>
        </w:trPr>
        <w:tc>
          <w:tcPr>
            <w:tcW w:w="710" w:type="pct"/>
            <w:vMerge/>
            <w:vAlign w:val="center"/>
          </w:tcPr>
          <w:p w14:paraId="4DE437A9" w14:textId="77777777" w:rsidR="0075291C" w:rsidRPr="0075291C" w:rsidRDefault="0075291C" w:rsidP="0075291C">
            <w:pPr>
              <w:jc w:val="center"/>
              <w:rPr>
                <w:rFonts w:ascii="宋体" w:eastAsia="宋体" w:hAnsi="宋体" w:cs="宋体" w:hint="eastAsia"/>
                <w:b/>
                <w:color w:val="FF0000"/>
                <w:szCs w:val="21"/>
              </w:rPr>
            </w:pPr>
          </w:p>
        </w:tc>
        <w:tc>
          <w:tcPr>
            <w:tcW w:w="929" w:type="pct"/>
            <w:vMerge/>
            <w:vAlign w:val="center"/>
          </w:tcPr>
          <w:p w14:paraId="47383AC7" w14:textId="77777777" w:rsidR="0075291C" w:rsidRPr="0075291C" w:rsidRDefault="0075291C" w:rsidP="0075291C">
            <w:pPr>
              <w:jc w:val="center"/>
              <w:rPr>
                <w:rFonts w:ascii="宋体" w:eastAsia="宋体" w:hAnsi="宋体" w:cs="宋体" w:hint="eastAsia"/>
                <w:b/>
                <w:color w:val="FF0000"/>
                <w:szCs w:val="21"/>
              </w:rPr>
            </w:pPr>
          </w:p>
        </w:tc>
        <w:tc>
          <w:tcPr>
            <w:tcW w:w="3360" w:type="pct"/>
            <w:vAlign w:val="center"/>
          </w:tcPr>
          <w:p w14:paraId="5333B07F" w14:textId="77777777" w:rsidR="0075291C" w:rsidRPr="0075291C" w:rsidRDefault="0075291C" w:rsidP="0075291C">
            <w:pPr>
              <w:tabs>
                <w:tab w:val="left" w:pos="1260"/>
              </w:tabs>
              <w:rPr>
                <w:rFonts w:ascii="宋体" w:eastAsia="宋体" w:hAnsi="宋体" w:cs="宋体" w:hint="eastAsia"/>
                <w:bCs/>
                <w:color w:val="FF0000"/>
                <w:szCs w:val="21"/>
              </w:rPr>
            </w:pPr>
            <w:r w:rsidRPr="0075291C">
              <w:rPr>
                <w:rFonts w:ascii="宋体" w:eastAsia="宋体" w:hAnsi="宋体" w:cs="宋体" w:hint="eastAsia"/>
                <w:bCs/>
                <w:color w:val="FF0000"/>
                <w:szCs w:val="21"/>
              </w:rPr>
              <w:t>2.2当满足以下条件时，采购人才向中标人签发货物验收报告：</w:t>
            </w:r>
          </w:p>
          <w:p w14:paraId="0106C791" w14:textId="77777777" w:rsidR="0075291C" w:rsidRPr="0075291C" w:rsidRDefault="0075291C" w:rsidP="0075291C">
            <w:pPr>
              <w:tabs>
                <w:tab w:val="left" w:pos="1260"/>
              </w:tabs>
              <w:rPr>
                <w:rFonts w:ascii="宋体" w:eastAsia="宋体" w:hAnsi="宋体" w:cs="宋体" w:hint="eastAsia"/>
                <w:bCs/>
                <w:color w:val="FF0000"/>
                <w:szCs w:val="21"/>
              </w:rPr>
            </w:pPr>
            <w:r w:rsidRPr="0075291C">
              <w:rPr>
                <w:rFonts w:ascii="宋体" w:eastAsia="宋体" w:hAnsi="宋体" w:cs="宋体" w:hint="eastAsia"/>
                <w:bCs/>
                <w:color w:val="FF0000"/>
                <w:szCs w:val="21"/>
              </w:rPr>
              <w:t>a.中标人已按照合同规定提供了全部产品及完整的技术资料。</w:t>
            </w:r>
          </w:p>
          <w:p w14:paraId="7C22A777" w14:textId="77777777" w:rsidR="0075291C" w:rsidRPr="0075291C" w:rsidRDefault="0075291C" w:rsidP="0075291C">
            <w:pPr>
              <w:tabs>
                <w:tab w:val="left" w:pos="1260"/>
              </w:tabs>
              <w:rPr>
                <w:rFonts w:ascii="宋体" w:eastAsia="宋体" w:hAnsi="宋体" w:cs="宋体" w:hint="eastAsia"/>
                <w:bCs/>
                <w:color w:val="FF0000"/>
                <w:szCs w:val="21"/>
              </w:rPr>
            </w:pPr>
            <w:r w:rsidRPr="0075291C">
              <w:rPr>
                <w:rFonts w:ascii="宋体" w:eastAsia="宋体" w:hAnsi="宋体" w:cs="宋体" w:hint="eastAsia"/>
                <w:bCs/>
                <w:color w:val="FF0000"/>
                <w:szCs w:val="21"/>
              </w:rPr>
              <w:t>b.货物符合招标文件技术规格书的要求，性能满足要求。</w:t>
            </w:r>
          </w:p>
          <w:p w14:paraId="587F7D5C" w14:textId="77777777" w:rsidR="0075291C" w:rsidRPr="0075291C" w:rsidRDefault="0075291C" w:rsidP="0075291C">
            <w:pPr>
              <w:tabs>
                <w:tab w:val="left" w:pos="1260"/>
              </w:tabs>
              <w:rPr>
                <w:rFonts w:ascii="宋体" w:eastAsia="宋体" w:hAnsi="宋体" w:cs="宋体" w:hint="eastAsia"/>
                <w:bCs/>
                <w:color w:val="FF0000"/>
                <w:szCs w:val="21"/>
              </w:rPr>
            </w:pPr>
            <w:r w:rsidRPr="0075291C">
              <w:rPr>
                <w:rFonts w:ascii="宋体" w:eastAsia="宋体" w:hAnsi="宋体" w:cs="宋体" w:hint="eastAsia"/>
                <w:bCs/>
                <w:color w:val="FF0000"/>
                <w:szCs w:val="21"/>
              </w:rPr>
              <w:t>c.货物具备产品合格证。</w:t>
            </w:r>
          </w:p>
        </w:tc>
      </w:tr>
      <w:tr w:rsidR="0075291C" w:rsidRPr="0075291C" w14:paraId="4C8A376D" w14:textId="77777777" w:rsidTr="00D63635">
        <w:trPr>
          <w:trHeight w:val="20"/>
        </w:trPr>
        <w:tc>
          <w:tcPr>
            <w:tcW w:w="710" w:type="pct"/>
            <w:vMerge w:val="restart"/>
            <w:vAlign w:val="center"/>
          </w:tcPr>
          <w:p w14:paraId="4A070D98"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3</w:t>
            </w:r>
          </w:p>
        </w:tc>
        <w:tc>
          <w:tcPr>
            <w:tcW w:w="929" w:type="pct"/>
            <w:vMerge w:val="restart"/>
            <w:vAlign w:val="center"/>
          </w:tcPr>
          <w:p w14:paraId="0BA1509F"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关于违约</w:t>
            </w:r>
          </w:p>
        </w:tc>
        <w:tc>
          <w:tcPr>
            <w:tcW w:w="3360" w:type="pct"/>
            <w:vAlign w:val="center"/>
          </w:tcPr>
          <w:p w14:paraId="469E936B" w14:textId="77777777" w:rsidR="0075291C" w:rsidRPr="0075291C" w:rsidRDefault="0075291C" w:rsidP="0075291C">
            <w:pPr>
              <w:rPr>
                <w:rFonts w:ascii="宋体" w:eastAsia="宋体" w:hAnsi="宋体" w:cs="宋体" w:hint="eastAsia"/>
                <w:color w:val="FF0000"/>
                <w:szCs w:val="21"/>
              </w:rPr>
            </w:pPr>
            <w:r w:rsidRPr="0075291C">
              <w:rPr>
                <w:rFonts w:ascii="宋体" w:eastAsia="宋体" w:hAnsi="宋体" w:cs="宋体" w:hint="eastAsia"/>
                <w:color w:val="FF0000"/>
                <w:szCs w:val="21"/>
              </w:rPr>
              <w:t>3.1中标人不能交货的，需偿付不能交货部分货款的</w:t>
            </w:r>
            <w:r w:rsidRPr="0075291C">
              <w:rPr>
                <w:rFonts w:ascii="宋体" w:eastAsia="宋体" w:hAnsi="宋体" w:cs="宋体" w:hint="eastAsia"/>
                <w:color w:val="FF0000"/>
                <w:szCs w:val="21"/>
                <w:u w:val="single"/>
              </w:rPr>
              <w:t xml:space="preserve"> 10 </w:t>
            </w:r>
            <w:r w:rsidRPr="0075291C">
              <w:rPr>
                <w:rFonts w:ascii="宋体" w:eastAsia="宋体" w:hAnsi="宋体" w:cs="宋体" w:hint="eastAsia"/>
                <w:color w:val="FF0000"/>
                <w:szCs w:val="21"/>
              </w:rPr>
              <w:t>%的违约金并按主管部门相关规定处理。</w:t>
            </w:r>
          </w:p>
        </w:tc>
      </w:tr>
      <w:tr w:rsidR="0075291C" w:rsidRPr="0075291C" w14:paraId="11585033" w14:textId="77777777" w:rsidTr="00D63635">
        <w:trPr>
          <w:trHeight w:val="20"/>
        </w:trPr>
        <w:tc>
          <w:tcPr>
            <w:tcW w:w="710" w:type="pct"/>
            <w:vMerge/>
            <w:vAlign w:val="center"/>
          </w:tcPr>
          <w:p w14:paraId="6D7D3C58" w14:textId="77777777" w:rsidR="0075291C" w:rsidRPr="0075291C" w:rsidRDefault="0075291C" w:rsidP="0075291C">
            <w:pPr>
              <w:jc w:val="center"/>
              <w:rPr>
                <w:rFonts w:ascii="宋体" w:eastAsia="宋体" w:hAnsi="宋体" w:cs="宋体" w:hint="eastAsia"/>
                <w:b/>
                <w:color w:val="FF0000"/>
                <w:szCs w:val="21"/>
              </w:rPr>
            </w:pPr>
          </w:p>
        </w:tc>
        <w:tc>
          <w:tcPr>
            <w:tcW w:w="929" w:type="pct"/>
            <w:vMerge/>
            <w:vAlign w:val="center"/>
          </w:tcPr>
          <w:p w14:paraId="7880DD73" w14:textId="77777777" w:rsidR="0075291C" w:rsidRPr="0075291C" w:rsidRDefault="0075291C" w:rsidP="0075291C">
            <w:pPr>
              <w:jc w:val="center"/>
              <w:rPr>
                <w:rFonts w:ascii="宋体" w:eastAsia="宋体" w:hAnsi="宋体" w:cs="宋体" w:hint="eastAsia"/>
                <w:b/>
                <w:color w:val="FF0000"/>
                <w:szCs w:val="21"/>
              </w:rPr>
            </w:pPr>
          </w:p>
        </w:tc>
        <w:tc>
          <w:tcPr>
            <w:tcW w:w="3360" w:type="pct"/>
            <w:vAlign w:val="center"/>
          </w:tcPr>
          <w:p w14:paraId="02BC6AC2" w14:textId="77777777" w:rsidR="0075291C" w:rsidRPr="0075291C" w:rsidRDefault="0075291C" w:rsidP="0075291C">
            <w:pPr>
              <w:rPr>
                <w:rFonts w:ascii="宋体" w:eastAsia="宋体" w:hAnsi="宋体" w:cs="宋体" w:hint="eastAsia"/>
                <w:color w:val="FF0000"/>
                <w:szCs w:val="21"/>
              </w:rPr>
            </w:pPr>
            <w:r w:rsidRPr="0075291C">
              <w:rPr>
                <w:rFonts w:ascii="宋体" w:eastAsia="宋体" w:hAnsi="宋体" w:cs="宋体" w:hint="eastAsia"/>
                <w:color w:val="FF0000"/>
                <w:szCs w:val="21"/>
              </w:rPr>
              <w:t>3.2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rsidR="0075291C" w:rsidRPr="0075291C" w14:paraId="3E67C000" w14:textId="77777777" w:rsidTr="00D63635">
        <w:trPr>
          <w:trHeight w:val="20"/>
        </w:trPr>
        <w:tc>
          <w:tcPr>
            <w:tcW w:w="710" w:type="pct"/>
            <w:vAlign w:val="center"/>
          </w:tcPr>
          <w:p w14:paraId="04095F18"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宋体" w:hint="eastAsia"/>
                <w:b/>
                <w:color w:val="FF0000"/>
                <w:szCs w:val="21"/>
              </w:rPr>
              <w:t>4</w:t>
            </w:r>
          </w:p>
        </w:tc>
        <w:tc>
          <w:tcPr>
            <w:tcW w:w="929" w:type="pct"/>
            <w:vAlign w:val="center"/>
          </w:tcPr>
          <w:p w14:paraId="7691C66D" w14:textId="77777777" w:rsidR="0075291C" w:rsidRPr="0075291C" w:rsidRDefault="0075291C" w:rsidP="0075291C">
            <w:pPr>
              <w:jc w:val="center"/>
              <w:rPr>
                <w:rFonts w:ascii="宋体" w:eastAsia="宋体" w:hAnsi="宋体" w:cs="宋体" w:hint="eastAsia"/>
                <w:b/>
                <w:color w:val="FF0000"/>
                <w:szCs w:val="21"/>
              </w:rPr>
            </w:pPr>
            <w:r w:rsidRPr="0075291C">
              <w:rPr>
                <w:rFonts w:ascii="宋体" w:eastAsia="宋体" w:hAnsi="宋体" w:cs="Times New Roman" w:hint="eastAsia"/>
                <w:b/>
                <w:color w:val="FF0000"/>
                <w:szCs w:val="21"/>
              </w:rPr>
              <w:t>付款期限和方式</w:t>
            </w:r>
          </w:p>
        </w:tc>
        <w:tc>
          <w:tcPr>
            <w:tcW w:w="3360" w:type="pct"/>
            <w:vAlign w:val="center"/>
          </w:tcPr>
          <w:p w14:paraId="517631F7" w14:textId="77777777" w:rsidR="0075291C" w:rsidRPr="0075291C" w:rsidRDefault="0075291C" w:rsidP="0075291C">
            <w:pPr>
              <w:rPr>
                <w:rFonts w:ascii="宋体" w:eastAsia="宋体" w:hAnsi="宋体" w:cs="宋体" w:hint="eastAsia"/>
                <w:color w:val="FF0000"/>
                <w:szCs w:val="21"/>
              </w:rPr>
            </w:pPr>
            <w:r w:rsidRPr="0075291C">
              <w:rPr>
                <w:rFonts w:ascii="宋体" w:eastAsia="宋体" w:hAnsi="宋体" w:cs="宋体" w:hint="eastAsia"/>
                <w:color w:val="FF0000"/>
                <w:szCs w:val="21"/>
              </w:rPr>
              <w:t>签订合同后凭发票15日内支付总金额</w:t>
            </w:r>
            <w:r w:rsidRPr="0075291C">
              <w:rPr>
                <w:rFonts w:ascii="宋体" w:eastAsia="宋体" w:hAnsi="宋体" w:cs="宋体"/>
                <w:color w:val="FF0000"/>
                <w:szCs w:val="21"/>
              </w:rPr>
              <w:t>60</w:t>
            </w:r>
            <w:r w:rsidRPr="0075291C">
              <w:rPr>
                <w:rFonts w:ascii="宋体" w:eastAsia="宋体" w:hAnsi="宋体" w:cs="宋体" w:hint="eastAsia"/>
                <w:color w:val="FF0000"/>
                <w:szCs w:val="21"/>
              </w:rPr>
              <w:t>%，作为预付款；标的货物全部送到采购人指定地点并安装完毕后15日内，采购人凭发票向投标人支付合同总金额40%的进度款，采购人项目验收合格后，采购人内向投标人一次性付清剩余余款。</w:t>
            </w:r>
          </w:p>
        </w:tc>
      </w:tr>
    </w:tbl>
    <w:p w14:paraId="2D3D8FBA" w14:textId="77777777" w:rsidR="0075291C" w:rsidRPr="0075291C" w:rsidRDefault="0075291C" w:rsidP="0075291C">
      <w:pPr>
        <w:rPr>
          <w:rFonts w:ascii="Times New Roman" w:eastAsia="宋体" w:hAnsi="Times New Roman" w:cs="Times New Roman" w:hint="eastAsia"/>
          <w:szCs w:val="24"/>
        </w:rPr>
      </w:pPr>
    </w:p>
    <w:p w14:paraId="2DBF903D" w14:textId="77777777" w:rsidR="0075291C" w:rsidRPr="0075291C" w:rsidRDefault="0075291C" w:rsidP="0075291C">
      <w:pPr>
        <w:ind w:firstLineChars="200" w:firstLine="420"/>
        <w:rPr>
          <w:rFonts w:ascii="宋体" w:eastAsia="宋体" w:hAnsi="宋体" w:cs="宋体" w:hint="eastAsia"/>
          <w:szCs w:val="24"/>
        </w:rPr>
      </w:pPr>
    </w:p>
    <w:p w14:paraId="290D3A72" w14:textId="44C4CF05" w:rsidR="008E30C1" w:rsidRDefault="008E30C1" w:rsidP="0075291C">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1C"/>
    <w:rsid w:val="00236AC7"/>
    <w:rsid w:val="0075291C"/>
    <w:rsid w:val="008E30C1"/>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7907"/>
  <w15:chartTrackingRefBased/>
  <w15:docId w15:val="{0C8A76B4-A09A-4184-807C-D0934776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291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5291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5291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5291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5291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5291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5291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91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5291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91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5291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5291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5291C"/>
    <w:rPr>
      <w:rFonts w:cstheme="majorBidi"/>
      <w:color w:val="0F4761" w:themeColor="accent1" w:themeShade="BF"/>
      <w:sz w:val="28"/>
      <w:szCs w:val="28"/>
    </w:rPr>
  </w:style>
  <w:style w:type="character" w:customStyle="1" w:styleId="50">
    <w:name w:val="标题 5 字符"/>
    <w:basedOn w:val="a0"/>
    <w:link w:val="5"/>
    <w:uiPriority w:val="9"/>
    <w:semiHidden/>
    <w:rsid w:val="0075291C"/>
    <w:rPr>
      <w:rFonts w:cstheme="majorBidi"/>
      <w:color w:val="0F4761" w:themeColor="accent1" w:themeShade="BF"/>
      <w:sz w:val="24"/>
      <w:szCs w:val="24"/>
    </w:rPr>
  </w:style>
  <w:style w:type="character" w:customStyle="1" w:styleId="60">
    <w:name w:val="标题 6 字符"/>
    <w:basedOn w:val="a0"/>
    <w:link w:val="6"/>
    <w:uiPriority w:val="9"/>
    <w:semiHidden/>
    <w:rsid w:val="0075291C"/>
    <w:rPr>
      <w:rFonts w:cstheme="majorBidi"/>
      <w:b/>
      <w:bCs/>
      <w:color w:val="0F4761" w:themeColor="accent1" w:themeShade="BF"/>
    </w:rPr>
  </w:style>
  <w:style w:type="character" w:customStyle="1" w:styleId="70">
    <w:name w:val="标题 7 字符"/>
    <w:basedOn w:val="a0"/>
    <w:link w:val="7"/>
    <w:uiPriority w:val="9"/>
    <w:semiHidden/>
    <w:rsid w:val="0075291C"/>
    <w:rPr>
      <w:rFonts w:cstheme="majorBidi"/>
      <w:b/>
      <w:bCs/>
      <w:color w:val="595959" w:themeColor="text1" w:themeTint="A6"/>
    </w:rPr>
  </w:style>
  <w:style w:type="character" w:customStyle="1" w:styleId="80">
    <w:name w:val="标题 8 字符"/>
    <w:basedOn w:val="a0"/>
    <w:link w:val="8"/>
    <w:uiPriority w:val="9"/>
    <w:semiHidden/>
    <w:rsid w:val="0075291C"/>
    <w:rPr>
      <w:rFonts w:cstheme="majorBidi"/>
      <w:color w:val="595959" w:themeColor="text1" w:themeTint="A6"/>
    </w:rPr>
  </w:style>
  <w:style w:type="character" w:customStyle="1" w:styleId="90">
    <w:name w:val="标题 9 字符"/>
    <w:basedOn w:val="a0"/>
    <w:link w:val="9"/>
    <w:uiPriority w:val="9"/>
    <w:semiHidden/>
    <w:rsid w:val="0075291C"/>
    <w:rPr>
      <w:rFonts w:eastAsiaTheme="majorEastAsia" w:cstheme="majorBidi"/>
      <w:color w:val="595959" w:themeColor="text1" w:themeTint="A6"/>
    </w:rPr>
  </w:style>
  <w:style w:type="paragraph" w:styleId="a3">
    <w:name w:val="Title"/>
    <w:basedOn w:val="a"/>
    <w:next w:val="a"/>
    <w:link w:val="a4"/>
    <w:uiPriority w:val="10"/>
    <w:qFormat/>
    <w:rsid w:val="007529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9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91C"/>
    <w:pPr>
      <w:spacing w:before="160" w:after="160"/>
      <w:jc w:val="center"/>
    </w:pPr>
    <w:rPr>
      <w:i/>
      <w:iCs/>
      <w:color w:val="404040" w:themeColor="text1" w:themeTint="BF"/>
    </w:rPr>
  </w:style>
  <w:style w:type="character" w:customStyle="1" w:styleId="a8">
    <w:name w:val="引用 字符"/>
    <w:basedOn w:val="a0"/>
    <w:link w:val="a7"/>
    <w:uiPriority w:val="29"/>
    <w:rsid w:val="0075291C"/>
    <w:rPr>
      <w:i/>
      <w:iCs/>
      <w:color w:val="404040" w:themeColor="text1" w:themeTint="BF"/>
    </w:rPr>
  </w:style>
  <w:style w:type="paragraph" w:styleId="a9">
    <w:name w:val="List Paragraph"/>
    <w:basedOn w:val="a"/>
    <w:uiPriority w:val="34"/>
    <w:qFormat/>
    <w:rsid w:val="0075291C"/>
    <w:pPr>
      <w:ind w:left="720"/>
      <w:contextualSpacing/>
    </w:pPr>
  </w:style>
  <w:style w:type="character" w:styleId="aa">
    <w:name w:val="Intense Emphasis"/>
    <w:basedOn w:val="a0"/>
    <w:uiPriority w:val="21"/>
    <w:qFormat/>
    <w:rsid w:val="0075291C"/>
    <w:rPr>
      <w:i/>
      <w:iCs/>
      <w:color w:val="0F4761" w:themeColor="accent1" w:themeShade="BF"/>
    </w:rPr>
  </w:style>
  <w:style w:type="paragraph" w:styleId="ab">
    <w:name w:val="Intense Quote"/>
    <w:basedOn w:val="a"/>
    <w:next w:val="a"/>
    <w:link w:val="ac"/>
    <w:uiPriority w:val="30"/>
    <w:qFormat/>
    <w:rsid w:val="00752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5291C"/>
    <w:rPr>
      <w:i/>
      <w:iCs/>
      <w:color w:val="0F4761" w:themeColor="accent1" w:themeShade="BF"/>
    </w:rPr>
  </w:style>
  <w:style w:type="character" w:styleId="ad">
    <w:name w:val="Intense Reference"/>
    <w:basedOn w:val="a0"/>
    <w:uiPriority w:val="32"/>
    <w:qFormat/>
    <w:rsid w:val="007529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2932</Words>
  <Characters>16719</Characters>
  <Application>Microsoft Office Word</Application>
  <DocSecurity>0</DocSecurity>
  <Lines>139</Lines>
  <Paragraphs>39</Paragraphs>
  <ScaleCrop>false</ScaleCrop>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2025-07-21T06:59:00Z</dcterms:created>
  <dcterms:modified xsi:type="dcterms:W3CDTF">2025-07-21T06:59:00Z</dcterms:modified>
</cp:coreProperties>
</file>