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96DB" w14:textId="77777777" w:rsidR="00531FEB" w:rsidRPr="00531FEB" w:rsidRDefault="00531FEB" w:rsidP="00531FEB">
      <w:pPr>
        <w:spacing w:beforeLines="50" w:before="156" w:afterLines="50" w:after="156"/>
        <w:jc w:val="center"/>
        <w:outlineLvl w:val="0"/>
        <w:rPr>
          <w:kern w:val="44"/>
          <w:sz w:val="44"/>
          <w:szCs w:val="44"/>
        </w:rPr>
      </w:pPr>
      <w:bookmarkStart w:id="0" w:name="_Toc191373609"/>
      <w:r w:rsidRPr="00531FEB">
        <w:rPr>
          <w:rFonts w:hint="eastAsia"/>
          <w:kern w:val="44"/>
          <w:sz w:val="44"/>
          <w:szCs w:val="44"/>
        </w:rPr>
        <w:t>第六章</w:t>
      </w:r>
      <w:r w:rsidRPr="00531FEB">
        <w:rPr>
          <w:rFonts w:hint="eastAsia"/>
          <w:kern w:val="44"/>
          <w:sz w:val="44"/>
          <w:szCs w:val="44"/>
        </w:rPr>
        <w:t xml:space="preserve">  </w:t>
      </w:r>
      <w:r w:rsidRPr="00531FEB">
        <w:rPr>
          <w:rFonts w:hint="eastAsia"/>
          <w:kern w:val="44"/>
          <w:sz w:val="44"/>
          <w:szCs w:val="44"/>
        </w:rPr>
        <w:t>服务需求书</w:t>
      </w:r>
      <w:bookmarkEnd w:id="0"/>
    </w:p>
    <w:p w14:paraId="4D242B1F" w14:textId="77777777" w:rsidR="00531FEB" w:rsidRPr="00531FEB" w:rsidRDefault="00531FEB" w:rsidP="00531FEB">
      <w:pPr>
        <w:spacing w:after="78" w:line="360" w:lineRule="auto"/>
        <w:ind w:rightChars="-30" w:right="-63" w:firstLine="426"/>
        <w:rPr>
          <w:rFonts w:ascii="宋体" w:hAnsi="宋体" w:hint="eastAsia"/>
          <w:b/>
          <w:color w:val="FF0000"/>
        </w:rPr>
      </w:pPr>
      <w:r w:rsidRPr="00531FEB">
        <w:rPr>
          <w:rFonts w:ascii="宋体" w:hAnsi="宋体" w:hint="eastAsia"/>
          <w:b/>
          <w:color w:val="FF0000"/>
        </w:rPr>
        <w:t>1. 带“★”项为不可负偏离项，有一项负偏离即导致投标无效。是否响应第六章服务需求书，以《服务条款偏离表》“投标文件响应”栏填写为准。</w:t>
      </w:r>
    </w:p>
    <w:p w14:paraId="7F971CC0" w14:textId="77777777" w:rsidR="00531FEB" w:rsidRPr="00531FEB" w:rsidRDefault="00531FEB" w:rsidP="00531FEB">
      <w:pPr>
        <w:spacing w:after="78" w:line="360" w:lineRule="auto"/>
        <w:ind w:rightChars="-30" w:right="-63" w:firstLine="426"/>
        <w:rPr>
          <w:rFonts w:ascii="宋体" w:hAnsi="宋体" w:hint="eastAsia"/>
          <w:b/>
          <w:color w:val="FF0000"/>
        </w:rPr>
      </w:pPr>
      <w:r w:rsidRPr="00531FEB">
        <w:rPr>
          <w:rFonts w:ascii="宋体" w:hAnsi="宋体" w:hint="eastAsia"/>
          <w:b/>
          <w:color w:val="FF0000"/>
        </w:rPr>
        <w:t>2.如投标人中标后被发现不能满足</w:t>
      </w:r>
      <w:proofErr w:type="gramStart"/>
      <w:r w:rsidRPr="00531FEB">
        <w:rPr>
          <w:rFonts w:ascii="宋体" w:hAnsi="宋体" w:hint="eastAsia"/>
          <w:b/>
          <w:color w:val="FF0000"/>
        </w:rPr>
        <w:t>本章带</w:t>
      </w:r>
      <w:proofErr w:type="gramEnd"/>
      <w:r w:rsidRPr="00531FEB">
        <w:rPr>
          <w:rFonts w:ascii="宋体" w:hAnsi="宋体" w:hint="eastAsia"/>
          <w:b/>
          <w:color w:val="FF0000"/>
        </w:rPr>
        <w:t>★号条款要求的，采购单位有权拒绝签订合同，一切后果由投标人承担。</w:t>
      </w:r>
    </w:p>
    <w:p w14:paraId="6336DF71" w14:textId="77777777" w:rsidR="00531FEB" w:rsidRPr="00531FEB" w:rsidRDefault="00531FEB" w:rsidP="00531FEB">
      <w:pPr>
        <w:spacing w:afterLines="0" w:line="360" w:lineRule="auto"/>
        <w:rPr>
          <w:rFonts w:cs="Arial"/>
          <w:bCs/>
        </w:rPr>
      </w:pPr>
    </w:p>
    <w:p w14:paraId="4B26EF41" w14:textId="77777777" w:rsidR="00531FEB" w:rsidRPr="00531FEB" w:rsidRDefault="00531FEB" w:rsidP="00531FEB">
      <w:pPr>
        <w:spacing w:after="78" w:line="360" w:lineRule="auto"/>
        <w:jc w:val="left"/>
        <w:rPr>
          <w:rFonts w:ascii="宋体" w:hAnsi="宋体" w:hint="eastAsia"/>
          <w:szCs w:val="21"/>
        </w:rPr>
      </w:pPr>
      <w:r w:rsidRPr="00531FEB">
        <w:rPr>
          <w:rFonts w:ascii="宋体" w:hAnsi="宋体" w:hint="eastAsia"/>
          <w:b/>
          <w:szCs w:val="21"/>
        </w:rPr>
        <w:t>（一）</w:t>
      </w:r>
      <w:r w:rsidRPr="00531FEB">
        <w:rPr>
          <w:rFonts w:ascii="宋体" w:hAnsi="宋体" w:hint="eastAsia"/>
          <w:b/>
          <w:bCs/>
          <w:szCs w:val="21"/>
        </w:rPr>
        <w:t>采购项目概况</w:t>
      </w:r>
      <w:r w:rsidRPr="00531FEB">
        <w:rPr>
          <w:rFonts w:ascii="宋体" w:hAnsi="宋体" w:hint="eastAsia"/>
          <w:szCs w:val="21"/>
        </w:rPr>
        <w:t>：</w:t>
      </w:r>
    </w:p>
    <w:p w14:paraId="2FB57E76" w14:textId="77777777" w:rsidR="00531FEB" w:rsidRPr="00531FEB" w:rsidRDefault="00531FEB" w:rsidP="00531FEB">
      <w:pPr>
        <w:numPr>
          <w:ilvl w:val="0"/>
          <w:numId w:val="1"/>
        </w:numPr>
        <w:spacing w:afterLines="0" w:line="360" w:lineRule="auto"/>
        <w:ind w:firstLineChars="200" w:firstLine="420"/>
        <w:jc w:val="left"/>
        <w:rPr>
          <w:rFonts w:ascii="宋体" w:hAnsi="宋体" w:hint="eastAsia"/>
          <w:szCs w:val="21"/>
        </w:rPr>
      </w:pPr>
      <w:r w:rsidRPr="00531FEB">
        <w:rPr>
          <w:rFonts w:ascii="宋体" w:hAnsi="宋体" w:hint="eastAsia"/>
          <w:szCs w:val="21"/>
        </w:rPr>
        <w:t>项目名称；宝安区退役军人事务局2025年职业技能培训（无人机操控及应用）服务项目</w:t>
      </w:r>
    </w:p>
    <w:p w14:paraId="60C13348" w14:textId="77777777" w:rsidR="00531FEB" w:rsidRPr="00531FEB" w:rsidRDefault="00531FEB" w:rsidP="00531FEB">
      <w:pPr>
        <w:numPr>
          <w:ilvl w:val="0"/>
          <w:numId w:val="1"/>
        </w:numPr>
        <w:spacing w:afterLines="0" w:line="360" w:lineRule="auto"/>
        <w:ind w:firstLineChars="200" w:firstLine="420"/>
        <w:jc w:val="left"/>
        <w:rPr>
          <w:rFonts w:ascii="宋体" w:hAnsi="宋体" w:hint="eastAsia"/>
          <w:szCs w:val="21"/>
        </w:rPr>
      </w:pPr>
      <w:r w:rsidRPr="00531FEB">
        <w:rPr>
          <w:rFonts w:ascii="宋体" w:hAnsi="宋体" w:hint="eastAsia"/>
          <w:szCs w:val="21"/>
        </w:rPr>
        <w:t>项目预算金额或预算金额之下的最高限额；</w:t>
      </w:r>
      <w:r w:rsidRPr="00531FEB">
        <w:rPr>
          <w:rFonts w:ascii="宋体" w:hAnsi="宋体" w:cs="宋体" w:hint="eastAsia"/>
          <w:kern w:val="0"/>
          <w:szCs w:val="21"/>
        </w:rPr>
        <w:t>500,000.00元</w:t>
      </w:r>
    </w:p>
    <w:p w14:paraId="6ED936C2" w14:textId="77777777" w:rsidR="00531FEB" w:rsidRPr="00531FEB" w:rsidRDefault="00531FEB" w:rsidP="00531FEB">
      <w:pPr>
        <w:spacing w:after="78" w:line="360" w:lineRule="auto"/>
        <w:jc w:val="left"/>
        <w:rPr>
          <w:rFonts w:ascii="宋体" w:hAnsi="宋体" w:hint="eastAsia"/>
          <w:szCs w:val="21"/>
        </w:rPr>
      </w:pPr>
      <w:r w:rsidRPr="00531FEB">
        <w:rPr>
          <w:rFonts w:ascii="宋体" w:hAnsi="宋体" w:hint="eastAsia"/>
          <w:b/>
          <w:bCs/>
          <w:szCs w:val="21"/>
        </w:rPr>
        <w:t>（二）项目管理和服务要求</w:t>
      </w:r>
      <w:r w:rsidRPr="00531FEB">
        <w:rPr>
          <w:rFonts w:ascii="宋体" w:hAnsi="宋体" w:hint="eastAsia"/>
          <w:szCs w:val="21"/>
        </w:rPr>
        <w:t>：</w:t>
      </w:r>
    </w:p>
    <w:p w14:paraId="1E169602" w14:textId="77777777" w:rsidR="00531FEB" w:rsidRPr="00531FEB" w:rsidRDefault="00531FEB" w:rsidP="00531FEB">
      <w:pPr>
        <w:numPr>
          <w:ilvl w:val="0"/>
          <w:numId w:val="2"/>
        </w:numPr>
        <w:spacing w:afterLines="0" w:after="25" w:line="360" w:lineRule="auto"/>
        <w:ind w:firstLineChars="200" w:firstLine="422"/>
        <w:jc w:val="left"/>
        <w:rPr>
          <w:rFonts w:ascii="宋体" w:hAnsi="宋体" w:hint="eastAsia"/>
          <w:szCs w:val="21"/>
        </w:rPr>
      </w:pPr>
      <w:r w:rsidRPr="00531FEB">
        <w:rPr>
          <w:rFonts w:ascii="宋体" w:hAnsi="宋体" w:cs="仿宋_GB2312" w:hint="eastAsia"/>
          <w:b/>
          <w:bCs/>
          <w:szCs w:val="21"/>
        </w:rPr>
        <w:t>项目背景：</w:t>
      </w:r>
      <w:r w:rsidRPr="00531FEB">
        <w:rPr>
          <w:rFonts w:ascii="宋体" w:hAnsi="宋体" w:cs="仿宋_GB2312" w:hint="eastAsia"/>
          <w:bCs/>
          <w:color w:val="000000"/>
          <w:kern w:val="0"/>
          <w:szCs w:val="21"/>
        </w:rPr>
        <w:t xml:space="preserve"> </w:t>
      </w:r>
      <w:r w:rsidRPr="00531FEB">
        <w:rPr>
          <w:rFonts w:ascii="宋体" w:hAnsi="宋体" w:hint="eastAsia"/>
          <w:szCs w:val="21"/>
        </w:rPr>
        <w:t>为巩固发展新时代军政军民关系，推动我区双拥工作创新发展以及“双拥工作在基层”的有效落实，根据部队需求，拟开展2025年驻深部队官兵职业技能培训（无人机操控及应用）技能培训。现向社会公开采购一家服务机构，通过集中授课、实践教学、分组练习、教考结合、成果演示等，提高部队官兵职业技能水平。</w:t>
      </w:r>
    </w:p>
    <w:p w14:paraId="638582FF" w14:textId="77777777" w:rsidR="00531FEB" w:rsidRPr="00531FEB" w:rsidRDefault="00531FEB" w:rsidP="00531FEB">
      <w:pPr>
        <w:numPr>
          <w:ilvl w:val="0"/>
          <w:numId w:val="2"/>
        </w:numPr>
        <w:spacing w:afterLines="0" w:after="25" w:line="360" w:lineRule="auto"/>
        <w:ind w:firstLineChars="200" w:firstLine="422"/>
        <w:jc w:val="left"/>
        <w:rPr>
          <w:rFonts w:ascii="宋体" w:hAnsi="宋体" w:cs="仿宋_GB2312" w:hint="eastAsia"/>
          <w:bCs/>
          <w:color w:val="000000"/>
          <w:szCs w:val="21"/>
        </w:rPr>
      </w:pPr>
      <w:r w:rsidRPr="00531FEB">
        <w:rPr>
          <w:rFonts w:ascii="宋体" w:hAnsi="宋体" w:cs="仿宋_GB2312" w:hint="eastAsia"/>
          <w:b/>
          <w:bCs/>
          <w:szCs w:val="21"/>
        </w:rPr>
        <w:t>服务期限：</w:t>
      </w:r>
    </w:p>
    <w:p w14:paraId="13FF5A4A" w14:textId="77777777" w:rsidR="00531FEB" w:rsidRPr="00531FEB" w:rsidRDefault="00531FEB" w:rsidP="00531FEB">
      <w:pPr>
        <w:numPr>
          <w:ilvl w:val="0"/>
          <w:numId w:val="3"/>
        </w:numPr>
        <w:spacing w:afterLines="0" w:after="25" w:line="360" w:lineRule="auto"/>
        <w:ind w:firstLineChars="202" w:firstLine="424"/>
        <w:jc w:val="left"/>
        <w:rPr>
          <w:rFonts w:ascii="宋体" w:hAnsi="宋体" w:cs="仿宋_GB2312" w:hint="eastAsia"/>
          <w:color w:val="EE0000"/>
          <w:szCs w:val="21"/>
        </w:rPr>
      </w:pPr>
      <w:r w:rsidRPr="00531FEB">
        <w:rPr>
          <w:rFonts w:ascii="宋体" w:hAnsi="宋体" w:cs="仿宋" w:hint="eastAsia"/>
          <w:color w:val="EE0000"/>
          <w:szCs w:val="21"/>
        </w:rPr>
        <w:t>培训时间15天，具体组织时间由采购单位决定</w:t>
      </w:r>
      <w:r w:rsidRPr="00531FEB">
        <w:rPr>
          <w:rFonts w:ascii="宋体" w:hAnsi="宋体" w:cs="仿宋_GB2312" w:hint="eastAsia"/>
          <w:color w:val="EE0000"/>
          <w:szCs w:val="21"/>
        </w:rPr>
        <w:t>。</w:t>
      </w:r>
    </w:p>
    <w:p w14:paraId="463780B4" w14:textId="77777777" w:rsidR="00531FEB" w:rsidRPr="00531FEB" w:rsidRDefault="00531FEB" w:rsidP="00531FEB">
      <w:pPr>
        <w:numPr>
          <w:ilvl w:val="0"/>
          <w:numId w:val="3"/>
        </w:numPr>
        <w:spacing w:afterLines="0" w:line="360" w:lineRule="auto"/>
        <w:ind w:firstLineChars="202" w:firstLine="424"/>
        <w:jc w:val="left"/>
        <w:textAlignment w:val="baseline"/>
        <w:rPr>
          <w:rFonts w:ascii="宋体" w:hAnsi="宋体" w:hint="eastAsia"/>
          <w:szCs w:val="21"/>
        </w:rPr>
      </w:pPr>
      <w:r w:rsidRPr="00531FEB">
        <w:rPr>
          <w:rFonts w:ascii="宋体" w:hAnsi="宋体" w:hint="eastAsia"/>
          <w:szCs w:val="21"/>
        </w:rPr>
        <w:t>服务对象和服务时间：人数预计为50人（最终以实际参训人数结算），培训对象主要为部队官兵，培训时间为15天，培训学时为120个学时，报到时间为0.5天。</w:t>
      </w:r>
    </w:p>
    <w:p w14:paraId="5A515F97" w14:textId="77777777" w:rsidR="00531FEB" w:rsidRPr="00531FEB" w:rsidRDefault="00531FEB" w:rsidP="00531FEB">
      <w:pPr>
        <w:numPr>
          <w:ilvl w:val="0"/>
          <w:numId w:val="3"/>
        </w:numPr>
        <w:spacing w:afterLines="0" w:line="360" w:lineRule="auto"/>
        <w:ind w:firstLineChars="202" w:firstLine="424"/>
        <w:rPr>
          <w:rFonts w:ascii="宋体" w:hAnsi="宋体" w:hint="eastAsia"/>
          <w:szCs w:val="21"/>
        </w:rPr>
      </w:pPr>
      <w:r w:rsidRPr="00531FEB">
        <w:rPr>
          <w:rFonts w:ascii="宋体" w:hAnsi="宋体" w:hint="eastAsia"/>
          <w:szCs w:val="21"/>
        </w:rPr>
        <w:t>开班时间：预计八月上中旬。</w:t>
      </w:r>
    </w:p>
    <w:p w14:paraId="7ECD1AC3" w14:textId="77777777" w:rsidR="00531FEB" w:rsidRPr="00531FEB" w:rsidRDefault="00531FEB" w:rsidP="00531FEB">
      <w:pPr>
        <w:numPr>
          <w:ilvl w:val="0"/>
          <w:numId w:val="2"/>
        </w:numPr>
        <w:spacing w:afterLines="0" w:after="25" w:line="360" w:lineRule="auto"/>
        <w:ind w:firstLineChars="200" w:firstLine="422"/>
        <w:jc w:val="left"/>
        <w:rPr>
          <w:rFonts w:ascii="宋体" w:hAnsi="宋体" w:cs="仿宋_GB2312" w:hint="eastAsia"/>
          <w:b/>
          <w:bCs/>
          <w:szCs w:val="21"/>
        </w:rPr>
      </w:pPr>
      <w:r w:rsidRPr="00531FEB">
        <w:rPr>
          <w:rFonts w:ascii="宋体" w:hAnsi="宋体" w:cs="仿宋_GB2312" w:hint="eastAsia"/>
          <w:b/>
          <w:bCs/>
          <w:szCs w:val="21"/>
        </w:rPr>
        <w:t>服务内容、技术标准、工作质量要求</w:t>
      </w:r>
    </w:p>
    <w:p w14:paraId="1D88B529" w14:textId="77777777" w:rsidR="00531FEB" w:rsidRPr="00531FEB" w:rsidRDefault="00531FEB" w:rsidP="00531FEB">
      <w:pPr>
        <w:spacing w:afterLines="0" w:line="360" w:lineRule="auto"/>
        <w:ind w:firstLineChars="200" w:firstLine="424"/>
        <w:jc w:val="left"/>
        <w:textAlignment w:val="baseline"/>
        <w:rPr>
          <w:rFonts w:ascii="宋体" w:hAnsi="宋体" w:cs="楷体_GB2312" w:hint="eastAsia"/>
          <w:snapToGrid w:val="0"/>
          <w:color w:val="000000"/>
          <w:kern w:val="0"/>
          <w:szCs w:val="21"/>
        </w:rPr>
      </w:pPr>
      <w:bookmarkStart w:id="1" w:name="_Hlk204185747"/>
      <w:r w:rsidRPr="00531FEB">
        <w:rPr>
          <w:rFonts w:ascii="宋体" w:hAnsi="宋体" w:cs="楷体_GB2312" w:hint="eastAsia"/>
          <w:snapToGrid w:val="0"/>
          <w:color w:val="000000"/>
          <w:spacing w:val="1"/>
          <w:kern w:val="0"/>
          <w:szCs w:val="21"/>
        </w:rPr>
        <w:t>（一）</w:t>
      </w:r>
      <w:r w:rsidRPr="00531FEB">
        <w:rPr>
          <w:rFonts w:ascii="宋体" w:hAnsi="宋体" w:cs="楷体_GB2312" w:hint="eastAsia"/>
          <w:snapToGrid w:val="0"/>
          <w:color w:val="000000"/>
          <w:spacing w:val="-1"/>
          <w:kern w:val="0"/>
          <w:szCs w:val="21"/>
        </w:rPr>
        <w:t>设计培训方案及方案实施</w:t>
      </w:r>
    </w:p>
    <w:p w14:paraId="209AA55C" w14:textId="77777777" w:rsidR="00531FEB" w:rsidRPr="00531FEB" w:rsidRDefault="00531FEB" w:rsidP="00531FEB">
      <w:pPr>
        <w:widowControl/>
        <w:overflowPunct w:val="0"/>
        <w:spacing w:afterLines="0" w:line="360" w:lineRule="auto"/>
        <w:ind w:firstLineChars="200" w:firstLine="484"/>
        <w:jc w:val="left"/>
        <w:rPr>
          <w:rFonts w:ascii="宋体" w:hAnsi="宋体" w:cs="仿宋_GB2312" w:hint="eastAsia"/>
          <w:b/>
          <w:bCs/>
          <w:snapToGrid w:val="0"/>
          <w:color w:val="000000"/>
          <w:spacing w:val="15"/>
          <w:kern w:val="0"/>
          <w:szCs w:val="21"/>
        </w:rPr>
      </w:pPr>
      <w:r w:rsidRPr="00531FEB">
        <w:rPr>
          <w:rFonts w:ascii="宋体" w:hAnsi="宋体" w:cs="仿宋_GB2312" w:hint="eastAsia"/>
          <w:snapToGrid w:val="0"/>
          <w:color w:val="000000"/>
          <w:spacing w:val="16"/>
          <w:kern w:val="0"/>
          <w:szCs w:val="21"/>
        </w:rPr>
        <w:t>1.根据民航局无人驾驶航空器操控员执照无人机操控员考试要求，结合现役部队的实际需求，突出实用性、实践性、时效性，进行科学合理的培训方案设计。</w:t>
      </w:r>
      <w:r w:rsidRPr="00531FEB">
        <w:rPr>
          <w:rFonts w:ascii="宋体" w:hAnsi="宋体" w:cs="仿宋_GB2312" w:hint="eastAsia"/>
          <w:snapToGrid w:val="0"/>
          <w:kern w:val="0"/>
          <w:szCs w:val="21"/>
          <w:shd w:val="clear" w:color="auto" w:fill="FFFFFF"/>
        </w:rPr>
        <w:t>具备满足条件的师资队伍、教学方案、培训场地、住宿、餐饮、管理、考核等。</w:t>
      </w:r>
    </w:p>
    <w:p w14:paraId="67C68E7D" w14:textId="77777777" w:rsidR="00531FEB" w:rsidRPr="00531FEB" w:rsidRDefault="00531FEB" w:rsidP="00531FEB">
      <w:pPr>
        <w:widowControl/>
        <w:overflowPunct w:val="0"/>
        <w:spacing w:afterLines="0" w:line="360" w:lineRule="auto"/>
        <w:ind w:firstLineChars="200" w:firstLine="452"/>
        <w:jc w:val="left"/>
        <w:rPr>
          <w:rFonts w:ascii="宋体" w:hAnsi="宋体" w:cs="仿宋_GB2312" w:hint="eastAsia"/>
          <w:snapToGrid w:val="0"/>
          <w:kern w:val="0"/>
          <w:szCs w:val="21"/>
          <w:shd w:val="clear" w:color="auto" w:fill="FFFFFF"/>
        </w:rPr>
      </w:pPr>
      <w:r w:rsidRPr="00531FEB">
        <w:rPr>
          <w:rFonts w:ascii="宋体" w:hAnsi="宋体" w:cs="仿宋_GB2312" w:hint="eastAsia"/>
          <w:snapToGrid w:val="0"/>
          <w:color w:val="000000"/>
          <w:spacing w:val="8"/>
          <w:kern w:val="0"/>
          <w:szCs w:val="21"/>
        </w:rPr>
        <w:t>2.在课程内容设置上，紧紧契合现役军人的需求，根据</w:t>
      </w:r>
      <w:r w:rsidRPr="00531FEB">
        <w:rPr>
          <w:rFonts w:ascii="宋体" w:hAnsi="宋体" w:cs="仿宋_GB2312" w:hint="eastAsia"/>
          <w:snapToGrid w:val="0"/>
          <w:color w:val="000000"/>
          <w:spacing w:val="16"/>
          <w:kern w:val="0"/>
          <w:szCs w:val="21"/>
        </w:rPr>
        <w:t>考试大纲</w:t>
      </w:r>
      <w:r w:rsidRPr="00531FEB">
        <w:rPr>
          <w:rFonts w:ascii="宋体" w:hAnsi="宋体" w:cs="仿宋_GB2312" w:hint="eastAsia"/>
          <w:snapToGrid w:val="0"/>
          <w:color w:val="000000"/>
          <w:spacing w:val="8"/>
          <w:kern w:val="0"/>
          <w:szCs w:val="21"/>
        </w:rPr>
        <w:t>，</w:t>
      </w:r>
      <w:r w:rsidRPr="00531FEB">
        <w:rPr>
          <w:rFonts w:ascii="宋体" w:hAnsi="宋体" w:cs="仿宋_GB2312" w:hint="eastAsia"/>
          <w:snapToGrid w:val="0"/>
          <w:kern w:val="0"/>
          <w:szCs w:val="21"/>
          <w:shd w:val="clear" w:color="auto" w:fill="FFFFFF"/>
        </w:rPr>
        <w:t>结合最新考试要求设置。</w:t>
      </w:r>
    </w:p>
    <w:p w14:paraId="475549F8" w14:textId="77777777" w:rsidR="00531FEB" w:rsidRPr="00531FEB" w:rsidRDefault="00531FEB" w:rsidP="00531FEB">
      <w:pPr>
        <w:widowControl/>
        <w:overflowPunct w:val="0"/>
        <w:spacing w:afterLines="0" w:line="360" w:lineRule="auto"/>
        <w:ind w:firstLineChars="200" w:firstLine="424"/>
        <w:jc w:val="left"/>
        <w:rPr>
          <w:rFonts w:ascii="宋体" w:hAnsi="宋体" w:cs="仿宋_GB2312" w:hint="eastAsia"/>
          <w:snapToGrid w:val="0"/>
          <w:color w:val="000000"/>
          <w:kern w:val="0"/>
          <w:szCs w:val="21"/>
        </w:rPr>
      </w:pPr>
      <w:r w:rsidRPr="00531FEB">
        <w:rPr>
          <w:rFonts w:ascii="宋体" w:hAnsi="宋体" w:cs="仿宋_GB2312" w:hint="eastAsia"/>
          <w:snapToGrid w:val="0"/>
          <w:color w:val="000000"/>
          <w:spacing w:val="1"/>
          <w:kern w:val="0"/>
          <w:szCs w:val="21"/>
        </w:rPr>
        <w:lastRenderedPageBreak/>
        <w:t>在培训形式上，以实操</w:t>
      </w:r>
      <w:r w:rsidRPr="00531FEB">
        <w:rPr>
          <w:rFonts w:ascii="宋体" w:hAnsi="宋体" w:cs="仿宋_GB2312" w:hint="eastAsia"/>
          <w:snapToGrid w:val="0"/>
          <w:color w:val="000000"/>
          <w:kern w:val="0"/>
          <w:szCs w:val="21"/>
        </w:rPr>
        <w:t>为主，辅以理论讲解、经验分享、</w:t>
      </w:r>
      <w:r w:rsidRPr="00531FEB">
        <w:rPr>
          <w:rFonts w:ascii="宋体" w:hAnsi="宋体" w:cs="仿宋_GB2312" w:hint="eastAsia"/>
          <w:snapToGrid w:val="0"/>
          <w:color w:val="000000"/>
          <w:spacing w:val="10"/>
          <w:kern w:val="0"/>
          <w:szCs w:val="21"/>
        </w:rPr>
        <w:t>互</w:t>
      </w:r>
      <w:r w:rsidRPr="00531FEB">
        <w:rPr>
          <w:rFonts w:ascii="宋体" w:hAnsi="宋体" w:cs="仿宋_GB2312" w:hint="eastAsia"/>
          <w:snapToGrid w:val="0"/>
          <w:color w:val="000000"/>
          <w:spacing w:val="7"/>
          <w:kern w:val="0"/>
          <w:szCs w:val="21"/>
        </w:rPr>
        <w:t>动研讨等形式；在培训方式上，要求全程线下集中培训。</w:t>
      </w:r>
      <w:r w:rsidRPr="00531FEB">
        <w:rPr>
          <w:rFonts w:ascii="宋体" w:hAnsi="宋体" w:cs="仿宋_GB2312" w:hint="eastAsia"/>
          <w:snapToGrid w:val="0"/>
          <w:kern w:val="0"/>
          <w:szCs w:val="21"/>
          <w:shd w:val="clear" w:color="auto" w:fill="FFFFFF"/>
        </w:rPr>
        <w:t>培训期间，将通过问卷调查的形式，对培训质量进行评估。</w:t>
      </w:r>
    </w:p>
    <w:p w14:paraId="2E0392E6" w14:textId="77777777" w:rsidR="00531FEB" w:rsidRPr="00531FEB" w:rsidRDefault="00531FEB" w:rsidP="00531FEB">
      <w:pPr>
        <w:overflowPunct w:val="0"/>
        <w:spacing w:afterLines="0" w:line="360" w:lineRule="auto"/>
        <w:ind w:firstLineChars="200" w:firstLine="476"/>
        <w:jc w:val="left"/>
        <w:textAlignment w:val="baseline"/>
        <w:rPr>
          <w:rFonts w:ascii="宋体" w:hAnsi="宋体" w:cs="仿宋" w:hint="eastAsia"/>
          <w:snapToGrid w:val="0"/>
          <w:color w:val="000000"/>
          <w:kern w:val="0"/>
          <w:szCs w:val="21"/>
        </w:rPr>
      </w:pPr>
      <w:r w:rsidRPr="00531FEB">
        <w:rPr>
          <w:rFonts w:ascii="宋体" w:hAnsi="宋体" w:cs="仿宋_GB2312" w:hint="eastAsia"/>
          <w:snapToGrid w:val="0"/>
          <w:color w:val="000000"/>
          <w:spacing w:val="14"/>
          <w:kern w:val="0"/>
          <w:szCs w:val="21"/>
        </w:rPr>
        <w:t>3</w:t>
      </w:r>
      <w:r w:rsidRPr="00531FEB">
        <w:rPr>
          <w:rFonts w:ascii="宋体" w:hAnsi="宋体" w:cs="仿宋_GB2312" w:hint="eastAsia"/>
          <w:snapToGrid w:val="0"/>
          <w:color w:val="000000"/>
          <w:spacing w:val="8"/>
          <w:kern w:val="0"/>
          <w:szCs w:val="21"/>
        </w:rPr>
        <w:t>.</w:t>
      </w:r>
      <w:r w:rsidRPr="00531FEB">
        <w:rPr>
          <w:rFonts w:ascii="宋体" w:hAnsi="宋体" w:cs="仿宋_GB2312" w:hint="eastAsia"/>
          <w:snapToGrid w:val="0"/>
          <w:color w:val="000000"/>
          <w:spacing w:val="7"/>
          <w:kern w:val="0"/>
          <w:szCs w:val="21"/>
        </w:rPr>
        <w:t>按照双方最终确定的培训方案，组织实施培训，并对培训效果进行成果演示考核。</w:t>
      </w:r>
    </w:p>
    <w:p w14:paraId="5A27594B" w14:textId="77777777" w:rsidR="00531FEB" w:rsidRPr="00531FEB" w:rsidRDefault="00531FEB" w:rsidP="00531FEB">
      <w:pPr>
        <w:overflowPunct w:val="0"/>
        <w:spacing w:afterLines="0" w:line="360" w:lineRule="auto"/>
        <w:ind w:firstLineChars="200" w:firstLine="412"/>
        <w:jc w:val="left"/>
        <w:textAlignment w:val="baseline"/>
        <w:rPr>
          <w:rFonts w:ascii="宋体" w:hAnsi="宋体" w:cs="楷体_GB2312" w:hint="eastAsia"/>
          <w:snapToGrid w:val="0"/>
          <w:color w:val="000000"/>
          <w:kern w:val="0"/>
          <w:szCs w:val="21"/>
        </w:rPr>
      </w:pPr>
      <w:r w:rsidRPr="00531FEB">
        <w:rPr>
          <w:rFonts w:ascii="宋体" w:hAnsi="宋体" w:cs="楷体_GB2312" w:hint="eastAsia"/>
          <w:snapToGrid w:val="0"/>
          <w:color w:val="000000"/>
          <w:spacing w:val="-2"/>
          <w:kern w:val="0"/>
          <w:szCs w:val="21"/>
        </w:rPr>
        <w:t>（二）</w:t>
      </w:r>
      <w:r w:rsidRPr="00531FEB">
        <w:rPr>
          <w:rFonts w:ascii="宋体" w:hAnsi="宋体" w:cs="楷体_GB2312" w:hint="eastAsia"/>
          <w:snapToGrid w:val="0"/>
          <w:color w:val="000000"/>
          <w:spacing w:val="-9"/>
          <w:kern w:val="0"/>
          <w:szCs w:val="21"/>
        </w:rPr>
        <w:t>媒体宣传</w:t>
      </w:r>
    </w:p>
    <w:p w14:paraId="329986FC" w14:textId="77777777" w:rsidR="00531FEB" w:rsidRPr="00531FEB" w:rsidRDefault="00531FEB" w:rsidP="00531FEB">
      <w:pPr>
        <w:overflowPunct w:val="0"/>
        <w:spacing w:afterLines="0" w:line="360" w:lineRule="auto"/>
        <w:ind w:firstLineChars="200" w:firstLine="476"/>
        <w:jc w:val="left"/>
        <w:textAlignment w:val="baseline"/>
        <w:rPr>
          <w:rFonts w:ascii="宋体" w:hAnsi="宋体" w:cs="Arial" w:hint="eastAsia"/>
          <w:snapToGrid w:val="0"/>
          <w:color w:val="000000"/>
          <w:kern w:val="0"/>
          <w:szCs w:val="21"/>
        </w:rPr>
      </w:pPr>
      <w:r w:rsidRPr="00531FEB">
        <w:rPr>
          <w:rFonts w:ascii="宋体" w:hAnsi="宋体" w:cs="仿宋_GB2312" w:hint="eastAsia"/>
          <w:snapToGrid w:val="0"/>
          <w:color w:val="000000"/>
          <w:spacing w:val="14"/>
          <w:kern w:val="0"/>
          <w:szCs w:val="21"/>
        </w:rPr>
        <w:t>培训期间，进行线上线下联动式的媒体宣传推广，经</w:t>
      </w:r>
      <w:r w:rsidRPr="00531FEB">
        <w:rPr>
          <w:rFonts w:ascii="宋体" w:hAnsi="宋体" w:cs="仿宋_GB2312" w:hint="eastAsia"/>
          <w:snapToGrid w:val="0"/>
          <w:color w:val="000000"/>
          <w:spacing w:val="16"/>
          <w:kern w:val="0"/>
          <w:szCs w:val="21"/>
        </w:rPr>
        <w:t>宝安区退役军人事务局审核后</w:t>
      </w:r>
      <w:r w:rsidRPr="00531FEB">
        <w:rPr>
          <w:rFonts w:ascii="宋体" w:hAnsi="宋体" w:cs="仿宋_GB2312" w:hint="eastAsia"/>
          <w:snapToGrid w:val="0"/>
          <w:color w:val="000000"/>
          <w:spacing w:val="14"/>
          <w:kern w:val="0"/>
          <w:szCs w:val="21"/>
        </w:rPr>
        <w:t>通过自媒体、网站、</w:t>
      </w:r>
      <w:proofErr w:type="gramStart"/>
      <w:r w:rsidRPr="00531FEB">
        <w:rPr>
          <w:rFonts w:ascii="宋体" w:hAnsi="宋体" w:cs="仿宋_GB2312" w:hint="eastAsia"/>
          <w:snapToGrid w:val="0"/>
          <w:color w:val="000000"/>
          <w:spacing w:val="14"/>
          <w:kern w:val="0"/>
          <w:szCs w:val="21"/>
        </w:rPr>
        <w:t>微信公众号</w:t>
      </w:r>
      <w:proofErr w:type="gramEnd"/>
      <w:r w:rsidRPr="00531FEB">
        <w:rPr>
          <w:rFonts w:ascii="宋体" w:hAnsi="宋体" w:cs="仿宋_GB2312" w:hint="eastAsia"/>
          <w:snapToGrid w:val="0"/>
          <w:color w:val="000000"/>
          <w:spacing w:val="14"/>
          <w:kern w:val="0"/>
          <w:szCs w:val="21"/>
        </w:rPr>
        <w:t>等渠道进行宣传互动。</w:t>
      </w:r>
      <w:bookmarkEnd w:id="1"/>
    </w:p>
    <w:p w14:paraId="46DC4B3C" w14:textId="77777777" w:rsidR="00531FEB" w:rsidRPr="00531FEB" w:rsidRDefault="00531FEB" w:rsidP="00531FEB">
      <w:pPr>
        <w:keepNext/>
        <w:widowControl/>
        <w:overflowPunct w:val="0"/>
        <w:spacing w:afterLines="0" w:line="360" w:lineRule="auto"/>
        <w:ind w:firstLineChars="200" w:firstLine="448"/>
        <w:jc w:val="left"/>
        <w:textAlignment w:val="baseline"/>
        <w:outlineLvl w:val="1"/>
        <w:rPr>
          <w:rFonts w:ascii="宋体" w:hAnsi="宋体" w:cs="黑体" w:hint="eastAsia"/>
          <w:snapToGrid w:val="0"/>
          <w:color w:val="000000"/>
          <w:spacing w:val="7"/>
          <w:kern w:val="0"/>
          <w:position w:val="4"/>
          <w:szCs w:val="21"/>
        </w:rPr>
      </w:pPr>
      <w:r w:rsidRPr="00531FEB">
        <w:rPr>
          <w:rFonts w:ascii="宋体" w:hAnsi="宋体" w:cs="黑体" w:hint="eastAsia"/>
          <w:snapToGrid w:val="0"/>
          <w:color w:val="000000"/>
          <w:spacing w:val="7"/>
          <w:kern w:val="0"/>
          <w:position w:val="4"/>
          <w:szCs w:val="21"/>
        </w:rPr>
        <w:t>（</w:t>
      </w:r>
      <w:r w:rsidRPr="00531FEB">
        <w:rPr>
          <w:rFonts w:ascii="宋体" w:hAnsi="宋体" w:cs="黑体"/>
          <w:snapToGrid w:val="0"/>
          <w:color w:val="000000"/>
          <w:spacing w:val="7"/>
          <w:kern w:val="0"/>
          <w:position w:val="4"/>
          <w:szCs w:val="21"/>
        </w:rPr>
        <w:t>三</w:t>
      </w:r>
      <w:r w:rsidRPr="00531FEB">
        <w:rPr>
          <w:rFonts w:ascii="宋体" w:hAnsi="宋体" w:cs="黑体" w:hint="eastAsia"/>
          <w:snapToGrid w:val="0"/>
          <w:color w:val="000000"/>
          <w:spacing w:val="7"/>
          <w:kern w:val="0"/>
          <w:position w:val="4"/>
          <w:szCs w:val="21"/>
        </w:rPr>
        <w:t>）</w:t>
      </w:r>
      <w:r w:rsidRPr="00531FEB">
        <w:rPr>
          <w:rFonts w:ascii="宋体" w:hAnsi="宋体" w:cs="黑体"/>
          <w:snapToGrid w:val="0"/>
          <w:color w:val="000000"/>
          <w:spacing w:val="7"/>
          <w:kern w:val="0"/>
          <w:position w:val="4"/>
          <w:szCs w:val="21"/>
        </w:rPr>
        <w:t>服务要求</w:t>
      </w:r>
    </w:p>
    <w:p w14:paraId="0C3F26E6" w14:textId="77777777" w:rsidR="00531FEB" w:rsidRPr="00531FEB" w:rsidRDefault="00531FEB" w:rsidP="00531FEB">
      <w:pPr>
        <w:overflowPunct w:val="0"/>
        <w:spacing w:afterLines="0" w:line="360" w:lineRule="auto"/>
        <w:ind w:firstLineChars="200" w:firstLine="380"/>
        <w:jc w:val="left"/>
        <w:textAlignment w:val="baseline"/>
        <w:rPr>
          <w:rFonts w:ascii="宋体" w:hAnsi="宋体" w:cs="楷体_GB2312" w:hint="eastAsia"/>
          <w:snapToGrid w:val="0"/>
          <w:color w:val="000000"/>
          <w:spacing w:val="-10"/>
          <w:kern w:val="0"/>
          <w:szCs w:val="21"/>
        </w:rPr>
      </w:pPr>
      <w:r w:rsidRPr="00531FEB">
        <w:rPr>
          <w:rFonts w:ascii="宋体" w:hAnsi="宋体" w:cs="楷体_GB2312" w:hint="eastAsia"/>
          <w:snapToGrid w:val="0"/>
          <w:color w:val="000000"/>
          <w:spacing w:val="-10"/>
          <w:kern w:val="0"/>
          <w:szCs w:val="21"/>
        </w:rPr>
        <w:t>1.培训场地</w:t>
      </w:r>
    </w:p>
    <w:p w14:paraId="6DC400D2" w14:textId="77777777" w:rsidR="00531FEB" w:rsidRPr="00531FEB" w:rsidRDefault="00531FEB" w:rsidP="00531FEB">
      <w:pPr>
        <w:overflowPunct w:val="0"/>
        <w:spacing w:afterLines="0" w:line="360" w:lineRule="auto"/>
        <w:ind w:firstLineChars="200" w:firstLine="476"/>
        <w:jc w:val="left"/>
        <w:textAlignment w:val="baseline"/>
        <w:rPr>
          <w:rFonts w:ascii="宋体" w:hAnsi="宋体" w:cs="仿宋_GB2312" w:hint="eastAsia"/>
          <w:snapToGrid w:val="0"/>
          <w:kern w:val="0"/>
          <w:szCs w:val="21"/>
          <w:shd w:val="clear" w:color="auto" w:fill="FFFFFF"/>
        </w:rPr>
      </w:pPr>
      <w:r w:rsidRPr="00531FEB">
        <w:rPr>
          <w:rFonts w:ascii="宋体" w:hAnsi="宋体" w:cs="仿宋_GB2312" w:hint="eastAsia"/>
          <w:snapToGrid w:val="0"/>
          <w:color w:val="000000"/>
          <w:spacing w:val="14"/>
          <w:kern w:val="0"/>
          <w:szCs w:val="21"/>
        </w:rPr>
        <w:t>培训场地选定在深圳市内交通便利、环境良好之处，符合全程封闭管理条件。应提供培训场地真实、详尽的实物图片，体现包括上课、住宿、餐食、娱乐等方面环境，如对比实地与图片后，发现存在弄虚作假、夸大事实等问题的，采购单位有权取消其中标资格。</w:t>
      </w:r>
    </w:p>
    <w:p w14:paraId="13606C22" w14:textId="77777777" w:rsidR="00531FEB" w:rsidRPr="00531FEB" w:rsidRDefault="00531FEB" w:rsidP="00531FEB">
      <w:pPr>
        <w:overflowPunct w:val="0"/>
        <w:spacing w:afterLines="0" w:line="360" w:lineRule="auto"/>
        <w:ind w:firstLineChars="200" w:firstLine="380"/>
        <w:jc w:val="left"/>
        <w:textAlignment w:val="baseline"/>
        <w:rPr>
          <w:rFonts w:ascii="宋体" w:hAnsi="宋体" w:cs="楷体_GB2312" w:hint="eastAsia"/>
          <w:snapToGrid w:val="0"/>
          <w:color w:val="000000"/>
          <w:spacing w:val="-10"/>
          <w:kern w:val="0"/>
          <w:szCs w:val="21"/>
        </w:rPr>
      </w:pPr>
      <w:r w:rsidRPr="00531FEB">
        <w:rPr>
          <w:rFonts w:ascii="宋体" w:hAnsi="宋体" w:cs="楷体_GB2312" w:hint="eastAsia"/>
          <w:snapToGrid w:val="0"/>
          <w:color w:val="000000"/>
          <w:spacing w:val="-10"/>
          <w:kern w:val="0"/>
          <w:szCs w:val="21"/>
        </w:rPr>
        <w:t>2.加强教学管理，严格组织纪律</w:t>
      </w:r>
    </w:p>
    <w:p w14:paraId="752100EE" w14:textId="77777777" w:rsidR="00531FEB" w:rsidRPr="00531FEB" w:rsidRDefault="00531FEB" w:rsidP="00531FEB">
      <w:pPr>
        <w:widowControl/>
        <w:spacing w:afterLines="0" w:line="360" w:lineRule="auto"/>
        <w:ind w:firstLineChars="200" w:firstLine="476"/>
        <w:jc w:val="left"/>
        <w:rPr>
          <w:rFonts w:ascii="宋体" w:hAnsi="宋体" w:cs="仿宋_GB2312" w:hint="eastAsia"/>
          <w:snapToGrid w:val="0"/>
          <w:color w:val="000000"/>
          <w:spacing w:val="14"/>
          <w:kern w:val="0"/>
          <w:szCs w:val="21"/>
        </w:rPr>
      </w:pPr>
      <w:r w:rsidRPr="00531FEB">
        <w:rPr>
          <w:rFonts w:ascii="宋体" w:hAnsi="宋体" w:cs="仿宋_GB2312" w:hint="eastAsia"/>
          <w:snapToGrid w:val="0"/>
          <w:color w:val="000000"/>
          <w:spacing w:val="14"/>
          <w:kern w:val="0"/>
          <w:szCs w:val="21"/>
        </w:rPr>
        <w:t>严格培训组织的纪律性，完善并落实考勤考核制度，确保培训质量。</w:t>
      </w:r>
    </w:p>
    <w:p w14:paraId="0E2DAD97" w14:textId="77777777" w:rsidR="00531FEB" w:rsidRPr="00531FEB" w:rsidRDefault="00531FEB" w:rsidP="00531FEB">
      <w:pPr>
        <w:widowControl/>
        <w:overflowPunct w:val="0"/>
        <w:spacing w:afterLines="0" w:line="360" w:lineRule="auto"/>
        <w:ind w:firstLineChars="200" w:firstLine="380"/>
        <w:jc w:val="left"/>
        <w:rPr>
          <w:rFonts w:ascii="宋体" w:hAnsi="宋体" w:cs="楷体_GB2312" w:hint="eastAsia"/>
          <w:snapToGrid w:val="0"/>
          <w:kern w:val="0"/>
          <w:szCs w:val="21"/>
          <w:shd w:val="clear" w:color="auto" w:fill="FFFFFF"/>
        </w:rPr>
      </w:pPr>
      <w:r w:rsidRPr="00531FEB">
        <w:rPr>
          <w:rFonts w:ascii="宋体" w:hAnsi="宋体" w:cs="楷体_GB2312" w:hint="eastAsia"/>
          <w:snapToGrid w:val="0"/>
          <w:color w:val="000000"/>
          <w:spacing w:val="-10"/>
          <w:kern w:val="0"/>
          <w:szCs w:val="21"/>
        </w:rPr>
        <w:t>3.</w:t>
      </w:r>
      <w:r w:rsidRPr="00531FEB">
        <w:rPr>
          <w:rFonts w:ascii="宋体" w:hAnsi="宋体" w:cs="楷体_GB2312"/>
          <w:snapToGrid w:val="0"/>
          <w:kern w:val="0"/>
          <w:szCs w:val="21"/>
          <w:shd w:val="clear" w:color="auto" w:fill="FFFFFF"/>
        </w:rPr>
        <w:t>安全管理与食宿保障</w:t>
      </w:r>
    </w:p>
    <w:p w14:paraId="0969288A" w14:textId="77777777" w:rsidR="00531FEB" w:rsidRPr="00531FEB" w:rsidRDefault="00531FEB" w:rsidP="00531FEB">
      <w:pPr>
        <w:widowControl/>
        <w:overflowPunct w:val="0"/>
        <w:spacing w:afterLines="0" w:line="360" w:lineRule="auto"/>
        <w:ind w:firstLineChars="200" w:firstLine="420"/>
        <w:jc w:val="left"/>
        <w:rPr>
          <w:rFonts w:ascii="宋体" w:hAnsi="宋体" w:cs="仿宋_GB2312" w:hint="eastAsia"/>
          <w:snapToGrid w:val="0"/>
          <w:kern w:val="0"/>
          <w:szCs w:val="21"/>
          <w:shd w:val="clear" w:color="auto" w:fill="FFFFFF"/>
        </w:rPr>
      </w:pPr>
      <w:r w:rsidRPr="00531FEB">
        <w:rPr>
          <w:rFonts w:ascii="宋体" w:hAnsi="宋体" w:cs="仿宋_GB2312" w:hint="eastAsia"/>
          <w:snapToGrid w:val="0"/>
          <w:kern w:val="0"/>
          <w:szCs w:val="21"/>
          <w:shd w:val="clear" w:color="auto" w:fill="FFFFFF"/>
        </w:rPr>
        <w:t>本次培训要求做到培训期间全程军事化封闭式管理；主办方与培训机构签订《安全责任书》并为学员购买意外险；机构应选派有军事管理经验人员负责日常管理工作，做好学员学习指导、生活管理及其他保障工作。</w:t>
      </w:r>
    </w:p>
    <w:p w14:paraId="2244EFD4" w14:textId="77777777" w:rsidR="00531FEB" w:rsidRPr="00531FEB" w:rsidRDefault="00531FEB" w:rsidP="00531FEB">
      <w:pPr>
        <w:overflowPunct w:val="0"/>
        <w:spacing w:afterLines="0" w:line="360" w:lineRule="auto"/>
        <w:ind w:firstLineChars="200" w:firstLine="420"/>
        <w:jc w:val="left"/>
        <w:textAlignment w:val="baseline"/>
        <w:rPr>
          <w:rFonts w:ascii="宋体" w:hAnsi="宋体" w:cs="楷体_GB2312" w:hint="eastAsia"/>
          <w:snapToGrid w:val="0"/>
          <w:color w:val="000000"/>
          <w:spacing w:val="-10"/>
          <w:kern w:val="0"/>
          <w:szCs w:val="21"/>
        </w:rPr>
      </w:pPr>
      <w:r w:rsidRPr="00531FEB">
        <w:rPr>
          <w:rFonts w:ascii="宋体" w:hAnsi="宋体" w:cs="仿宋_GB2312" w:hint="eastAsia"/>
          <w:snapToGrid w:val="0"/>
          <w:kern w:val="0"/>
          <w:szCs w:val="21"/>
          <w:shd w:val="clear" w:color="auto" w:fill="FFFFFF"/>
        </w:rPr>
        <w:t>中标供应商须为学员提供优质住宿服务，为学员提供餐食供应，餐食须富含营养、安全卫生。</w:t>
      </w:r>
    </w:p>
    <w:p w14:paraId="49B16C9C" w14:textId="77777777" w:rsidR="00531FEB" w:rsidRPr="00531FEB" w:rsidRDefault="00531FEB" w:rsidP="00531FEB">
      <w:pPr>
        <w:overflowPunct w:val="0"/>
        <w:spacing w:afterLines="0" w:line="360" w:lineRule="auto"/>
        <w:ind w:firstLineChars="200" w:firstLine="380"/>
        <w:jc w:val="left"/>
        <w:textAlignment w:val="baseline"/>
        <w:rPr>
          <w:rFonts w:ascii="宋体" w:hAnsi="宋体" w:cs="楷体_GB2312" w:hint="eastAsia"/>
          <w:snapToGrid w:val="0"/>
          <w:color w:val="000000"/>
          <w:spacing w:val="-10"/>
          <w:kern w:val="0"/>
          <w:szCs w:val="21"/>
        </w:rPr>
      </w:pPr>
      <w:r w:rsidRPr="00531FEB">
        <w:rPr>
          <w:rFonts w:ascii="宋体" w:hAnsi="宋体" w:cs="楷体_GB2312" w:hint="eastAsia"/>
          <w:snapToGrid w:val="0"/>
          <w:color w:val="000000"/>
          <w:spacing w:val="-10"/>
          <w:kern w:val="0"/>
          <w:szCs w:val="21"/>
        </w:rPr>
        <w:t>4.着眼培训效能，优化师资力量</w:t>
      </w:r>
    </w:p>
    <w:p w14:paraId="36A07949" w14:textId="77777777" w:rsidR="00531FEB" w:rsidRPr="00531FEB" w:rsidRDefault="00531FEB" w:rsidP="00531FEB">
      <w:pPr>
        <w:overflowPunct w:val="0"/>
        <w:spacing w:afterLines="0" w:line="360" w:lineRule="auto"/>
        <w:ind w:firstLineChars="200" w:firstLine="476"/>
        <w:jc w:val="left"/>
        <w:textAlignment w:val="baseline"/>
        <w:rPr>
          <w:rFonts w:ascii="宋体" w:hAnsi="宋体" w:cs="仿宋_GB2312" w:hint="eastAsia"/>
          <w:snapToGrid w:val="0"/>
          <w:color w:val="000000"/>
          <w:spacing w:val="14"/>
          <w:kern w:val="0"/>
          <w:szCs w:val="21"/>
        </w:rPr>
      </w:pPr>
      <w:r w:rsidRPr="00531FEB">
        <w:rPr>
          <w:rFonts w:ascii="宋体" w:hAnsi="宋体" w:cs="仿宋_GB2312" w:hint="eastAsia"/>
          <w:snapToGrid w:val="0"/>
          <w:color w:val="000000"/>
          <w:spacing w:val="14"/>
          <w:kern w:val="0"/>
          <w:szCs w:val="21"/>
        </w:rPr>
        <w:t>1.中标供应商须依法具有相关培训资质，包括但不限于取得政府相关行政部门颁发的办学许可证、备案证，或者经政府行政部门认定的培训项目资质。</w:t>
      </w:r>
    </w:p>
    <w:p w14:paraId="4559AC7A" w14:textId="77777777" w:rsidR="00531FEB" w:rsidRPr="00531FEB" w:rsidRDefault="00531FEB" w:rsidP="00531FEB">
      <w:pPr>
        <w:widowControl/>
        <w:kinsoku w:val="0"/>
        <w:overflowPunct w:val="0"/>
        <w:autoSpaceDE w:val="0"/>
        <w:autoSpaceDN w:val="0"/>
        <w:adjustRightInd w:val="0"/>
        <w:snapToGrid w:val="0"/>
        <w:spacing w:afterLines="0" w:line="360" w:lineRule="auto"/>
        <w:ind w:firstLineChars="200" w:firstLine="380"/>
        <w:jc w:val="left"/>
        <w:textAlignment w:val="baseline"/>
        <w:rPr>
          <w:rFonts w:ascii="宋体" w:hAnsi="宋体" w:cs="楷体_GB2312" w:hint="eastAsia"/>
          <w:snapToGrid w:val="0"/>
          <w:color w:val="000000"/>
          <w:spacing w:val="-10"/>
          <w:kern w:val="0"/>
          <w:szCs w:val="21"/>
        </w:rPr>
      </w:pPr>
      <w:r w:rsidRPr="00531FEB">
        <w:rPr>
          <w:rFonts w:ascii="宋体" w:hAnsi="宋体" w:cs="楷体_GB2312" w:hint="eastAsia"/>
          <w:snapToGrid w:val="0"/>
          <w:color w:val="000000"/>
          <w:spacing w:val="-10"/>
          <w:kern w:val="0"/>
          <w:szCs w:val="21"/>
        </w:rPr>
        <w:t>5.结业发证</w:t>
      </w:r>
    </w:p>
    <w:p w14:paraId="1C3A9EB0" w14:textId="77777777" w:rsidR="00531FEB" w:rsidRPr="00531FEB" w:rsidRDefault="00531FEB" w:rsidP="00531FEB">
      <w:pPr>
        <w:widowControl/>
        <w:kinsoku w:val="0"/>
        <w:autoSpaceDE w:val="0"/>
        <w:autoSpaceDN w:val="0"/>
        <w:adjustRightInd w:val="0"/>
        <w:snapToGrid w:val="0"/>
        <w:spacing w:afterLines="0" w:line="360" w:lineRule="auto"/>
        <w:ind w:firstLineChars="200" w:firstLine="420"/>
        <w:jc w:val="left"/>
        <w:textAlignment w:val="baseline"/>
        <w:rPr>
          <w:rFonts w:ascii="宋体" w:hAnsi="宋体" w:cs="Arial" w:hint="eastAsia"/>
          <w:snapToGrid w:val="0"/>
          <w:color w:val="000000"/>
          <w:kern w:val="0"/>
          <w:szCs w:val="21"/>
        </w:rPr>
      </w:pPr>
      <w:r w:rsidRPr="00531FEB">
        <w:rPr>
          <w:rFonts w:ascii="宋体" w:hAnsi="宋体" w:cs="仿宋_GB2312" w:hint="eastAsia"/>
          <w:snapToGrid w:val="0"/>
          <w:kern w:val="0"/>
          <w:szCs w:val="21"/>
          <w:shd w:val="clear" w:color="auto" w:fill="FFFFFF"/>
        </w:rPr>
        <w:t>完成培训课时并通过考核，颁发《民用无人驾驶航空器操控员执照》，执照等级为：多旋翼小型视距内。</w:t>
      </w:r>
    </w:p>
    <w:p w14:paraId="0FE67BAA" w14:textId="77777777" w:rsidR="00531FEB" w:rsidRPr="00531FEB" w:rsidRDefault="00531FEB" w:rsidP="00531FEB">
      <w:pPr>
        <w:numPr>
          <w:ilvl w:val="0"/>
          <w:numId w:val="2"/>
        </w:numPr>
        <w:spacing w:afterLines="0" w:after="25" w:line="360" w:lineRule="auto"/>
        <w:ind w:firstLineChars="200" w:firstLine="422"/>
        <w:jc w:val="left"/>
        <w:rPr>
          <w:rFonts w:ascii="宋体" w:hAnsi="宋体" w:cs="仿宋_GB2312" w:hint="eastAsia"/>
          <w:b/>
          <w:szCs w:val="21"/>
        </w:rPr>
      </w:pPr>
      <w:r w:rsidRPr="00531FEB">
        <w:rPr>
          <w:rFonts w:ascii="宋体" w:hAnsi="宋体" w:cs="仿宋_GB2312" w:hint="eastAsia"/>
          <w:b/>
          <w:szCs w:val="21"/>
        </w:rPr>
        <w:t>报价要求</w:t>
      </w:r>
    </w:p>
    <w:p w14:paraId="1822E54D" w14:textId="77777777" w:rsidR="00531FEB" w:rsidRPr="00531FEB" w:rsidRDefault="00531FEB" w:rsidP="00531FEB">
      <w:pPr>
        <w:overflowPunct w:val="0"/>
        <w:spacing w:after="78" w:line="360" w:lineRule="auto"/>
        <w:ind w:firstLineChars="200" w:firstLine="484"/>
        <w:jc w:val="left"/>
        <w:textAlignment w:val="baseline"/>
        <w:rPr>
          <w:rFonts w:ascii="宋体" w:hAnsi="宋体" w:cs="仿宋_GB2312" w:hint="eastAsia"/>
          <w:snapToGrid w:val="0"/>
          <w:color w:val="000000"/>
          <w:spacing w:val="14"/>
          <w:kern w:val="0"/>
          <w:szCs w:val="21"/>
        </w:rPr>
      </w:pPr>
      <w:r w:rsidRPr="00531FEB">
        <w:rPr>
          <w:rFonts w:ascii="宋体" w:hAnsi="宋体" w:cs="仿宋_GB2312" w:hint="eastAsia"/>
          <w:snapToGrid w:val="0"/>
          <w:color w:val="000000"/>
          <w:spacing w:val="16"/>
          <w:kern w:val="0"/>
          <w:szCs w:val="21"/>
        </w:rPr>
        <w:t>1.培训费按</w:t>
      </w:r>
      <w:r w:rsidRPr="00531FEB">
        <w:rPr>
          <w:rFonts w:ascii="宋体" w:hAnsi="宋体" w:cs="仿宋_GB2312" w:hint="eastAsia"/>
          <w:snapToGrid w:val="0"/>
          <w:color w:val="000000"/>
          <w:spacing w:val="14"/>
          <w:kern w:val="0"/>
          <w:szCs w:val="21"/>
        </w:rPr>
        <w:t>宝安区区直党政机关和事业单位培训费管理办法，培训费指住</w:t>
      </w:r>
      <w:r w:rsidRPr="00531FEB">
        <w:rPr>
          <w:rFonts w:ascii="宋体" w:hAnsi="宋体" w:cs="仿宋_GB2312" w:hint="eastAsia"/>
          <w:snapToGrid w:val="0"/>
          <w:color w:val="000000"/>
          <w:spacing w:val="14"/>
          <w:kern w:val="0"/>
          <w:szCs w:val="21"/>
        </w:rPr>
        <w:lastRenderedPageBreak/>
        <w:t>宿费、伙食费、场地费、资料费、交通费、保险费及其他费用，单价限价为每人每天不得超过550元；</w:t>
      </w:r>
    </w:p>
    <w:p w14:paraId="0DC38BD3" w14:textId="77777777" w:rsidR="00531FEB" w:rsidRPr="00531FEB" w:rsidRDefault="00531FEB" w:rsidP="00531FEB">
      <w:pPr>
        <w:overflowPunct w:val="0"/>
        <w:spacing w:after="78" w:line="360" w:lineRule="auto"/>
        <w:ind w:firstLineChars="200" w:firstLine="476"/>
        <w:jc w:val="left"/>
        <w:textAlignment w:val="baseline"/>
        <w:rPr>
          <w:rFonts w:ascii="宋体" w:hAnsi="宋体" w:cs="仿宋_GB2312" w:hint="eastAsia"/>
          <w:snapToGrid w:val="0"/>
          <w:color w:val="000000"/>
          <w:spacing w:val="14"/>
          <w:kern w:val="0"/>
          <w:szCs w:val="21"/>
        </w:rPr>
      </w:pPr>
      <w:r w:rsidRPr="00531FEB">
        <w:rPr>
          <w:rFonts w:ascii="宋体" w:hAnsi="宋体" w:cs="仿宋_GB2312" w:hint="eastAsia"/>
          <w:snapToGrid w:val="0"/>
          <w:color w:val="000000"/>
          <w:spacing w:val="14"/>
          <w:kern w:val="0"/>
          <w:szCs w:val="21"/>
        </w:rPr>
        <w:t>2.师资费用按宝安区区直党政机关和事业单位培训费管理办法师资费标准执行，以实际情况支付，师资费用标准如下：</w:t>
      </w:r>
    </w:p>
    <w:p w14:paraId="21D7D0C1" w14:textId="77777777" w:rsidR="00531FEB" w:rsidRPr="00531FEB" w:rsidRDefault="00531FEB" w:rsidP="00531FEB">
      <w:pPr>
        <w:overflowPunct w:val="0"/>
        <w:spacing w:after="78" w:line="360" w:lineRule="auto"/>
        <w:ind w:firstLineChars="200" w:firstLine="476"/>
        <w:jc w:val="left"/>
        <w:textAlignment w:val="baseline"/>
        <w:rPr>
          <w:rFonts w:ascii="宋体" w:hAnsi="宋体" w:cs="仿宋_GB2312" w:hint="eastAsia"/>
          <w:snapToGrid w:val="0"/>
          <w:color w:val="000000"/>
          <w:spacing w:val="14"/>
          <w:kern w:val="0"/>
          <w:szCs w:val="21"/>
        </w:rPr>
      </w:pPr>
      <w:r w:rsidRPr="00531FEB">
        <w:rPr>
          <w:rFonts w:ascii="宋体" w:hAnsi="宋体" w:cs="仿宋_GB2312" w:hint="eastAsia"/>
          <w:snapToGrid w:val="0"/>
          <w:color w:val="000000"/>
          <w:spacing w:val="14"/>
          <w:kern w:val="0"/>
          <w:szCs w:val="21"/>
        </w:rPr>
        <w:t>（1）中级技术职称及以下专业人员每学时单价限价不超过400元；</w:t>
      </w:r>
    </w:p>
    <w:p w14:paraId="6F70514E" w14:textId="77777777" w:rsidR="00531FEB" w:rsidRPr="00531FEB" w:rsidRDefault="00531FEB" w:rsidP="00531FEB">
      <w:pPr>
        <w:overflowPunct w:val="0"/>
        <w:spacing w:after="78" w:line="360" w:lineRule="auto"/>
        <w:ind w:firstLineChars="200" w:firstLine="476"/>
        <w:jc w:val="left"/>
        <w:textAlignment w:val="baseline"/>
        <w:rPr>
          <w:rFonts w:ascii="宋体" w:hAnsi="宋体" w:cs="仿宋_GB2312" w:hint="eastAsia"/>
          <w:snapToGrid w:val="0"/>
          <w:color w:val="000000"/>
          <w:spacing w:val="14"/>
          <w:kern w:val="0"/>
          <w:szCs w:val="21"/>
        </w:rPr>
      </w:pPr>
      <w:r w:rsidRPr="00531FEB">
        <w:rPr>
          <w:rFonts w:ascii="宋体" w:hAnsi="宋体" w:cs="仿宋_GB2312" w:hint="eastAsia"/>
          <w:snapToGrid w:val="0"/>
          <w:color w:val="000000"/>
          <w:spacing w:val="14"/>
          <w:kern w:val="0"/>
          <w:szCs w:val="21"/>
        </w:rPr>
        <w:t>（2）副高级技术职称专业人员单价限价不超过500元；</w:t>
      </w:r>
    </w:p>
    <w:p w14:paraId="42EC0B55" w14:textId="77777777" w:rsidR="00531FEB" w:rsidRPr="00531FEB" w:rsidRDefault="00531FEB" w:rsidP="00531FEB">
      <w:pPr>
        <w:overflowPunct w:val="0"/>
        <w:spacing w:after="78" w:line="360" w:lineRule="auto"/>
        <w:ind w:firstLineChars="200" w:firstLine="476"/>
        <w:jc w:val="left"/>
        <w:textAlignment w:val="baseline"/>
        <w:rPr>
          <w:rFonts w:ascii="宋体" w:hAnsi="宋体" w:cs="仿宋_GB2312" w:hint="eastAsia"/>
          <w:snapToGrid w:val="0"/>
          <w:color w:val="000000"/>
          <w:spacing w:val="14"/>
          <w:kern w:val="0"/>
          <w:szCs w:val="21"/>
        </w:rPr>
      </w:pPr>
      <w:r w:rsidRPr="00531FEB">
        <w:rPr>
          <w:rFonts w:ascii="宋体" w:hAnsi="宋体" w:cs="仿宋_GB2312" w:hint="eastAsia"/>
          <w:snapToGrid w:val="0"/>
          <w:color w:val="000000"/>
          <w:spacing w:val="14"/>
          <w:kern w:val="0"/>
          <w:szCs w:val="21"/>
        </w:rPr>
        <w:t>（3）正高级技术职称专业人员单价限价不超过1000元；</w:t>
      </w:r>
    </w:p>
    <w:p w14:paraId="747B883A" w14:textId="77777777" w:rsidR="00531FEB" w:rsidRPr="00531FEB" w:rsidRDefault="00531FEB" w:rsidP="00531FEB">
      <w:pPr>
        <w:overflowPunct w:val="0"/>
        <w:spacing w:after="78" w:line="360" w:lineRule="auto"/>
        <w:ind w:firstLineChars="200" w:firstLine="476"/>
        <w:jc w:val="left"/>
        <w:textAlignment w:val="baseline"/>
        <w:rPr>
          <w:rFonts w:ascii="宋体" w:hAnsi="宋体" w:cs="仿宋_GB2312" w:hint="eastAsia"/>
          <w:snapToGrid w:val="0"/>
          <w:color w:val="000000"/>
          <w:spacing w:val="14"/>
          <w:kern w:val="0"/>
          <w:szCs w:val="21"/>
        </w:rPr>
      </w:pPr>
      <w:r w:rsidRPr="00531FEB">
        <w:rPr>
          <w:rFonts w:ascii="宋体" w:hAnsi="宋体" w:cs="仿宋_GB2312" w:hint="eastAsia"/>
          <w:snapToGrid w:val="0"/>
          <w:color w:val="000000"/>
          <w:spacing w:val="14"/>
          <w:kern w:val="0"/>
          <w:szCs w:val="21"/>
        </w:rPr>
        <w:t>（4）院士、全国知名专家</w:t>
      </w:r>
      <w:bookmarkStart w:id="2" w:name="OLE_LINK5"/>
      <w:r w:rsidRPr="00531FEB">
        <w:rPr>
          <w:rFonts w:ascii="宋体" w:hAnsi="宋体" w:cs="仿宋_GB2312" w:hint="eastAsia"/>
          <w:snapToGrid w:val="0"/>
          <w:color w:val="000000"/>
          <w:spacing w:val="14"/>
          <w:kern w:val="0"/>
          <w:szCs w:val="21"/>
        </w:rPr>
        <w:t>单价限价</w:t>
      </w:r>
      <w:bookmarkEnd w:id="2"/>
      <w:r w:rsidRPr="00531FEB">
        <w:rPr>
          <w:rFonts w:ascii="宋体" w:hAnsi="宋体" w:cs="仿宋_GB2312" w:hint="eastAsia"/>
          <w:snapToGrid w:val="0"/>
          <w:color w:val="000000"/>
          <w:spacing w:val="14"/>
          <w:kern w:val="0"/>
          <w:szCs w:val="21"/>
        </w:rPr>
        <w:t>不超过1500元。</w:t>
      </w:r>
    </w:p>
    <w:p w14:paraId="42261CCB" w14:textId="77777777" w:rsidR="00531FEB" w:rsidRPr="00531FEB" w:rsidRDefault="00531FEB" w:rsidP="00531FEB">
      <w:pPr>
        <w:overflowPunct w:val="0"/>
        <w:spacing w:after="78" w:line="360" w:lineRule="auto"/>
        <w:ind w:firstLineChars="200" w:firstLine="476"/>
        <w:jc w:val="left"/>
        <w:textAlignment w:val="baseline"/>
        <w:rPr>
          <w:rFonts w:ascii="宋体" w:hAnsi="宋体" w:cs="仿宋_GB2312" w:hint="eastAsia"/>
          <w:snapToGrid w:val="0"/>
          <w:color w:val="000000"/>
          <w:spacing w:val="14"/>
          <w:kern w:val="0"/>
          <w:szCs w:val="21"/>
        </w:rPr>
      </w:pPr>
      <w:r w:rsidRPr="00531FEB">
        <w:rPr>
          <w:rFonts w:ascii="宋体" w:hAnsi="宋体" w:cs="仿宋_GB2312" w:hint="eastAsia"/>
          <w:snapToGrid w:val="0"/>
          <w:color w:val="000000"/>
          <w:spacing w:val="14"/>
          <w:kern w:val="0"/>
          <w:szCs w:val="21"/>
        </w:rPr>
        <w:t>3.授课老师的交通费住宿费伙食费由承训机构承担。</w:t>
      </w:r>
    </w:p>
    <w:p w14:paraId="4B2B7E2C" w14:textId="77777777" w:rsidR="00531FEB" w:rsidRPr="00531FEB" w:rsidRDefault="00531FEB" w:rsidP="00531FEB">
      <w:pPr>
        <w:spacing w:afterLines="0" w:line="360" w:lineRule="auto"/>
        <w:ind w:firstLineChars="200" w:firstLine="422"/>
        <w:rPr>
          <w:rFonts w:cs="Arial"/>
          <w:b/>
          <w:color w:val="EE0000"/>
        </w:rPr>
      </w:pPr>
      <w:r w:rsidRPr="00531FEB">
        <w:rPr>
          <w:rFonts w:cs="Arial" w:hint="eastAsia"/>
          <w:b/>
          <w:color w:val="EE0000"/>
        </w:rPr>
        <w:t>注：以上金额为单项培训项目的单价限价，超过上述</w:t>
      </w:r>
      <w:bookmarkStart w:id="3" w:name="OLE_LINK4"/>
      <w:r w:rsidRPr="00531FEB">
        <w:rPr>
          <w:rFonts w:cs="Arial" w:hint="eastAsia"/>
          <w:b/>
          <w:color w:val="EE0000"/>
        </w:rPr>
        <w:t>单价限价</w:t>
      </w:r>
      <w:bookmarkEnd w:id="3"/>
      <w:r w:rsidRPr="00531FEB">
        <w:rPr>
          <w:rFonts w:cs="Arial" w:hint="eastAsia"/>
          <w:b/>
          <w:color w:val="EE0000"/>
        </w:rPr>
        <w:t>的投标无效处理。</w:t>
      </w:r>
    </w:p>
    <w:p w14:paraId="5E944370" w14:textId="77777777" w:rsidR="00531FEB" w:rsidRPr="00531FEB" w:rsidRDefault="00531FEB" w:rsidP="00531FEB">
      <w:pPr>
        <w:numPr>
          <w:ilvl w:val="0"/>
          <w:numId w:val="2"/>
        </w:numPr>
        <w:spacing w:afterLines="0" w:after="25" w:line="360" w:lineRule="auto"/>
        <w:ind w:firstLineChars="200" w:firstLine="422"/>
        <w:jc w:val="left"/>
        <w:rPr>
          <w:rFonts w:ascii="宋体" w:hAnsi="宋体" w:cs="仿宋_GB2312" w:hint="eastAsia"/>
          <w:b/>
          <w:szCs w:val="21"/>
        </w:rPr>
      </w:pPr>
      <w:r w:rsidRPr="00531FEB">
        <w:rPr>
          <w:rFonts w:ascii="宋体" w:hAnsi="宋体" w:cs="仿宋_GB2312" w:hint="eastAsia"/>
          <w:b/>
          <w:szCs w:val="21"/>
        </w:rPr>
        <w:t>付款方式</w:t>
      </w:r>
    </w:p>
    <w:p w14:paraId="78EBF747" w14:textId="77777777" w:rsidR="00531FEB" w:rsidRPr="00531FEB" w:rsidRDefault="00531FEB" w:rsidP="00531FEB">
      <w:pPr>
        <w:spacing w:after="78" w:line="360" w:lineRule="auto"/>
        <w:ind w:firstLineChars="200" w:firstLine="420"/>
        <w:jc w:val="left"/>
        <w:rPr>
          <w:rFonts w:ascii="宋体" w:hAnsi="宋体" w:cs="仿宋_GB2312" w:hint="eastAsia"/>
          <w:b/>
          <w:szCs w:val="21"/>
        </w:rPr>
      </w:pPr>
      <w:r w:rsidRPr="00531FEB">
        <w:rPr>
          <w:rFonts w:ascii="宋体" w:hAnsi="宋体" w:hint="eastAsia"/>
          <w:szCs w:val="18"/>
        </w:rPr>
        <w:t>以实际参加培训</w:t>
      </w:r>
      <w:proofErr w:type="gramStart"/>
      <w:r w:rsidRPr="00531FEB">
        <w:rPr>
          <w:rFonts w:ascii="宋体" w:hAnsi="宋体" w:hint="eastAsia"/>
          <w:szCs w:val="18"/>
        </w:rPr>
        <w:t>人数结行结算</w:t>
      </w:r>
      <w:proofErr w:type="gramEnd"/>
      <w:r w:rsidRPr="00531FEB">
        <w:rPr>
          <w:rFonts w:ascii="宋体" w:hAnsi="宋体" w:hint="eastAsia"/>
          <w:szCs w:val="18"/>
        </w:rPr>
        <w:t>。按深圳市宝安区财政局相关规定付款。</w:t>
      </w:r>
    </w:p>
    <w:p w14:paraId="0F7A4599" w14:textId="77777777" w:rsidR="00531FEB" w:rsidRPr="00531FEB" w:rsidRDefault="00531FEB" w:rsidP="00531FEB">
      <w:pPr>
        <w:spacing w:afterLines="0" w:line="360" w:lineRule="auto"/>
        <w:rPr>
          <w:rFonts w:cs="Arial"/>
          <w:bCs/>
        </w:rPr>
      </w:pPr>
    </w:p>
    <w:p w14:paraId="60CCBA26" w14:textId="77777777" w:rsidR="00531FEB" w:rsidRPr="00531FEB" w:rsidRDefault="00531FEB" w:rsidP="00531FEB">
      <w:pPr>
        <w:spacing w:afterLines="0" w:line="360" w:lineRule="auto"/>
        <w:rPr>
          <w:rFonts w:cs="Arial"/>
          <w:bCs/>
        </w:rPr>
      </w:pPr>
    </w:p>
    <w:p w14:paraId="555E174C" w14:textId="77777777" w:rsidR="00C23187" w:rsidRPr="00531FEB" w:rsidRDefault="00C23187" w:rsidP="00531FEB">
      <w:pPr>
        <w:spacing w:after="78"/>
        <w:rPr>
          <w:rFonts w:hint="eastAsia"/>
        </w:rPr>
      </w:pPr>
    </w:p>
    <w:sectPr w:rsidR="00C23187" w:rsidRPr="00531F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D773F" w14:textId="77777777" w:rsidR="002B120C" w:rsidRDefault="002B120C" w:rsidP="00666692">
      <w:pPr>
        <w:spacing w:after="60" w:line="240" w:lineRule="auto"/>
        <w:rPr>
          <w:rFonts w:hint="eastAsia"/>
        </w:rPr>
      </w:pPr>
      <w:r>
        <w:separator/>
      </w:r>
    </w:p>
  </w:endnote>
  <w:endnote w:type="continuationSeparator" w:id="0">
    <w:p w14:paraId="09AD6BE4" w14:textId="77777777" w:rsidR="002B120C" w:rsidRDefault="002B120C" w:rsidP="00666692">
      <w:pPr>
        <w:spacing w:after="6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01E1B" w14:textId="77777777" w:rsidR="002B120C" w:rsidRDefault="002B120C" w:rsidP="00666692">
      <w:pPr>
        <w:spacing w:after="60" w:line="240" w:lineRule="auto"/>
        <w:rPr>
          <w:rFonts w:hint="eastAsia"/>
        </w:rPr>
      </w:pPr>
      <w:r>
        <w:separator/>
      </w:r>
    </w:p>
  </w:footnote>
  <w:footnote w:type="continuationSeparator" w:id="0">
    <w:p w14:paraId="404B12C5" w14:textId="77777777" w:rsidR="002B120C" w:rsidRDefault="002B120C" w:rsidP="00666692">
      <w:pPr>
        <w:spacing w:after="6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710E1"/>
    <w:multiLevelType w:val="multilevel"/>
    <w:tmpl w:val="3B2710E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DFA2C91"/>
    <w:multiLevelType w:val="singleLevel"/>
    <w:tmpl w:val="3DFA2C91"/>
    <w:lvl w:ilvl="0">
      <w:start w:val="1"/>
      <w:numFmt w:val="decimal"/>
      <w:lvlText w:val="%1."/>
      <w:lvlJc w:val="left"/>
      <w:pPr>
        <w:tabs>
          <w:tab w:val="left" w:pos="312"/>
        </w:tabs>
      </w:pPr>
    </w:lvl>
  </w:abstractNum>
  <w:abstractNum w:abstractNumId="2" w15:restartNumberingAfterBreak="0">
    <w:nsid w:val="541285ED"/>
    <w:multiLevelType w:val="singleLevel"/>
    <w:tmpl w:val="541285ED"/>
    <w:lvl w:ilvl="0">
      <w:start w:val="1"/>
      <w:numFmt w:val="decimal"/>
      <w:lvlText w:val="%1."/>
      <w:lvlJc w:val="left"/>
      <w:pPr>
        <w:tabs>
          <w:tab w:val="left" w:pos="312"/>
        </w:tabs>
      </w:pPr>
      <w:rPr>
        <w:b/>
      </w:rPr>
    </w:lvl>
  </w:abstractNum>
  <w:num w:numId="1" w16cid:durableId="68893459">
    <w:abstractNumId w:val="1"/>
  </w:num>
  <w:num w:numId="2" w16cid:durableId="688071236">
    <w:abstractNumId w:val="2"/>
  </w:num>
  <w:num w:numId="3" w16cid:durableId="61027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FF"/>
    <w:rsid w:val="00297E79"/>
    <w:rsid w:val="002B120C"/>
    <w:rsid w:val="00531FEB"/>
    <w:rsid w:val="00610BC6"/>
    <w:rsid w:val="00666692"/>
    <w:rsid w:val="00B035FF"/>
    <w:rsid w:val="00C2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82090CF-474B-4583-BCD0-A4F1A8A5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66692"/>
    <w:pPr>
      <w:widowControl w:val="0"/>
      <w:spacing w:afterLines="25" w:line="300" w:lineRule="auto"/>
      <w:jc w:val="both"/>
    </w:pPr>
    <w:rPr>
      <w:rFonts w:ascii="Arial" w:eastAsia="宋体" w:hAnsi="Arial" w:cs="Times New Roman"/>
      <w:szCs w:val="24"/>
    </w:rPr>
  </w:style>
  <w:style w:type="paragraph" w:styleId="1">
    <w:name w:val="heading 1"/>
    <w:basedOn w:val="a"/>
    <w:next w:val="a"/>
    <w:link w:val="10"/>
    <w:uiPriority w:val="9"/>
    <w:qFormat/>
    <w:rsid w:val="00B035F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035F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035F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035F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035FF"/>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035F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035F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5F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035FF"/>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B035FF"/>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B035FF"/>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B035FF"/>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B035FF"/>
    <w:rPr>
      <w:rFonts w:cstheme="majorBidi"/>
      <w:color w:val="0F4761" w:themeColor="accent1" w:themeShade="BF"/>
      <w:sz w:val="28"/>
      <w:szCs w:val="28"/>
    </w:rPr>
  </w:style>
  <w:style w:type="character" w:customStyle="1" w:styleId="50">
    <w:name w:val="标题 5 字符"/>
    <w:basedOn w:val="a1"/>
    <w:link w:val="5"/>
    <w:uiPriority w:val="9"/>
    <w:semiHidden/>
    <w:rsid w:val="00B035FF"/>
    <w:rPr>
      <w:rFonts w:cstheme="majorBidi"/>
      <w:color w:val="0F4761" w:themeColor="accent1" w:themeShade="BF"/>
      <w:sz w:val="24"/>
      <w:szCs w:val="24"/>
    </w:rPr>
  </w:style>
  <w:style w:type="character" w:customStyle="1" w:styleId="60">
    <w:name w:val="标题 6 字符"/>
    <w:basedOn w:val="a1"/>
    <w:link w:val="6"/>
    <w:uiPriority w:val="9"/>
    <w:semiHidden/>
    <w:rsid w:val="00B035FF"/>
    <w:rPr>
      <w:rFonts w:cstheme="majorBidi"/>
      <w:b/>
      <w:bCs/>
      <w:color w:val="0F4761" w:themeColor="accent1" w:themeShade="BF"/>
    </w:rPr>
  </w:style>
  <w:style w:type="character" w:customStyle="1" w:styleId="70">
    <w:name w:val="标题 7 字符"/>
    <w:basedOn w:val="a1"/>
    <w:link w:val="7"/>
    <w:uiPriority w:val="9"/>
    <w:semiHidden/>
    <w:rsid w:val="00B035FF"/>
    <w:rPr>
      <w:rFonts w:cstheme="majorBidi"/>
      <w:b/>
      <w:bCs/>
      <w:color w:val="595959" w:themeColor="text1" w:themeTint="A6"/>
    </w:rPr>
  </w:style>
  <w:style w:type="character" w:customStyle="1" w:styleId="80">
    <w:name w:val="标题 8 字符"/>
    <w:basedOn w:val="a1"/>
    <w:link w:val="8"/>
    <w:uiPriority w:val="9"/>
    <w:semiHidden/>
    <w:rsid w:val="00B035FF"/>
    <w:rPr>
      <w:rFonts w:cstheme="majorBidi"/>
      <w:color w:val="595959" w:themeColor="text1" w:themeTint="A6"/>
    </w:rPr>
  </w:style>
  <w:style w:type="character" w:customStyle="1" w:styleId="90">
    <w:name w:val="标题 9 字符"/>
    <w:basedOn w:val="a1"/>
    <w:link w:val="9"/>
    <w:uiPriority w:val="9"/>
    <w:semiHidden/>
    <w:rsid w:val="00B035FF"/>
    <w:rPr>
      <w:rFonts w:eastAsiaTheme="majorEastAsia" w:cstheme="majorBidi"/>
      <w:color w:val="595959" w:themeColor="text1" w:themeTint="A6"/>
    </w:rPr>
  </w:style>
  <w:style w:type="paragraph" w:styleId="a4">
    <w:name w:val="Title"/>
    <w:basedOn w:val="a"/>
    <w:next w:val="a"/>
    <w:link w:val="a5"/>
    <w:uiPriority w:val="10"/>
    <w:qFormat/>
    <w:rsid w:val="00B035FF"/>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B035F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B035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B035F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B035FF"/>
    <w:pPr>
      <w:spacing w:before="160" w:after="160"/>
      <w:jc w:val="center"/>
    </w:pPr>
    <w:rPr>
      <w:i/>
      <w:iCs/>
      <w:color w:val="404040" w:themeColor="text1" w:themeTint="BF"/>
    </w:rPr>
  </w:style>
  <w:style w:type="character" w:customStyle="1" w:styleId="a9">
    <w:name w:val="引用 字符"/>
    <w:basedOn w:val="a1"/>
    <w:link w:val="a8"/>
    <w:uiPriority w:val="29"/>
    <w:rsid w:val="00B035FF"/>
    <w:rPr>
      <w:i/>
      <w:iCs/>
      <w:color w:val="404040" w:themeColor="text1" w:themeTint="BF"/>
    </w:rPr>
  </w:style>
  <w:style w:type="paragraph" w:styleId="aa">
    <w:name w:val="List Paragraph"/>
    <w:basedOn w:val="a"/>
    <w:uiPriority w:val="34"/>
    <w:qFormat/>
    <w:rsid w:val="00B035FF"/>
    <w:pPr>
      <w:ind w:left="720"/>
      <w:contextualSpacing/>
    </w:pPr>
  </w:style>
  <w:style w:type="character" w:styleId="ab">
    <w:name w:val="Intense Emphasis"/>
    <w:basedOn w:val="a1"/>
    <w:uiPriority w:val="21"/>
    <w:qFormat/>
    <w:rsid w:val="00B035FF"/>
    <w:rPr>
      <w:i/>
      <w:iCs/>
      <w:color w:val="0F4761" w:themeColor="accent1" w:themeShade="BF"/>
    </w:rPr>
  </w:style>
  <w:style w:type="paragraph" w:styleId="ac">
    <w:name w:val="Intense Quote"/>
    <w:basedOn w:val="a"/>
    <w:next w:val="a"/>
    <w:link w:val="ad"/>
    <w:uiPriority w:val="30"/>
    <w:qFormat/>
    <w:rsid w:val="00B03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B035FF"/>
    <w:rPr>
      <w:i/>
      <w:iCs/>
      <w:color w:val="0F4761" w:themeColor="accent1" w:themeShade="BF"/>
    </w:rPr>
  </w:style>
  <w:style w:type="character" w:styleId="ae">
    <w:name w:val="Intense Reference"/>
    <w:basedOn w:val="a1"/>
    <w:uiPriority w:val="32"/>
    <w:qFormat/>
    <w:rsid w:val="00B035FF"/>
    <w:rPr>
      <w:b/>
      <w:bCs/>
      <w:smallCaps/>
      <w:color w:val="0F4761" w:themeColor="accent1" w:themeShade="BF"/>
      <w:spacing w:val="5"/>
    </w:rPr>
  </w:style>
  <w:style w:type="paragraph" w:styleId="af">
    <w:name w:val="header"/>
    <w:basedOn w:val="a"/>
    <w:link w:val="af0"/>
    <w:uiPriority w:val="99"/>
    <w:unhideWhenUsed/>
    <w:rsid w:val="00666692"/>
    <w:pPr>
      <w:tabs>
        <w:tab w:val="center" w:pos="4153"/>
        <w:tab w:val="right" w:pos="8306"/>
      </w:tabs>
      <w:snapToGrid w:val="0"/>
      <w:jc w:val="center"/>
    </w:pPr>
    <w:rPr>
      <w:sz w:val="18"/>
      <w:szCs w:val="18"/>
    </w:rPr>
  </w:style>
  <w:style w:type="character" w:customStyle="1" w:styleId="af0">
    <w:name w:val="页眉 字符"/>
    <w:basedOn w:val="a1"/>
    <w:link w:val="af"/>
    <w:uiPriority w:val="99"/>
    <w:rsid w:val="00666692"/>
    <w:rPr>
      <w:sz w:val="18"/>
      <w:szCs w:val="18"/>
    </w:rPr>
  </w:style>
  <w:style w:type="paragraph" w:styleId="af1">
    <w:name w:val="footer"/>
    <w:basedOn w:val="a"/>
    <w:link w:val="af2"/>
    <w:uiPriority w:val="99"/>
    <w:unhideWhenUsed/>
    <w:rsid w:val="00666692"/>
    <w:pPr>
      <w:tabs>
        <w:tab w:val="center" w:pos="4153"/>
        <w:tab w:val="right" w:pos="8306"/>
      </w:tabs>
      <w:snapToGrid w:val="0"/>
      <w:jc w:val="left"/>
    </w:pPr>
    <w:rPr>
      <w:sz w:val="18"/>
      <w:szCs w:val="18"/>
    </w:rPr>
  </w:style>
  <w:style w:type="character" w:customStyle="1" w:styleId="af2">
    <w:name w:val="页脚 字符"/>
    <w:basedOn w:val="a1"/>
    <w:link w:val="af1"/>
    <w:uiPriority w:val="99"/>
    <w:rsid w:val="00666692"/>
    <w:rPr>
      <w:sz w:val="18"/>
      <w:szCs w:val="18"/>
    </w:rPr>
  </w:style>
  <w:style w:type="paragraph" w:customStyle="1" w:styleId="a0">
    <w:name w:val="文档正文"/>
    <w:basedOn w:val="a"/>
    <w:link w:val="CharChar"/>
    <w:qFormat/>
    <w:rsid w:val="00666692"/>
    <w:pPr>
      <w:spacing w:afterLines="0" w:line="360" w:lineRule="auto"/>
    </w:pPr>
    <w:rPr>
      <w:rFonts w:cs="Arial"/>
      <w:bCs/>
    </w:rPr>
  </w:style>
  <w:style w:type="character" w:styleId="af3">
    <w:name w:val="Hyperlink"/>
    <w:uiPriority w:val="99"/>
    <w:qFormat/>
    <w:rsid w:val="00666692"/>
    <w:rPr>
      <w:color w:val="0000FF"/>
      <w:u w:val="single"/>
    </w:rPr>
  </w:style>
  <w:style w:type="character" w:customStyle="1" w:styleId="CharChar">
    <w:name w:val="文档正文 Char Char"/>
    <w:link w:val="a0"/>
    <w:qFormat/>
    <w:rsid w:val="00666692"/>
    <w:rPr>
      <w:rFonts w:ascii="Arial" w:eastAsia="宋体" w:hAnsi="Arial" w:cs="Arial"/>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建忠 郑</dc:creator>
  <cp:keywords/>
  <dc:description/>
  <cp:lastModifiedBy>建忠 郑</cp:lastModifiedBy>
  <cp:revision>2</cp:revision>
  <dcterms:created xsi:type="dcterms:W3CDTF">2025-08-01T09:42:00Z</dcterms:created>
  <dcterms:modified xsi:type="dcterms:W3CDTF">2025-08-01T09:42:00Z</dcterms:modified>
</cp:coreProperties>
</file>