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05914667"/>
    <w:p w14:paraId="07E7130B" w14:textId="1E4EC8F9" w:rsidR="00435566" w:rsidRPr="00435566" w:rsidRDefault="00435566" w:rsidP="00435566">
      <w:pPr>
        <w:keepNext/>
        <w:keepLines/>
        <w:jc w:val="center"/>
        <w:outlineLvl w:val="0"/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</w:pPr>
      <w:r w:rsidRPr="00435566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begin"/>
      </w:r>
      <w:r w:rsidRPr="00435566">
        <w:rPr>
          <w:rFonts w:ascii="黑体" w:eastAsia="黑体" w:hAnsi="黑体" w:cs="Times New Roman"/>
          <w:b/>
          <w:bCs/>
          <w:kern w:val="44"/>
          <w:sz w:val="44"/>
          <w:szCs w:val="44"/>
        </w:rPr>
        <w:instrText xml:space="preserve"> HYPERLINK \l "_Toc488762883" </w:instrText>
      </w:r>
      <w:r w:rsidRPr="00435566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separate"/>
      </w:r>
      <w:r w:rsidRPr="00435566"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  <w:t>招标项目需求</w:t>
      </w:r>
      <w:bookmarkEnd w:id="0"/>
      <w:r w:rsidRPr="00435566">
        <w:rPr>
          <w:rFonts w:ascii="黑体" w:eastAsia="黑体" w:hAnsi="黑体" w:cs="Times New Roman"/>
          <w:b/>
          <w:bCs/>
          <w:kern w:val="44"/>
          <w:sz w:val="44"/>
          <w:szCs w:val="44"/>
        </w:rPr>
        <w:fldChar w:fldCharType="end"/>
      </w:r>
    </w:p>
    <w:p w14:paraId="46D232AF" w14:textId="77777777" w:rsidR="00435566" w:rsidRPr="00435566" w:rsidRDefault="00435566" w:rsidP="00435566">
      <w:pPr>
        <w:rPr>
          <w:rFonts w:ascii="宋体" w:eastAsia="宋体" w:hAnsi="宋体" w:cs="Times New Roman"/>
          <w:b/>
          <w:szCs w:val="21"/>
        </w:rPr>
      </w:pPr>
      <w:r w:rsidRPr="00435566">
        <w:rPr>
          <w:rFonts w:ascii="宋体" w:eastAsia="宋体" w:hAnsi="宋体" w:cs="Times New Roman" w:hint="eastAsia"/>
          <w:b/>
          <w:szCs w:val="21"/>
        </w:rPr>
        <w:t>一、项目概况</w:t>
      </w:r>
    </w:p>
    <w:p w14:paraId="08EF4B6E" w14:textId="77777777" w:rsidR="00435566" w:rsidRPr="00435566" w:rsidRDefault="00435566" w:rsidP="00435566">
      <w:pPr>
        <w:ind w:firstLineChars="200" w:firstLine="420"/>
        <w:rPr>
          <w:rFonts w:ascii="宋体" w:eastAsia="宋体" w:hAnsi="宋体" w:cs="Times New Roman" w:hint="eastAsia"/>
          <w:bCs/>
          <w:szCs w:val="21"/>
        </w:rPr>
      </w:pPr>
      <w:r w:rsidRPr="00435566">
        <w:rPr>
          <w:rFonts w:ascii="宋体" w:eastAsia="宋体" w:hAnsi="宋体" w:cs="Times New Roman" w:hint="eastAsia"/>
          <w:bCs/>
          <w:szCs w:val="21"/>
        </w:rPr>
        <w:t>“深圳政协”</w:t>
      </w:r>
      <w:proofErr w:type="gramStart"/>
      <w:r w:rsidRPr="00435566">
        <w:rPr>
          <w:rFonts w:ascii="宋体" w:eastAsia="宋体" w:hAnsi="宋体" w:cs="Times New Roman" w:hint="eastAsia"/>
          <w:bCs/>
          <w:szCs w:val="21"/>
        </w:rPr>
        <w:t>微信公众号</w:t>
      </w:r>
      <w:proofErr w:type="gramEnd"/>
      <w:r w:rsidRPr="00435566">
        <w:rPr>
          <w:rFonts w:ascii="宋体" w:eastAsia="宋体" w:hAnsi="宋体" w:cs="Times New Roman" w:hint="eastAsia"/>
          <w:bCs/>
          <w:szCs w:val="21"/>
        </w:rPr>
        <w:t>是市政协宣传主阵地，旨在展现协商民主成果、传播委员履职声音、凝聚社会共识。本项目通过公开征集采购专业运营维护服务，要求服务</w:t>
      </w:r>
      <w:proofErr w:type="gramStart"/>
      <w:r w:rsidRPr="00435566">
        <w:rPr>
          <w:rFonts w:ascii="宋体" w:eastAsia="宋体" w:hAnsi="宋体" w:cs="Times New Roman" w:hint="eastAsia"/>
          <w:bCs/>
          <w:szCs w:val="21"/>
        </w:rPr>
        <w:t>商运用</w:t>
      </w:r>
      <w:proofErr w:type="gramEnd"/>
      <w:r w:rsidRPr="00435566">
        <w:rPr>
          <w:rFonts w:ascii="宋体" w:eastAsia="宋体" w:hAnsi="宋体" w:cs="Times New Roman" w:hint="eastAsia"/>
          <w:bCs/>
          <w:szCs w:val="21"/>
        </w:rPr>
        <w:t xml:space="preserve">全媒体思维与创新技术手段，结合委员及通讯员优质内容，策划制作兼具权威性、吸引力与传播力的图文、视频等新媒体产品，提升公众号影响力与公信力，讲好深圳政协故事。 </w:t>
      </w:r>
    </w:p>
    <w:p w14:paraId="5F2D64FE" w14:textId="77777777" w:rsidR="00435566" w:rsidRPr="00435566" w:rsidRDefault="00435566" w:rsidP="00435566">
      <w:pPr>
        <w:rPr>
          <w:rFonts w:ascii="宋体" w:eastAsia="宋体" w:hAnsi="宋体" w:cs="Times New Roman" w:hint="eastAsia"/>
          <w:b/>
          <w:szCs w:val="21"/>
        </w:rPr>
      </w:pPr>
      <w:bookmarkStart w:id="1" w:name="_Toc279597459"/>
      <w:r w:rsidRPr="00435566">
        <w:rPr>
          <w:rFonts w:ascii="宋体" w:eastAsia="宋体" w:hAnsi="宋体" w:cs="Times New Roman" w:hint="eastAsia"/>
          <w:b/>
          <w:szCs w:val="21"/>
        </w:rPr>
        <w:t>二、技术要求</w:t>
      </w:r>
      <w:bookmarkEnd w:id="1"/>
    </w:p>
    <w:p w14:paraId="6B8860A7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（一）风格定位</w:t>
      </w:r>
    </w:p>
    <w:p w14:paraId="69F0D496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深度挖掘政协特色，对推送内容、封面图片等进行设计改造，如多采用动态效果进行设计，形成别具特色的统一视觉体系。</w:t>
      </w:r>
    </w:p>
    <w:p w14:paraId="57186A50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（二）内容定位</w:t>
      </w:r>
    </w:p>
    <w:p w14:paraId="5EB36783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聚焦协商民主核心，灵活讲好“政协故事”。深度挖掘政协会议、委员履职、提案办理、界别活动等线下工作亮点，运用图文、短视频、直播等新媒体形式，将协商过程、履职成果、政策解读转化为群众喜闻乐见、易于参与的话题与产品，提升公众对政协工作的知晓度与参与感，营造“有事好商量”的浓厚氛围。</w:t>
      </w:r>
    </w:p>
    <w:p w14:paraId="2396EE60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（三）创意产品输出</w:t>
      </w:r>
    </w:p>
    <w:p w14:paraId="70438DEC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进一步丰富内容的形式，充分发挥媒体优势，用新媒体符号包装内容。每周由编辑精选原创选题，月度、季度内策划团队通过海报、长图、手绘漫画、小视频等方式丰富产品形式。</w:t>
      </w:r>
    </w:p>
    <w:p w14:paraId="6AA887A6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（四）原创专题策划</w:t>
      </w:r>
    </w:p>
    <w:p w14:paraId="5E68E151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2025-2026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年度，除了进行日常推文、节点海报策划等，需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聚焦市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政协全会、年度重点主题活动等核心节点，深度策划系列原创专题。重点围绕“全会权威解读”、“开放日沉浸体验”、“提案落地追踪”及“协商民主一线故事”等主题，运用图文深度稿、短视频纪实等多元形式，打造兼具政治高度、专业深度与传播广度的精品内容，生动展现政协履职实效与协商民主活力，提升公众感知度与参与热情。</w:t>
      </w:r>
    </w:p>
    <w:p w14:paraId="7898BD7C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（五）运营团队</w:t>
      </w:r>
    </w:p>
    <w:p w14:paraId="16AA2ED1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/>
          <w:b/>
          <w:color w:val="FF0000"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color w:val="FF0000"/>
          <w:kern w:val="0"/>
          <w:szCs w:val="21"/>
        </w:rPr>
        <w:t>★</w:t>
      </w:r>
      <w:r w:rsidRPr="00435566">
        <w:rPr>
          <w:rFonts w:ascii="Times New Roman" w:eastAsia="宋体" w:hAnsi="宋体" w:cs="Times New Roman" w:hint="eastAsia"/>
          <w:b/>
          <w:color w:val="FF0000"/>
          <w:kern w:val="0"/>
          <w:szCs w:val="21"/>
        </w:rPr>
        <w:t>1</w:t>
      </w:r>
      <w:r w:rsidRPr="00435566">
        <w:rPr>
          <w:rFonts w:ascii="Times New Roman" w:eastAsia="宋体" w:hAnsi="宋体" w:cs="Times New Roman" w:hint="eastAsia"/>
          <w:b/>
          <w:color w:val="FF0000"/>
          <w:kern w:val="0"/>
          <w:szCs w:val="21"/>
        </w:rPr>
        <w:t>、投标人应为政务新媒体主管主办单位的下属企事业单位，或主流新闻媒体、或具有互联网新闻信息采编服务资质的主流新闻网站等（提供相关资质证明材料并加盖投标人公章）。</w:t>
      </w:r>
    </w:p>
    <w:p w14:paraId="19D2C9A4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、合作方需组建不少于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4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人的专属运营团队（含项目经理、内容编辑、视觉设计等），编辑需具备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年以上政务新媒体或时政新闻采编经验（熟悉政协工作优先）。团队须建立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7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×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12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小时快速响应机制（工作日核心时段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30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分钟内响应，非工作日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/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夜间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2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小时内响应），确保高效对接。团队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需独立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完成公众号日常运维、原创策划与执行，每月发布聚焦政协履职（提案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/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协商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/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委员故事等）的原创内容不少于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20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篇，并常态化调动乙方内部资源支撑重大选题。</w:t>
      </w:r>
    </w:p>
    <w:p w14:paraId="468E5785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同时，合作单位组建政协运营团队，采编团队、技术团队、美编团队对内容提供支持，负责重要活动报道、原创策划内容采集、线上活动组织开展、视觉优化等各项工作。实行“三审三校”机制，编审工作需要资深时政编辑把关，项目经理作为固定对接人落实指令，确保内容安全与传播效果。</w:t>
      </w:r>
    </w:p>
    <w:p w14:paraId="5DC052F8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为保证运营质量和原创稿件数，由市政协办公厅相关负责人与项目负责人、编辑、后方新闻资讯记者，设计师，工程师等组建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政务微信编辑部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。</w:t>
      </w:r>
    </w:p>
    <w:p w14:paraId="363BE323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（六）运营维护</w:t>
      </w:r>
    </w:p>
    <w:p w14:paraId="328596E6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做好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微信公众号技术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开发维护工作及年度认证，组建深圳政协运营团队，每季度出具运营报告，年度运营结束后出具总结。</w:t>
      </w:r>
    </w:p>
    <w:p w14:paraId="49FABF95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lastRenderedPageBreak/>
        <w:t>（七）运营目标</w:t>
      </w:r>
    </w:p>
    <w:p w14:paraId="3394A2A7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1.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年度合同期内，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推文数量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不低于近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年平均值（即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1500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篇），每月原创内容不少于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20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篇；</w:t>
      </w:r>
    </w:p>
    <w:p w14:paraId="6830AD3E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2.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年度合同期内，“深圳政协”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微信公众号关注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用户数量增长不低于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15%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，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全年推文阅读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总量增长不低于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15%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；</w:t>
      </w:r>
    </w:p>
    <w:p w14:paraId="2E7315CA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3.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年度合同期内，政务新媒体年度绩效考核满分。</w:t>
      </w:r>
    </w:p>
    <w:p w14:paraId="1017C04D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（八）工作机制</w:t>
      </w:r>
    </w:p>
    <w:p w14:paraId="7A38FC3F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1.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内容策划机制</w:t>
      </w:r>
    </w:p>
    <w:p w14:paraId="7731F884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配合各处室提供的新闻宣传需求，由合作单位运营团队提前制定每周宣传计划，并与我厅指定负责人每周开展选题碰头会，共同商定每周宣传重点。</w:t>
      </w:r>
    </w:p>
    <w:p w14:paraId="5317D511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2.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内容推送机制</w:t>
      </w:r>
    </w:p>
    <w:p w14:paraId="5455C36B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工作日每日至少一推，同步在市政协其他新媒体平台新闻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版块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推送相同内容；周末有重要新闻临时加推；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全年推文总数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不低于近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3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年平均值（即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1500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篇）。</w:t>
      </w:r>
    </w:p>
    <w:p w14:paraId="7936BC54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3.</w:t>
      </w: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审核机制</w:t>
      </w:r>
    </w:p>
    <w:p w14:paraId="43E3E843" w14:textId="77777777" w:rsidR="00435566" w:rsidRPr="00435566" w:rsidRDefault="00435566" w:rsidP="00435566">
      <w:pPr>
        <w:ind w:firstLineChars="200" w:firstLine="420"/>
        <w:rPr>
          <w:rFonts w:ascii="Times New Roman" w:eastAsia="宋体" w:hAnsi="宋体" w:cs="Times New Roman" w:hint="eastAsia"/>
          <w:bCs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合作单位组建政协运营团队，报送、编辑、校对并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审核微信内容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。团队负责人须</w:t>
      </w:r>
      <w:proofErr w:type="gramStart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对推文及</w:t>
      </w:r>
      <w:proofErr w:type="gramEnd"/>
      <w:r w:rsidRPr="00435566">
        <w:rPr>
          <w:rFonts w:ascii="Times New Roman" w:eastAsia="宋体" w:hAnsi="宋体" w:cs="Times New Roman" w:hint="eastAsia"/>
          <w:bCs/>
          <w:kern w:val="0"/>
          <w:szCs w:val="21"/>
        </w:rPr>
        <w:t>图片的政治性、真实性、准确性进行严格把关，最终由政协相关负责人审核通过后方可发布。</w:t>
      </w:r>
    </w:p>
    <w:p w14:paraId="19523506" w14:textId="77777777" w:rsidR="00435566" w:rsidRPr="00435566" w:rsidRDefault="00435566" w:rsidP="00435566">
      <w:pPr>
        <w:rPr>
          <w:rFonts w:ascii="宋体" w:eastAsia="宋体" w:hAnsi="宋体" w:cs="Times New Roman" w:hint="eastAsia"/>
          <w:b/>
          <w:bCs/>
          <w:color w:val="FF0000"/>
          <w:szCs w:val="21"/>
        </w:rPr>
      </w:pPr>
      <w:r w:rsidRPr="00435566">
        <w:rPr>
          <w:rFonts w:ascii="宋体" w:eastAsia="宋体" w:hAnsi="宋体" w:cs="Times New Roman" w:hint="eastAsia"/>
          <w:b/>
          <w:bCs/>
          <w:color w:val="FF0000"/>
          <w:szCs w:val="21"/>
        </w:rPr>
        <w:t>★三、商务要求</w:t>
      </w:r>
    </w:p>
    <w:p w14:paraId="01C8E320" w14:textId="77777777" w:rsidR="00435566" w:rsidRPr="00435566" w:rsidRDefault="00435566" w:rsidP="00435566">
      <w:pPr>
        <w:ind w:firstLineChars="200" w:firstLine="422"/>
        <w:rPr>
          <w:rFonts w:ascii="宋体" w:eastAsia="宋体" w:hAnsi="宋体" w:cs="宋体" w:hint="eastAsia"/>
          <w:bCs/>
          <w:color w:val="FF0000"/>
          <w:szCs w:val="24"/>
        </w:rPr>
      </w:pPr>
      <w:r w:rsidRPr="00435566">
        <w:rPr>
          <w:rFonts w:ascii="宋体" w:eastAsia="宋体" w:hAnsi="宋体" w:cs="宋体" w:hint="eastAsia"/>
          <w:b/>
          <w:color w:val="FF0000"/>
          <w:szCs w:val="24"/>
        </w:rPr>
        <w:t>（一）服务期限：</w:t>
      </w:r>
      <w:r w:rsidRPr="00435566">
        <w:rPr>
          <w:rFonts w:ascii="宋体" w:eastAsia="宋体" w:hAnsi="宋体" w:cs="Times New Roman" w:hint="eastAsia"/>
          <w:b/>
          <w:bCs/>
          <w:color w:val="FF0000"/>
          <w:szCs w:val="21"/>
        </w:rPr>
        <w:t>自合同签订或约定之日起1年。本项目为长期服务采购项目，合同履行期限最长不得超过三十六个月，合同一年一签。如甲方对履约情况不满意，甲方不再续约。</w:t>
      </w:r>
    </w:p>
    <w:p w14:paraId="12BE0218" w14:textId="77777777" w:rsidR="00435566" w:rsidRPr="00435566" w:rsidRDefault="00435566" w:rsidP="00435566">
      <w:pPr>
        <w:widowControl/>
        <w:ind w:firstLineChars="200" w:firstLine="422"/>
        <w:jc w:val="left"/>
        <w:rPr>
          <w:rFonts w:ascii="宋体" w:eastAsia="宋体" w:hAnsi="宋体" w:cs="Times New Roman" w:hint="eastAsia"/>
          <w:kern w:val="0"/>
          <w:szCs w:val="18"/>
        </w:rPr>
      </w:pPr>
      <w:r w:rsidRPr="00435566">
        <w:rPr>
          <w:rFonts w:ascii="宋体" w:eastAsia="宋体" w:hAnsi="宋体" w:cs="Times New Roman" w:hint="eastAsia"/>
          <w:b/>
          <w:bCs/>
          <w:kern w:val="0"/>
          <w:szCs w:val="18"/>
        </w:rPr>
        <w:t>（二）付款方式：</w:t>
      </w:r>
      <w:r w:rsidRPr="00435566">
        <w:rPr>
          <w:rFonts w:ascii="宋体" w:eastAsia="宋体" w:hAnsi="宋体" w:cs="Times New Roman" w:hint="eastAsia"/>
          <w:kern w:val="0"/>
          <w:szCs w:val="18"/>
        </w:rPr>
        <w:t>以合同约定为准。按深圳市财政局相关规定付款。</w:t>
      </w:r>
    </w:p>
    <w:p w14:paraId="1E63006E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（三）报价要求</w:t>
      </w:r>
    </w:p>
    <w:p w14:paraId="57143ECC" w14:textId="77777777" w:rsidR="00435566" w:rsidRPr="00435566" w:rsidRDefault="00435566" w:rsidP="00435566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435566">
        <w:rPr>
          <w:rFonts w:ascii="宋体" w:eastAsia="宋体" w:hAnsi="宋体" w:cs="Times New Roman" w:hint="eastAsia"/>
          <w:kern w:val="0"/>
          <w:szCs w:val="21"/>
        </w:rPr>
        <w:t>1.投标语言、币种：投标文件的语言为中文，以人民币为使用币种。</w:t>
      </w:r>
    </w:p>
    <w:p w14:paraId="3EB9F2D9" w14:textId="77777777" w:rsidR="00435566" w:rsidRPr="00435566" w:rsidRDefault="00435566" w:rsidP="00435566">
      <w:pPr>
        <w:widowControl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435566">
        <w:rPr>
          <w:rFonts w:ascii="宋体" w:eastAsia="宋体" w:hAnsi="宋体" w:cs="Times New Roman" w:hint="eastAsia"/>
          <w:kern w:val="0"/>
          <w:szCs w:val="21"/>
        </w:rPr>
        <w:t>2.</w:t>
      </w:r>
      <w:r w:rsidRPr="00435566">
        <w:rPr>
          <w:rFonts w:ascii="宋体" w:eastAsia="宋体" w:hAnsi="宋体" w:cs="Times New Roman" w:hint="eastAsia"/>
          <w:szCs w:val="21"/>
        </w:rPr>
        <w:t>本项目投标报价采用包干制，应包括</w:t>
      </w:r>
      <w:r w:rsidRPr="00435566">
        <w:rPr>
          <w:rFonts w:ascii="宋体" w:eastAsia="宋体" w:hAnsi="宋体" w:cs="Times New Roman" w:hint="eastAsia"/>
          <w:szCs w:val="24"/>
        </w:rPr>
        <w:t>人工费、设备费、差旅费等明细，</w:t>
      </w:r>
      <w:r w:rsidRPr="00435566">
        <w:rPr>
          <w:rFonts w:ascii="宋体" w:eastAsia="宋体" w:hAnsi="宋体" w:cs="仿宋_GB2312" w:hint="eastAsia"/>
          <w:szCs w:val="24"/>
        </w:rPr>
        <w:t>总价包干，应包括服务成本、法定税费和利润等等一切费用。由供应商根据采购文件所提供的资料自行测算投标报价；供应商一旦报价，在执行合同期间不得再以任何理由要求采购人支付任何其他费用；一经中标，投标报价总价作为中标单位与采购单位签订的合同金额，合同期限内不做调整。</w:t>
      </w:r>
    </w:p>
    <w:p w14:paraId="7EA64765" w14:textId="77777777" w:rsidR="00435566" w:rsidRPr="00435566" w:rsidRDefault="00435566" w:rsidP="00435566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435566">
        <w:rPr>
          <w:rFonts w:ascii="宋体" w:eastAsia="宋体" w:hAnsi="宋体" w:cs="Times New Roman"/>
          <w:kern w:val="0"/>
          <w:szCs w:val="21"/>
        </w:rPr>
        <w:t>3</w:t>
      </w:r>
      <w:r w:rsidRPr="00435566">
        <w:rPr>
          <w:rFonts w:ascii="宋体" w:eastAsia="宋体" w:hAnsi="宋体" w:cs="Times New Roman" w:hint="eastAsia"/>
          <w:kern w:val="0"/>
          <w:szCs w:val="21"/>
        </w:rPr>
        <w:t>.本项目财政控制金额为人民币</w:t>
      </w:r>
      <w:r w:rsidRPr="00435566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500,000</w:t>
      </w:r>
      <w:r w:rsidRPr="00435566">
        <w:rPr>
          <w:rFonts w:ascii="宋体" w:eastAsia="宋体" w:hAnsi="宋体" w:cs="Times New Roman"/>
          <w:b/>
          <w:bCs/>
          <w:color w:val="FF0000"/>
          <w:kern w:val="0"/>
          <w:szCs w:val="21"/>
          <w:u w:val="single"/>
        </w:rPr>
        <w:t>.00</w:t>
      </w:r>
      <w:r w:rsidRPr="00435566">
        <w:rPr>
          <w:rFonts w:ascii="宋体" w:eastAsia="宋体" w:hAnsi="宋体" w:cs="Times New Roman" w:hint="eastAsia"/>
          <w:b/>
          <w:bCs/>
          <w:color w:val="FF0000"/>
          <w:kern w:val="0"/>
          <w:szCs w:val="21"/>
          <w:u w:val="single"/>
        </w:rPr>
        <w:t>元</w:t>
      </w:r>
      <w:r w:rsidRPr="00435566">
        <w:rPr>
          <w:rFonts w:ascii="宋体" w:eastAsia="宋体" w:hAnsi="宋体" w:cs="Times New Roman" w:hint="eastAsia"/>
          <w:kern w:val="0"/>
          <w:szCs w:val="21"/>
        </w:rPr>
        <w:t>，投标人的投标总价均不得高于财政控制金额，否则视为无效投标。</w:t>
      </w:r>
    </w:p>
    <w:p w14:paraId="4C0DE25B" w14:textId="77777777" w:rsidR="00435566" w:rsidRPr="00435566" w:rsidRDefault="00435566" w:rsidP="00435566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435566">
        <w:rPr>
          <w:rFonts w:ascii="宋体" w:eastAsia="宋体" w:hAnsi="宋体" w:cs="Times New Roman"/>
          <w:kern w:val="0"/>
          <w:szCs w:val="21"/>
        </w:rPr>
        <w:t>4</w:t>
      </w:r>
      <w:r w:rsidRPr="00435566">
        <w:rPr>
          <w:rFonts w:ascii="宋体" w:eastAsia="宋体" w:hAnsi="宋体" w:cs="Times New Roman" w:hint="eastAsia"/>
          <w:kern w:val="0"/>
          <w:szCs w:val="21"/>
        </w:rPr>
        <w:t>.投标人应根据本企业的成本自行决定报价，但不得以低于其企业成本的报价投标。</w:t>
      </w:r>
    </w:p>
    <w:p w14:paraId="4BB18FDB" w14:textId="77777777" w:rsidR="00435566" w:rsidRPr="00435566" w:rsidRDefault="00435566" w:rsidP="00435566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435566">
        <w:rPr>
          <w:rFonts w:ascii="宋体" w:eastAsia="宋体" w:hAnsi="宋体" w:cs="Times New Roman"/>
          <w:kern w:val="0"/>
          <w:szCs w:val="21"/>
        </w:rPr>
        <w:t>5</w:t>
      </w:r>
      <w:r w:rsidRPr="00435566">
        <w:rPr>
          <w:rFonts w:ascii="宋体" w:eastAsia="宋体" w:hAnsi="宋体" w:cs="Times New Roman" w:hint="eastAsia"/>
          <w:kern w:val="0"/>
          <w:szCs w:val="21"/>
        </w:rPr>
        <w:t>.除非采购机构通过修改招标文件予以更正，否则，投标人应毫无例外地按招标文件所列的清单</w:t>
      </w:r>
      <w:proofErr w:type="gramStart"/>
      <w:r w:rsidRPr="00435566">
        <w:rPr>
          <w:rFonts w:ascii="宋体" w:eastAsia="宋体" w:hAnsi="宋体" w:cs="Times New Roman" w:hint="eastAsia"/>
          <w:kern w:val="0"/>
          <w:szCs w:val="21"/>
        </w:rPr>
        <w:t>中项目</w:t>
      </w:r>
      <w:proofErr w:type="gramEnd"/>
      <w:r w:rsidRPr="00435566">
        <w:rPr>
          <w:rFonts w:ascii="宋体" w:eastAsia="宋体" w:hAnsi="宋体" w:cs="Times New Roman" w:hint="eastAsia"/>
          <w:kern w:val="0"/>
          <w:szCs w:val="21"/>
        </w:rPr>
        <w:t>和数量填报综合单价和合价。投标人未</w:t>
      </w:r>
      <w:proofErr w:type="gramStart"/>
      <w:r w:rsidRPr="00435566">
        <w:rPr>
          <w:rFonts w:ascii="宋体" w:eastAsia="宋体" w:hAnsi="宋体" w:cs="Times New Roman" w:hint="eastAsia"/>
          <w:kern w:val="0"/>
          <w:szCs w:val="21"/>
        </w:rPr>
        <w:t>填综合</w:t>
      </w:r>
      <w:proofErr w:type="gramEnd"/>
      <w:r w:rsidRPr="00435566">
        <w:rPr>
          <w:rFonts w:ascii="宋体" w:eastAsia="宋体" w:hAnsi="宋体" w:cs="Times New Roman" w:hint="eastAsia"/>
          <w:kern w:val="0"/>
          <w:szCs w:val="21"/>
        </w:rPr>
        <w:t>单价或合价的项目，在实施后，将不得以支付，并视作该项费用已包括在其它有价款的综合单价或合价内。</w:t>
      </w:r>
    </w:p>
    <w:p w14:paraId="75E89361" w14:textId="77777777" w:rsidR="00435566" w:rsidRPr="00435566" w:rsidRDefault="00435566" w:rsidP="00435566">
      <w:pPr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435566">
        <w:rPr>
          <w:rFonts w:ascii="宋体" w:eastAsia="宋体" w:hAnsi="宋体" w:cs="Times New Roman"/>
          <w:kern w:val="0"/>
          <w:szCs w:val="21"/>
        </w:rPr>
        <w:t>6.</w:t>
      </w:r>
      <w:r w:rsidRPr="00435566">
        <w:rPr>
          <w:rFonts w:ascii="宋体" w:eastAsia="宋体" w:hAnsi="宋体" w:cs="Times New Roman" w:hint="eastAsia"/>
          <w:kern w:val="0"/>
          <w:szCs w:val="21"/>
        </w:rPr>
        <w:t>中标人应自行承担未来时期人工工资上调、劳动合同补偿和物价上涨等因素对服务价格造成的影响及风险，在合同期内不得以任何理由要求采购人增加任何费用。中标人不得将上述工作转包、分包或支解分包任何第三方。</w:t>
      </w:r>
    </w:p>
    <w:p w14:paraId="766AF3BC" w14:textId="77777777" w:rsidR="00435566" w:rsidRPr="00435566" w:rsidRDefault="00435566" w:rsidP="00435566">
      <w:pPr>
        <w:ind w:firstLineChars="200" w:firstLine="422"/>
        <w:rPr>
          <w:rFonts w:ascii="Times New Roman" w:eastAsia="宋体" w:hAnsi="宋体" w:cs="Times New Roman" w:hint="eastAsia"/>
          <w:b/>
          <w:kern w:val="0"/>
          <w:szCs w:val="21"/>
        </w:rPr>
      </w:pPr>
      <w:r w:rsidRPr="00435566">
        <w:rPr>
          <w:rFonts w:ascii="Times New Roman" w:eastAsia="宋体" w:hAnsi="宋体" w:cs="Times New Roman" w:hint="eastAsia"/>
          <w:b/>
          <w:kern w:val="0"/>
          <w:szCs w:val="21"/>
        </w:rPr>
        <w:t>（四）服务成果要求</w:t>
      </w:r>
    </w:p>
    <w:p w14:paraId="00156B1D" w14:textId="77777777" w:rsidR="00435566" w:rsidRPr="00435566" w:rsidRDefault="00435566" w:rsidP="00435566">
      <w:pPr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435566">
        <w:rPr>
          <w:rFonts w:ascii="宋体" w:eastAsia="宋体" w:hAnsi="宋体" w:cs="Times New Roman" w:hint="eastAsia"/>
          <w:kern w:val="0"/>
          <w:szCs w:val="21"/>
        </w:rPr>
        <w:t>1.年度合同期内，</w:t>
      </w:r>
      <w:proofErr w:type="gramStart"/>
      <w:r w:rsidRPr="00435566">
        <w:rPr>
          <w:rFonts w:ascii="宋体" w:eastAsia="宋体" w:hAnsi="宋体" w:cs="Times New Roman" w:hint="eastAsia"/>
          <w:kern w:val="0"/>
          <w:szCs w:val="21"/>
        </w:rPr>
        <w:t>推文数量</w:t>
      </w:r>
      <w:proofErr w:type="gramEnd"/>
      <w:r w:rsidRPr="00435566">
        <w:rPr>
          <w:rFonts w:ascii="宋体" w:eastAsia="宋体" w:hAnsi="宋体" w:cs="Times New Roman" w:hint="eastAsia"/>
          <w:kern w:val="0"/>
          <w:szCs w:val="21"/>
        </w:rPr>
        <w:t>不低于近3年平均值（即1500篇），每月原创内容不少于20篇；</w:t>
      </w:r>
    </w:p>
    <w:p w14:paraId="50BAD5BB" w14:textId="77777777" w:rsidR="00435566" w:rsidRPr="00435566" w:rsidRDefault="00435566" w:rsidP="00435566">
      <w:pPr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435566">
        <w:rPr>
          <w:rFonts w:ascii="宋体" w:eastAsia="宋体" w:hAnsi="宋体" w:cs="Times New Roman" w:hint="eastAsia"/>
          <w:kern w:val="0"/>
          <w:szCs w:val="21"/>
        </w:rPr>
        <w:t>2.年度合同期内，“深圳政协”</w:t>
      </w:r>
      <w:proofErr w:type="gramStart"/>
      <w:r w:rsidRPr="00435566">
        <w:rPr>
          <w:rFonts w:ascii="宋体" w:eastAsia="宋体" w:hAnsi="宋体" w:cs="Times New Roman" w:hint="eastAsia"/>
          <w:kern w:val="0"/>
          <w:szCs w:val="21"/>
        </w:rPr>
        <w:t>微信公众号关注</w:t>
      </w:r>
      <w:proofErr w:type="gramEnd"/>
      <w:r w:rsidRPr="00435566">
        <w:rPr>
          <w:rFonts w:ascii="宋体" w:eastAsia="宋体" w:hAnsi="宋体" w:cs="Times New Roman" w:hint="eastAsia"/>
          <w:kern w:val="0"/>
          <w:szCs w:val="21"/>
        </w:rPr>
        <w:t>用户数量增长不低于15%，</w:t>
      </w:r>
      <w:proofErr w:type="gramStart"/>
      <w:r w:rsidRPr="00435566">
        <w:rPr>
          <w:rFonts w:ascii="宋体" w:eastAsia="宋体" w:hAnsi="宋体" w:cs="Times New Roman" w:hint="eastAsia"/>
          <w:kern w:val="0"/>
          <w:szCs w:val="21"/>
        </w:rPr>
        <w:t>全年推文阅读</w:t>
      </w:r>
      <w:proofErr w:type="gramEnd"/>
      <w:r w:rsidRPr="00435566">
        <w:rPr>
          <w:rFonts w:ascii="宋体" w:eastAsia="宋体" w:hAnsi="宋体" w:cs="Times New Roman" w:hint="eastAsia"/>
          <w:kern w:val="0"/>
          <w:szCs w:val="21"/>
        </w:rPr>
        <w:t>总量增长不低于15%；</w:t>
      </w:r>
    </w:p>
    <w:p w14:paraId="2AA6487E" w14:textId="77777777" w:rsidR="00435566" w:rsidRPr="00435566" w:rsidRDefault="00435566" w:rsidP="00435566">
      <w:pPr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435566">
        <w:rPr>
          <w:rFonts w:ascii="宋体" w:eastAsia="宋体" w:hAnsi="宋体" w:cs="Times New Roman" w:hint="eastAsia"/>
          <w:kern w:val="0"/>
          <w:szCs w:val="21"/>
        </w:rPr>
        <w:t>3.年度合同期内，政务新媒体年度绩效考核满分；</w:t>
      </w:r>
    </w:p>
    <w:p w14:paraId="2249598A" w14:textId="32EF3847" w:rsidR="008E30C1" w:rsidRPr="00435566" w:rsidRDefault="00435566" w:rsidP="00435566">
      <w:pPr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435566">
        <w:rPr>
          <w:rFonts w:ascii="宋体" w:eastAsia="宋体" w:hAnsi="宋体" w:cs="Times New Roman" w:hint="eastAsia"/>
          <w:kern w:val="0"/>
          <w:szCs w:val="21"/>
        </w:rPr>
        <w:t>4.做好</w:t>
      </w:r>
      <w:proofErr w:type="gramStart"/>
      <w:r w:rsidRPr="00435566">
        <w:rPr>
          <w:rFonts w:ascii="宋体" w:eastAsia="宋体" w:hAnsi="宋体" w:cs="Times New Roman" w:hint="eastAsia"/>
          <w:kern w:val="0"/>
          <w:szCs w:val="21"/>
        </w:rPr>
        <w:t>微信公众号技术</w:t>
      </w:r>
      <w:proofErr w:type="gramEnd"/>
      <w:r w:rsidRPr="00435566">
        <w:rPr>
          <w:rFonts w:ascii="宋体" w:eastAsia="宋体" w:hAnsi="宋体" w:cs="Times New Roman" w:hint="eastAsia"/>
          <w:kern w:val="0"/>
          <w:szCs w:val="21"/>
        </w:rPr>
        <w:t>开发维护及年度认证，每季度出具运营报告，年度运营结束后出</w:t>
      </w:r>
      <w:r w:rsidRPr="00435566">
        <w:rPr>
          <w:rFonts w:ascii="宋体" w:eastAsia="宋体" w:hAnsi="宋体" w:cs="Times New Roman" w:hint="eastAsia"/>
          <w:kern w:val="0"/>
          <w:szCs w:val="21"/>
        </w:rPr>
        <w:lastRenderedPageBreak/>
        <w:t>具总结。</w:t>
      </w:r>
    </w:p>
    <w:sectPr w:rsidR="008E30C1" w:rsidRPr="0043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6"/>
    <w:rsid w:val="00435566"/>
    <w:rsid w:val="008E30C1"/>
    <w:rsid w:val="009C618F"/>
    <w:rsid w:val="00F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5959"/>
  <w15:chartTrackingRefBased/>
  <w15:docId w15:val="{837F5856-1DB0-4A7F-B7C9-A07F4BB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5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56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56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56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56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5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5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56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55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5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5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5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5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5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1</cp:revision>
  <dcterms:created xsi:type="dcterms:W3CDTF">2025-08-13T02:06:00Z</dcterms:created>
  <dcterms:modified xsi:type="dcterms:W3CDTF">2025-08-13T02:06:00Z</dcterms:modified>
</cp:coreProperties>
</file>