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7D2" w:rsidRPr="007C47D2" w:rsidRDefault="007C47D2" w:rsidP="007C47D2">
      <w:pPr>
        <w:keepNext/>
        <w:keepLines/>
        <w:spacing w:line="360" w:lineRule="auto"/>
        <w:jc w:val="center"/>
        <w:outlineLvl w:val="0"/>
        <w:rPr>
          <w:rFonts w:ascii="黑体" w:eastAsia="黑体" w:hAnsi="黑体" w:cs="Times New Roman" w:hint="eastAsia"/>
          <w:b/>
          <w:bCs/>
          <w:color w:val="000000"/>
          <w:kern w:val="44"/>
          <w:sz w:val="44"/>
          <w:szCs w:val="44"/>
          <w:lang/>
        </w:rPr>
      </w:pPr>
      <w:r w:rsidRPr="007C47D2">
        <w:rPr>
          <w:rFonts w:ascii="黑体" w:eastAsia="黑体" w:hAnsi="黑体" w:cs="Times New Roman"/>
          <w:b/>
          <w:bCs/>
          <w:color w:val="000000"/>
          <w:kern w:val="44"/>
          <w:sz w:val="44"/>
          <w:szCs w:val="44"/>
          <w:lang/>
        </w:rPr>
        <w:fldChar w:fldCharType="begin"/>
      </w:r>
      <w:r w:rsidRPr="007C47D2">
        <w:rPr>
          <w:rFonts w:ascii="黑体" w:eastAsia="黑体" w:hAnsi="黑体" w:cs="Times New Roman"/>
          <w:b/>
          <w:bCs/>
          <w:color w:val="000000"/>
          <w:kern w:val="44"/>
          <w:sz w:val="44"/>
          <w:szCs w:val="44"/>
          <w:lang/>
        </w:rPr>
        <w:instrText xml:space="preserve"> HYPERLINK \l "_Toc488762883" </w:instrText>
      </w:r>
      <w:r w:rsidRPr="007C47D2">
        <w:rPr>
          <w:rFonts w:ascii="黑体" w:eastAsia="黑体" w:hAnsi="黑体" w:cs="Times New Roman"/>
          <w:b/>
          <w:bCs/>
          <w:color w:val="000000"/>
          <w:kern w:val="44"/>
          <w:sz w:val="44"/>
          <w:szCs w:val="44"/>
          <w:lang/>
        </w:rPr>
        <w:fldChar w:fldCharType="separate"/>
      </w:r>
      <w:bookmarkStart w:id="0" w:name="_Toc200747803"/>
      <w:r w:rsidRPr="007C47D2">
        <w:rPr>
          <w:rFonts w:ascii="黑体" w:eastAsia="黑体" w:hAnsi="黑体" w:cs="Times New Roman" w:hint="eastAsia"/>
          <w:b/>
          <w:bCs/>
          <w:color w:val="000000"/>
          <w:kern w:val="44"/>
          <w:sz w:val="44"/>
          <w:szCs w:val="44"/>
          <w:lang/>
        </w:rPr>
        <w:t>招标项目需求</w:t>
      </w:r>
      <w:bookmarkEnd w:id="0"/>
      <w:r w:rsidRPr="007C47D2">
        <w:rPr>
          <w:rFonts w:ascii="黑体" w:eastAsia="黑体" w:hAnsi="黑体" w:cs="Times New Roman"/>
          <w:b/>
          <w:bCs/>
          <w:color w:val="000000"/>
          <w:kern w:val="44"/>
          <w:sz w:val="44"/>
          <w:szCs w:val="44"/>
          <w:lang/>
        </w:rPr>
        <w:fldChar w:fldCharType="end"/>
      </w:r>
    </w:p>
    <w:p w:rsidR="007C47D2" w:rsidRPr="007C47D2" w:rsidRDefault="007C47D2" w:rsidP="007C47D2">
      <w:pPr>
        <w:keepNext/>
        <w:keepLines/>
        <w:spacing w:before="260" w:after="260" w:line="360" w:lineRule="auto"/>
        <w:outlineLvl w:val="1"/>
        <w:rPr>
          <w:rFonts w:ascii="宋体" w:eastAsia="宋体" w:hAnsi="宋体" w:cs="Times New Roman" w:hint="eastAsia"/>
          <w:b/>
          <w:bCs/>
          <w:color w:val="000000"/>
          <w:kern w:val="0"/>
          <w:sz w:val="28"/>
          <w:szCs w:val="28"/>
          <w:lang/>
        </w:rPr>
      </w:pPr>
      <w:bookmarkStart w:id="1" w:name="sixxiangmugaisu"/>
      <w:bookmarkStart w:id="2" w:name="_Toc13528"/>
      <w:bookmarkStart w:id="3" w:name="_Toc200747804"/>
      <w:bookmarkStart w:id="4" w:name="_Toc266949377"/>
      <w:bookmarkEnd w:id="1"/>
      <w:proofErr w:type="spellStart"/>
      <w:r w:rsidRPr="007C47D2">
        <w:rPr>
          <w:rFonts w:ascii="宋体" w:eastAsia="宋体" w:hAnsi="宋体" w:cs="Times New Roman" w:hint="eastAsia"/>
          <w:b/>
          <w:bCs/>
          <w:color w:val="000000"/>
          <w:kern w:val="0"/>
          <w:sz w:val="28"/>
          <w:szCs w:val="28"/>
          <w:lang/>
        </w:rPr>
        <w:t>一、货物清单</w:t>
      </w:r>
      <w:bookmarkEnd w:id="2"/>
      <w:bookmarkEnd w:id="3"/>
      <w:proofErr w:type="spellEnd"/>
    </w:p>
    <w:p w:rsidR="007C47D2" w:rsidRPr="007C47D2" w:rsidRDefault="007C47D2" w:rsidP="007C47D2">
      <w:pPr>
        <w:spacing w:after="78"/>
        <w:rPr>
          <w:rFonts w:ascii="Times New Roman" w:eastAsia="宋体" w:hAnsi="Times New Roman" w:cs="Times New Roman"/>
          <w:b/>
          <w:sz w:val="24"/>
          <w:szCs w:val="24"/>
        </w:rPr>
      </w:pPr>
      <w:r w:rsidRPr="007C47D2">
        <w:rPr>
          <w:rFonts w:ascii="Times New Roman" w:eastAsia="宋体" w:hAnsi="Times New Roman" w:cs="Times New Roman" w:hint="eastAsia"/>
          <w:b/>
          <w:sz w:val="24"/>
          <w:szCs w:val="24"/>
        </w:rPr>
        <w:t>（一）货物总清单</w:t>
      </w:r>
    </w:p>
    <w:tbl>
      <w:tblPr>
        <w:tblW w:w="8777" w:type="dxa"/>
        <w:tblInd w:w="93" w:type="dxa"/>
        <w:tblLook w:val="0000"/>
      </w:tblPr>
      <w:tblGrid>
        <w:gridCol w:w="958"/>
        <w:gridCol w:w="1920"/>
        <w:gridCol w:w="1437"/>
        <w:gridCol w:w="1437"/>
        <w:gridCol w:w="1443"/>
        <w:gridCol w:w="1582"/>
      </w:tblGrid>
      <w:tr w:rsidR="007C47D2" w:rsidRPr="007C47D2" w:rsidTr="00A16859">
        <w:trPr>
          <w:trHeight w:val="342"/>
        </w:trPr>
        <w:tc>
          <w:tcPr>
            <w:tcW w:w="958" w:type="dxa"/>
            <w:tcBorders>
              <w:top w:val="single" w:sz="8" w:space="0" w:color="000000"/>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序号</w:t>
            </w:r>
          </w:p>
        </w:tc>
        <w:tc>
          <w:tcPr>
            <w:tcW w:w="1920" w:type="dxa"/>
            <w:tcBorders>
              <w:top w:val="single" w:sz="8" w:space="0" w:color="000000"/>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货物名称</w:t>
            </w:r>
          </w:p>
        </w:tc>
        <w:tc>
          <w:tcPr>
            <w:tcW w:w="1437" w:type="dxa"/>
            <w:tcBorders>
              <w:top w:val="single" w:sz="8" w:space="0" w:color="000000"/>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数量</w:t>
            </w:r>
          </w:p>
        </w:tc>
        <w:tc>
          <w:tcPr>
            <w:tcW w:w="1437" w:type="dxa"/>
            <w:tcBorders>
              <w:top w:val="single" w:sz="8" w:space="0" w:color="000000"/>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单位</w:t>
            </w:r>
          </w:p>
        </w:tc>
        <w:tc>
          <w:tcPr>
            <w:tcW w:w="1443" w:type="dxa"/>
            <w:tcBorders>
              <w:top w:val="single" w:sz="8" w:space="0" w:color="000000"/>
              <w:left w:val="single" w:sz="8" w:space="0" w:color="000000"/>
              <w:bottom w:val="single" w:sz="8" w:space="0" w:color="000000"/>
              <w:right w:val="single" w:sz="8" w:space="0" w:color="000000"/>
            </w:tcBorders>
          </w:tcPr>
          <w:p w:rsidR="007C47D2" w:rsidRPr="007C47D2" w:rsidRDefault="007C47D2" w:rsidP="007C47D2">
            <w:pPr>
              <w:widowControl/>
              <w:jc w:val="center"/>
              <w:rPr>
                <w:rFonts w:ascii="宋体" w:eastAsia="宋体" w:hAnsi="宋体" w:cs="宋体"/>
                <w:b/>
                <w:bCs/>
                <w:color w:val="FF0000"/>
                <w:sz w:val="24"/>
                <w:szCs w:val="24"/>
              </w:rPr>
            </w:pPr>
            <w:r w:rsidRPr="007C47D2">
              <w:rPr>
                <w:rFonts w:ascii="宋体" w:eastAsia="宋体" w:hAnsi="宋体" w:cs="宋体" w:hint="eastAsia"/>
                <w:b/>
                <w:bCs/>
                <w:color w:val="FF0000"/>
                <w:kern w:val="0"/>
                <w:sz w:val="24"/>
                <w:szCs w:val="24"/>
              </w:rPr>
              <w:t>单价限价</w:t>
            </w:r>
          </w:p>
        </w:tc>
        <w:tc>
          <w:tcPr>
            <w:tcW w:w="1582" w:type="dxa"/>
            <w:tcBorders>
              <w:top w:val="single" w:sz="8" w:space="0" w:color="000000"/>
              <w:left w:val="single" w:sz="8" w:space="0" w:color="000000"/>
              <w:bottom w:val="single" w:sz="8" w:space="0" w:color="000000"/>
              <w:right w:val="single" w:sz="8" w:space="0" w:color="000000"/>
            </w:tcBorders>
          </w:tcPr>
          <w:p w:rsidR="007C47D2" w:rsidRPr="007C47D2" w:rsidRDefault="007C47D2" w:rsidP="007C47D2">
            <w:pPr>
              <w:widowControl/>
              <w:jc w:val="center"/>
              <w:rPr>
                <w:rFonts w:ascii="宋体" w:eastAsia="宋体" w:hAnsi="宋体" w:cs="宋体"/>
                <w:b/>
                <w:bCs/>
                <w:color w:val="FF0000"/>
                <w:sz w:val="24"/>
                <w:szCs w:val="24"/>
              </w:rPr>
            </w:pPr>
            <w:r w:rsidRPr="007C47D2">
              <w:rPr>
                <w:rFonts w:ascii="宋体" w:eastAsia="宋体" w:hAnsi="宋体" w:cs="宋体" w:hint="eastAsia"/>
                <w:b/>
                <w:bCs/>
                <w:color w:val="FF0000"/>
                <w:kern w:val="0"/>
                <w:sz w:val="24"/>
                <w:szCs w:val="24"/>
              </w:rPr>
              <w:t>总价限价</w:t>
            </w:r>
          </w:p>
        </w:tc>
      </w:tr>
      <w:tr w:rsidR="007C47D2" w:rsidRPr="007C47D2" w:rsidTr="00A16859">
        <w:trPr>
          <w:trHeight w:val="342"/>
        </w:trPr>
        <w:tc>
          <w:tcPr>
            <w:tcW w:w="958"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1</w:t>
            </w:r>
          </w:p>
        </w:tc>
        <w:tc>
          <w:tcPr>
            <w:tcW w:w="1920"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小冰箱</w:t>
            </w:r>
          </w:p>
        </w:tc>
        <w:tc>
          <w:tcPr>
            <w:tcW w:w="1437"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10</w:t>
            </w:r>
          </w:p>
        </w:tc>
        <w:tc>
          <w:tcPr>
            <w:tcW w:w="1437"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台</w:t>
            </w:r>
          </w:p>
        </w:tc>
        <w:tc>
          <w:tcPr>
            <w:tcW w:w="1443"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textAlignment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lang/>
              </w:rPr>
              <w:t>860</w:t>
            </w:r>
          </w:p>
        </w:tc>
        <w:tc>
          <w:tcPr>
            <w:tcW w:w="1582"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textAlignment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lang/>
              </w:rPr>
              <w:t>8600</w:t>
            </w:r>
          </w:p>
        </w:tc>
      </w:tr>
      <w:tr w:rsidR="007C47D2" w:rsidRPr="007C47D2" w:rsidTr="00A16859">
        <w:trPr>
          <w:trHeight w:val="342"/>
        </w:trPr>
        <w:tc>
          <w:tcPr>
            <w:tcW w:w="958"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2</w:t>
            </w:r>
          </w:p>
        </w:tc>
        <w:tc>
          <w:tcPr>
            <w:tcW w:w="1920"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微波炉</w:t>
            </w:r>
          </w:p>
        </w:tc>
        <w:tc>
          <w:tcPr>
            <w:tcW w:w="1437"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30</w:t>
            </w:r>
          </w:p>
        </w:tc>
        <w:tc>
          <w:tcPr>
            <w:tcW w:w="1437"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台</w:t>
            </w:r>
          </w:p>
        </w:tc>
        <w:tc>
          <w:tcPr>
            <w:tcW w:w="1443"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textAlignment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lang/>
              </w:rPr>
              <w:t>460</w:t>
            </w:r>
          </w:p>
        </w:tc>
        <w:tc>
          <w:tcPr>
            <w:tcW w:w="1582"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textAlignment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lang/>
              </w:rPr>
              <w:t>13800</w:t>
            </w:r>
          </w:p>
        </w:tc>
      </w:tr>
      <w:tr w:rsidR="007C47D2" w:rsidRPr="007C47D2" w:rsidTr="00A16859">
        <w:trPr>
          <w:trHeight w:val="342"/>
        </w:trPr>
        <w:tc>
          <w:tcPr>
            <w:tcW w:w="958"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3</w:t>
            </w:r>
          </w:p>
        </w:tc>
        <w:tc>
          <w:tcPr>
            <w:tcW w:w="1920"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落地扇</w:t>
            </w:r>
          </w:p>
        </w:tc>
        <w:tc>
          <w:tcPr>
            <w:tcW w:w="1437"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30</w:t>
            </w:r>
          </w:p>
        </w:tc>
        <w:tc>
          <w:tcPr>
            <w:tcW w:w="1437"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台</w:t>
            </w:r>
          </w:p>
        </w:tc>
        <w:tc>
          <w:tcPr>
            <w:tcW w:w="1443"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textAlignment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lang/>
              </w:rPr>
              <w:t>275</w:t>
            </w:r>
          </w:p>
        </w:tc>
        <w:tc>
          <w:tcPr>
            <w:tcW w:w="1582"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textAlignment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lang/>
              </w:rPr>
              <w:t>8250</w:t>
            </w:r>
          </w:p>
        </w:tc>
      </w:tr>
      <w:tr w:rsidR="007C47D2" w:rsidRPr="007C47D2" w:rsidTr="00A16859">
        <w:trPr>
          <w:trHeight w:val="342"/>
        </w:trPr>
        <w:tc>
          <w:tcPr>
            <w:tcW w:w="958"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4</w:t>
            </w:r>
          </w:p>
        </w:tc>
        <w:tc>
          <w:tcPr>
            <w:tcW w:w="1920"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壁扇</w:t>
            </w:r>
          </w:p>
        </w:tc>
        <w:tc>
          <w:tcPr>
            <w:tcW w:w="1437"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12</w:t>
            </w:r>
          </w:p>
        </w:tc>
        <w:tc>
          <w:tcPr>
            <w:tcW w:w="1437"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台</w:t>
            </w:r>
          </w:p>
        </w:tc>
        <w:tc>
          <w:tcPr>
            <w:tcW w:w="1443"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textAlignment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lang/>
              </w:rPr>
              <w:t>210</w:t>
            </w:r>
          </w:p>
        </w:tc>
        <w:tc>
          <w:tcPr>
            <w:tcW w:w="1582"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textAlignment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lang/>
              </w:rPr>
              <w:t>2520</w:t>
            </w:r>
          </w:p>
        </w:tc>
      </w:tr>
      <w:tr w:rsidR="007C47D2" w:rsidRPr="007C47D2" w:rsidTr="00A16859">
        <w:trPr>
          <w:trHeight w:val="424"/>
        </w:trPr>
        <w:tc>
          <w:tcPr>
            <w:tcW w:w="958"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5</w:t>
            </w:r>
          </w:p>
        </w:tc>
        <w:tc>
          <w:tcPr>
            <w:tcW w:w="1920"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b/>
                <w:color w:val="FF0000"/>
                <w:sz w:val="24"/>
                <w:szCs w:val="24"/>
              </w:rPr>
            </w:pPr>
            <w:r w:rsidRPr="007C47D2">
              <w:rPr>
                <w:rFonts w:ascii="宋体" w:eastAsia="宋体" w:hAnsi="宋体" w:cs="宋体" w:hint="eastAsia"/>
                <w:b/>
                <w:color w:val="FF0000"/>
                <w:kern w:val="0"/>
                <w:sz w:val="24"/>
                <w:szCs w:val="24"/>
              </w:rPr>
              <w:t>消毒柜（单门）</w:t>
            </w:r>
          </w:p>
        </w:tc>
        <w:tc>
          <w:tcPr>
            <w:tcW w:w="1437"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30</w:t>
            </w:r>
          </w:p>
        </w:tc>
        <w:tc>
          <w:tcPr>
            <w:tcW w:w="1437"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台</w:t>
            </w:r>
          </w:p>
        </w:tc>
        <w:tc>
          <w:tcPr>
            <w:tcW w:w="1443"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textAlignment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lang/>
              </w:rPr>
              <w:t>1100</w:t>
            </w:r>
          </w:p>
        </w:tc>
        <w:tc>
          <w:tcPr>
            <w:tcW w:w="1582"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textAlignment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lang/>
              </w:rPr>
              <w:t>33000</w:t>
            </w:r>
          </w:p>
        </w:tc>
      </w:tr>
      <w:tr w:rsidR="007C47D2" w:rsidRPr="007C47D2" w:rsidTr="00A16859">
        <w:trPr>
          <w:trHeight w:val="391"/>
        </w:trPr>
        <w:tc>
          <w:tcPr>
            <w:tcW w:w="958"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6</w:t>
            </w:r>
          </w:p>
        </w:tc>
        <w:tc>
          <w:tcPr>
            <w:tcW w:w="1920"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消毒柜（双门）</w:t>
            </w:r>
          </w:p>
        </w:tc>
        <w:tc>
          <w:tcPr>
            <w:tcW w:w="1437"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5</w:t>
            </w:r>
          </w:p>
        </w:tc>
        <w:tc>
          <w:tcPr>
            <w:tcW w:w="1437"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台</w:t>
            </w:r>
          </w:p>
        </w:tc>
        <w:tc>
          <w:tcPr>
            <w:tcW w:w="1443"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textAlignment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lang/>
              </w:rPr>
              <w:t>3000</w:t>
            </w:r>
          </w:p>
        </w:tc>
        <w:tc>
          <w:tcPr>
            <w:tcW w:w="1582"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textAlignment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lang/>
              </w:rPr>
              <w:t>15000</w:t>
            </w:r>
          </w:p>
        </w:tc>
      </w:tr>
      <w:tr w:rsidR="007C47D2" w:rsidRPr="007C47D2" w:rsidTr="00A16859">
        <w:trPr>
          <w:trHeight w:val="446"/>
        </w:trPr>
        <w:tc>
          <w:tcPr>
            <w:tcW w:w="958"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7</w:t>
            </w:r>
          </w:p>
        </w:tc>
        <w:tc>
          <w:tcPr>
            <w:tcW w:w="1920"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洗烘一体机</w:t>
            </w:r>
          </w:p>
        </w:tc>
        <w:tc>
          <w:tcPr>
            <w:tcW w:w="1437"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10</w:t>
            </w:r>
          </w:p>
        </w:tc>
        <w:tc>
          <w:tcPr>
            <w:tcW w:w="1437"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台</w:t>
            </w:r>
          </w:p>
        </w:tc>
        <w:tc>
          <w:tcPr>
            <w:tcW w:w="1443"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textAlignment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lang/>
              </w:rPr>
              <w:t>2234</w:t>
            </w:r>
          </w:p>
        </w:tc>
        <w:tc>
          <w:tcPr>
            <w:tcW w:w="1582"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textAlignment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lang/>
              </w:rPr>
              <w:t>22340</w:t>
            </w:r>
          </w:p>
        </w:tc>
      </w:tr>
      <w:tr w:rsidR="007C47D2" w:rsidRPr="007C47D2" w:rsidTr="00A16859">
        <w:trPr>
          <w:trHeight w:val="342"/>
        </w:trPr>
        <w:tc>
          <w:tcPr>
            <w:tcW w:w="958"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8</w:t>
            </w:r>
          </w:p>
        </w:tc>
        <w:tc>
          <w:tcPr>
            <w:tcW w:w="1920"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洗衣机</w:t>
            </w:r>
          </w:p>
        </w:tc>
        <w:tc>
          <w:tcPr>
            <w:tcW w:w="1437"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15</w:t>
            </w:r>
          </w:p>
        </w:tc>
        <w:tc>
          <w:tcPr>
            <w:tcW w:w="1437"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台</w:t>
            </w:r>
          </w:p>
        </w:tc>
        <w:tc>
          <w:tcPr>
            <w:tcW w:w="1443"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textAlignment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lang/>
              </w:rPr>
              <w:t>1646</w:t>
            </w:r>
          </w:p>
        </w:tc>
        <w:tc>
          <w:tcPr>
            <w:tcW w:w="1582"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textAlignment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lang/>
              </w:rPr>
              <w:t>24690</w:t>
            </w:r>
          </w:p>
        </w:tc>
      </w:tr>
      <w:tr w:rsidR="007C47D2" w:rsidRPr="007C47D2" w:rsidTr="00A16859">
        <w:trPr>
          <w:trHeight w:val="342"/>
        </w:trPr>
        <w:tc>
          <w:tcPr>
            <w:tcW w:w="958"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9</w:t>
            </w:r>
          </w:p>
        </w:tc>
        <w:tc>
          <w:tcPr>
            <w:tcW w:w="1920"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烘干机</w:t>
            </w:r>
          </w:p>
        </w:tc>
        <w:tc>
          <w:tcPr>
            <w:tcW w:w="1437"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12</w:t>
            </w:r>
          </w:p>
        </w:tc>
        <w:tc>
          <w:tcPr>
            <w:tcW w:w="1437"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台</w:t>
            </w:r>
          </w:p>
        </w:tc>
        <w:tc>
          <w:tcPr>
            <w:tcW w:w="1443"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textAlignment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lang/>
              </w:rPr>
              <w:t>2800</w:t>
            </w:r>
          </w:p>
        </w:tc>
        <w:tc>
          <w:tcPr>
            <w:tcW w:w="1582"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textAlignment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lang/>
              </w:rPr>
              <w:t>33600</w:t>
            </w:r>
          </w:p>
        </w:tc>
      </w:tr>
      <w:tr w:rsidR="007C47D2" w:rsidRPr="007C47D2" w:rsidTr="00A16859">
        <w:trPr>
          <w:trHeight w:val="664"/>
        </w:trPr>
        <w:tc>
          <w:tcPr>
            <w:tcW w:w="958" w:type="dxa"/>
            <w:tcBorders>
              <w:top w:val="nil"/>
              <w:left w:val="single" w:sz="8" w:space="0" w:color="000000"/>
              <w:bottom w:val="nil"/>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10</w:t>
            </w:r>
          </w:p>
        </w:tc>
        <w:tc>
          <w:tcPr>
            <w:tcW w:w="1920" w:type="dxa"/>
            <w:tcBorders>
              <w:top w:val="nil"/>
              <w:left w:val="single" w:sz="8" w:space="0" w:color="000000"/>
              <w:bottom w:val="nil"/>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proofErr w:type="gramStart"/>
            <w:r w:rsidRPr="007C47D2">
              <w:rPr>
                <w:rFonts w:ascii="宋体" w:eastAsia="宋体" w:hAnsi="宋体" w:cs="宋体" w:hint="eastAsia"/>
                <w:color w:val="000000"/>
                <w:kern w:val="0"/>
                <w:sz w:val="24"/>
                <w:szCs w:val="24"/>
              </w:rPr>
              <w:t>灭</w:t>
            </w:r>
            <w:proofErr w:type="gramEnd"/>
            <w:r w:rsidRPr="007C47D2">
              <w:rPr>
                <w:rFonts w:ascii="宋体" w:eastAsia="宋体" w:hAnsi="宋体" w:cs="宋体" w:hint="eastAsia"/>
                <w:color w:val="000000"/>
                <w:kern w:val="0"/>
                <w:sz w:val="24"/>
                <w:szCs w:val="24"/>
              </w:rPr>
              <w:t>蚊蝇灯</w:t>
            </w:r>
          </w:p>
        </w:tc>
        <w:tc>
          <w:tcPr>
            <w:tcW w:w="1437" w:type="dxa"/>
            <w:tcBorders>
              <w:top w:val="nil"/>
              <w:left w:val="single" w:sz="8" w:space="0" w:color="000000"/>
              <w:bottom w:val="nil"/>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6</w:t>
            </w:r>
          </w:p>
        </w:tc>
        <w:tc>
          <w:tcPr>
            <w:tcW w:w="1437" w:type="dxa"/>
            <w:tcBorders>
              <w:top w:val="nil"/>
              <w:left w:val="single" w:sz="8" w:space="0" w:color="000000"/>
              <w:bottom w:val="nil"/>
              <w:right w:val="single" w:sz="8"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台</w:t>
            </w:r>
          </w:p>
        </w:tc>
        <w:tc>
          <w:tcPr>
            <w:tcW w:w="1443" w:type="dxa"/>
            <w:tcBorders>
              <w:top w:val="nil"/>
              <w:left w:val="single" w:sz="8" w:space="0" w:color="000000"/>
              <w:bottom w:val="nil"/>
              <w:right w:val="single" w:sz="8" w:space="0" w:color="000000"/>
            </w:tcBorders>
            <w:vAlign w:val="center"/>
          </w:tcPr>
          <w:p w:rsidR="007C47D2" w:rsidRPr="007C47D2" w:rsidRDefault="007C47D2" w:rsidP="007C47D2">
            <w:pPr>
              <w:widowControl/>
              <w:jc w:val="center"/>
              <w:textAlignment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lang/>
              </w:rPr>
              <w:t>150</w:t>
            </w:r>
          </w:p>
        </w:tc>
        <w:tc>
          <w:tcPr>
            <w:tcW w:w="1582"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textAlignment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lang/>
              </w:rPr>
              <w:t>900</w:t>
            </w:r>
          </w:p>
        </w:tc>
      </w:tr>
      <w:tr w:rsidR="007C47D2" w:rsidRPr="007C47D2" w:rsidTr="00A16859">
        <w:trPr>
          <w:trHeight w:val="362"/>
        </w:trPr>
        <w:tc>
          <w:tcPr>
            <w:tcW w:w="0" w:type="auto"/>
            <w:gridSpan w:val="5"/>
            <w:tcBorders>
              <w:top w:val="single" w:sz="8" w:space="0" w:color="000000"/>
              <w:left w:val="single" w:sz="8" w:space="0" w:color="000000"/>
              <w:bottom w:val="single" w:sz="8" w:space="0" w:color="000000"/>
              <w:right w:val="single" w:sz="4" w:space="0" w:color="000000"/>
            </w:tcBorders>
            <w:noWrap/>
            <w:vAlign w:val="center"/>
          </w:tcPr>
          <w:p w:rsidR="007C47D2" w:rsidRPr="007C47D2" w:rsidRDefault="007C47D2" w:rsidP="007C47D2">
            <w:pPr>
              <w:widowControl/>
              <w:jc w:val="center"/>
              <w:rPr>
                <w:rFonts w:ascii="宋体" w:eastAsia="宋体" w:hAnsi="宋体" w:cs="宋体"/>
                <w:b/>
                <w:bCs/>
                <w:color w:val="000000"/>
                <w:sz w:val="24"/>
                <w:szCs w:val="24"/>
              </w:rPr>
            </w:pPr>
            <w:r w:rsidRPr="007C47D2">
              <w:rPr>
                <w:rFonts w:ascii="宋体" w:eastAsia="宋体" w:hAnsi="宋体" w:cs="宋体" w:hint="eastAsia"/>
                <w:b/>
                <w:bCs/>
                <w:color w:val="000000"/>
                <w:kern w:val="0"/>
                <w:sz w:val="24"/>
                <w:szCs w:val="24"/>
              </w:rPr>
              <w:t>总计</w:t>
            </w:r>
          </w:p>
        </w:tc>
        <w:tc>
          <w:tcPr>
            <w:tcW w:w="1582" w:type="dxa"/>
            <w:tcBorders>
              <w:top w:val="nil"/>
              <w:left w:val="single" w:sz="8" w:space="0" w:color="000000"/>
              <w:bottom w:val="single" w:sz="8" w:space="0" w:color="000000"/>
              <w:right w:val="single" w:sz="8" w:space="0" w:color="000000"/>
            </w:tcBorders>
            <w:vAlign w:val="center"/>
          </w:tcPr>
          <w:p w:rsidR="007C47D2" w:rsidRPr="007C47D2" w:rsidRDefault="007C47D2" w:rsidP="007C47D2">
            <w:pPr>
              <w:widowControl/>
              <w:jc w:val="center"/>
              <w:textAlignment w:val="center"/>
              <w:rPr>
                <w:rFonts w:ascii="宋体" w:eastAsia="宋体" w:hAnsi="宋体" w:cs="宋体"/>
                <w:b/>
                <w:bCs/>
                <w:color w:val="000000"/>
                <w:sz w:val="24"/>
                <w:szCs w:val="24"/>
              </w:rPr>
            </w:pPr>
            <w:r w:rsidRPr="007C47D2">
              <w:rPr>
                <w:rFonts w:ascii="宋体" w:eastAsia="宋体" w:hAnsi="宋体" w:cs="宋体"/>
                <w:b/>
                <w:bCs/>
                <w:color w:val="000000"/>
                <w:kern w:val="0"/>
                <w:sz w:val="24"/>
                <w:szCs w:val="24"/>
                <w:lang/>
              </w:rPr>
              <w:t>162700</w:t>
            </w:r>
          </w:p>
        </w:tc>
      </w:tr>
    </w:tbl>
    <w:p w:rsidR="007C47D2" w:rsidRPr="007C47D2" w:rsidRDefault="007C47D2" w:rsidP="007C47D2">
      <w:pPr>
        <w:widowControl/>
        <w:spacing w:line="360" w:lineRule="auto"/>
        <w:ind w:firstLineChars="200" w:firstLine="482"/>
        <w:jc w:val="left"/>
        <w:rPr>
          <w:rFonts w:ascii="宋体" w:eastAsia="宋体" w:hAnsi="宋体" w:cs="宋体" w:hint="eastAsia"/>
          <w:b/>
          <w:bCs/>
          <w:kern w:val="0"/>
          <w:sz w:val="24"/>
          <w:szCs w:val="24"/>
        </w:rPr>
      </w:pPr>
      <w:r w:rsidRPr="007C47D2">
        <w:rPr>
          <w:rFonts w:ascii="宋体" w:eastAsia="宋体" w:hAnsi="宋体" w:cs="宋体" w:hint="eastAsia"/>
          <w:b/>
          <w:bCs/>
          <w:kern w:val="0"/>
          <w:sz w:val="24"/>
          <w:szCs w:val="24"/>
          <w:highlight w:val="yellow"/>
        </w:rPr>
        <w:t>注：以上产品均拒绝进口。</w:t>
      </w:r>
    </w:p>
    <w:p w:rsidR="007C47D2" w:rsidRPr="007C47D2" w:rsidRDefault="007C47D2" w:rsidP="007C47D2">
      <w:pPr>
        <w:widowControl/>
        <w:spacing w:line="360" w:lineRule="auto"/>
        <w:ind w:firstLineChars="200" w:firstLine="482"/>
        <w:jc w:val="left"/>
        <w:rPr>
          <w:rFonts w:ascii="宋体" w:eastAsia="宋体" w:hAnsi="宋体" w:cs="宋体"/>
          <w:bCs/>
          <w:kern w:val="0"/>
          <w:sz w:val="24"/>
          <w:szCs w:val="24"/>
        </w:rPr>
      </w:pPr>
      <w:r w:rsidRPr="007C47D2">
        <w:rPr>
          <w:rFonts w:ascii="宋体" w:eastAsia="宋体" w:hAnsi="宋体" w:cs="宋体" w:hint="eastAsia"/>
          <w:b/>
          <w:bCs/>
          <w:kern w:val="0"/>
          <w:sz w:val="24"/>
          <w:szCs w:val="24"/>
        </w:rPr>
        <w:t>说明：</w:t>
      </w:r>
    </w:p>
    <w:p w:rsidR="007C47D2" w:rsidRPr="007C47D2" w:rsidRDefault="007C47D2" w:rsidP="007C47D2">
      <w:pPr>
        <w:widowControl/>
        <w:spacing w:line="360" w:lineRule="auto"/>
        <w:ind w:firstLineChars="200" w:firstLine="482"/>
        <w:jc w:val="left"/>
        <w:rPr>
          <w:rFonts w:ascii="宋体" w:eastAsia="宋体" w:hAnsi="宋体" w:cs="宋体" w:hint="eastAsia"/>
          <w:b/>
          <w:bCs/>
          <w:kern w:val="0"/>
          <w:sz w:val="24"/>
          <w:szCs w:val="24"/>
        </w:rPr>
      </w:pPr>
      <w:r w:rsidRPr="007C47D2">
        <w:rPr>
          <w:rFonts w:ascii="宋体" w:eastAsia="宋体" w:hAnsi="宋体" w:cs="宋体" w:hint="eastAsia"/>
          <w:b/>
          <w:bCs/>
          <w:kern w:val="0"/>
          <w:sz w:val="24"/>
          <w:szCs w:val="24"/>
        </w:rPr>
        <w:t>1、进口产品，是指通过中国海关报关验放进入中国境内且产自关境外的产品。注明“拒绝进口”的产品不接受进口产品参与投标。</w:t>
      </w:r>
    </w:p>
    <w:p w:rsidR="007C47D2" w:rsidRPr="007C47D2" w:rsidRDefault="007C47D2" w:rsidP="007C47D2">
      <w:pPr>
        <w:widowControl/>
        <w:spacing w:line="360" w:lineRule="auto"/>
        <w:ind w:firstLineChars="200" w:firstLine="482"/>
        <w:jc w:val="left"/>
        <w:rPr>
          <w:rFonts w:ascii="宋体" w:eastAsia="宋体" w:hAnsi="宋体" w:cs="宋体" w:hint="eastAsia"/>
          <w:b/>
          <w:bCs/>
          <w:kern w:val="0"/>
          <w:sz w:val="24"/>
          <w:szCs w:val="24"/>
        </w:rPr>
      </w:pPr>
      <w:r w:rsidRPr="007C47D2">
        <w:rPr>
          <w:rFonts w:ascii="宋体" w:eastAsia="宋体" w:hAnsi="宋体" w:cs="宋体" w:hint="eastAsia"/>
          <w:b/>
          <w:bCs/>
          <w:kern w:val="0"/>
          <w:sz w:val="24"/>
          <w:szCs w:val="24"/>
        </w:rPr>
        <w:t>2、关于进口产品：注明“接受进口”的产品(产品名称)允许供应商选用进口产品参与投标，但不排斥国内产品，即使在进口产品中，也优先采购向我国企业转让技术、与我国企业签订消化吸收再创新方案的供应商的进口产品。</w:t>
      </w:r>
    </w:p>
    <w:p w:rsidR="007C47D2" w:rsidRPr="007C47D2" w:rsidRDefault="007C47D2" w:rsidP="007C47D2">
      <w:pPr>
        <w:widowControl/>
        <w:spacing w:line="360" w:lineRule="auto"/>
        <w:ind w:firstLineChars="200" w:firstLine="482"/>
        <w:jc w:val="left"/>
        <w:rPr>
          <w:rFonts w:ascii="宋体" w:eastAsia="宋体" w:hAnsi="宋体" w:cs="宋体"/>
          <w:b/>
          <w:bCs/>
          <w:kern w:val="0"/>
          <w:sz w:val="24"/>
          <w:szCs w:val="24"/>
        </w:rPr>
      </w:pPr>
      <w:r w:rsidRPr="007C47D2">
        <w:rPr>
          <w:rFonts w:ascii="宋体" w:eastAsia="宋体" w:hAnsi="宋体" w:cs="宋体" w:hint="eastAsia"/>
          <w:b/>
          <w:bCs/>
          <w:kern w:val="0"/>
          <w:sz w:val="24"/>
          <w:szCs w:val="24"/>
        </w:rPr>
        <w:t>3、根据《政府采购货物和服务招标投标管理办法》（财政部令第87号）第31条的规定，提供相同品牌产品的不同投标人参加同一合同项下投标的，处理原则如下：</w:t>
      </w:r>
    </w:p>
    <w:p w:rsidR="007C47D2" w:rsidRPr="007C47D2" w:rsidRDefault="007C47D2" w:rsidP="007C47D2">
      <w:pPr>
        <w:widowControl/>
        <w:spacing w:line="360" w:lineRule="auto"/>
        <w:ind w:firstLineChars="200" w:firstLine="480"/>
        <w:jc w:val="left"/>
        <w:rPr>
          <w:rFonts w:ascii="宋体" w:eastAsia="宋体" w:hAnsi="宋体" w:cs="宋体"/>
          <w:bCs/>
          <w:kern w:val="0"/>
          <w:sz w:val="24"/>
          <w:szCs w:val="24"/>
        </w:rPr>
      </w:pPr>
      <w:r w:rsidRPr="007C47D2">
        <w:rPr>
          <w:rFonts w:ascii="宋体" w:eastAsia="宋体" w:hAnsi="宋体" w:cs="宋体" w:hint="eastAsia"/>
          <w:bCs/>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w:t>
      </w:r>
      <w:r w:rsidRPr="007C47D2">
        <w:rPr>
          <w:rFonts w:ascii="宋体" w:eastAsia="宋体" w:hAnsi="宋体" w:cs="宋体" w:hint="eastAsia"/>
          <w:bCs/>
          <w:kern w:val="0"/>
          <w:sz w:val="24"/>
          <w:szCs w:val="24"/>
        </w:rPr>
        <w:lastRenderedPageBreak/>
        <w:t>一个参加评标的投标人，招标文件未规定的采取随机抽取方式确定，其他投标无效。</w:t>
      </w:r>
    </w:p>
    <w:p w:rsidR="007C47D2" w:rsidRPr="007C47D2" w:rsidRDefault="007C47D2" w:rsidP="007C47D2">
      <w:pPr>
        <w:widowControl/>
        <w:spacing w:line="360" w:lineRule="auto"/>
        <w:ind w:firstLineChars="200" w:firstLine="480"/>
        <w:jc w:val="left"/>
        <w:rPr>
          <w:rFonts w:ascii="宋体" w:eastAsia="宋体" w:hAnsi="宋体" w:cs="宋体"/>
          <w:bCs/>
          <w:kern w:val="0"/>
          <w:sz w:val="24"/>
          <w:szCs w:val="24"/>
        </w:rPr>
      </w:pPr>
      <w:r w:rsidRPr="007C47D2">
        <w:rPr>
          <w:rFonts w:ascii="宋体" w:eastAsia="宋体" w:hAnsi="宋体" w:cs="宋体" w:hint="eastAsia"/>
          <w:bCs/>
          <w:kern w:val="0"/>
          <w:sz w:val="24"/>
          <w:szCs w:val="24"/>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C47D2" w:rsidRPr="007C47D2" w:rsidRDefault="007C47D2" w:rsidP="007C47D2">
      <w:pPr>
        <w:spacing w:after="60" w:line="360" w:lineRule="auto"/>
        <w:ind w:firstLineChars="196" w:firstLine="470"/>
        <w:rPr>
          <w:rFonts w:ascii="宋体" w:eastAsia="宋体" w:hAnsi="宋体" w:cs="宋体" w:hint="eastAsia"/>
          <w:bCs/>
          <w:kern w:val="0"/>
          <w:sz w:val="24"/>
          <w:szCs w:val="24"/>
        </w:rPr>
      </w:pPr>
      <w:r w:rsidRPr="007C47D2">
        <w:rPr>
          <w:rFonts w:ascii="宋体" w:eastAsia="宋体" w:hAnsi="宋体" w:cs="宋体" w:hint="eastAsia"/>
          <w:bCs/>
          <w:kern w:val="0"/>
          <w:sz w:val="24"/>
          <w:szCs w:val="24"/>
        </w:rPr>
        <w:t>（3）非单一产品采购项目，采购人应当根据采购项目技术构成、产品价格比重等合理确定核心产品，并在招标文件中载明。多家投标人提供的核心产品品牌相同的，按前两款规定处理。</w:t>
      </w:r>
    </w:p>
    <w:p w:rsidR="007C47D2" w:rsidRPr="007C47D2" w:rsidRDefault="007C47D2" w:rsidP="007C47D2">
      <w:pPr>
        <w:spacing w:after="60" w:line="360" w:lineRule="auto"/>
        <w:ind w:firstLineChars="196" w:firstLine="472"/>
        <w:rPr>
          <w:rFonts w:ascii="Times New Roman" w:eastAsia="宋体" w:hAnsi="Times New Roman" w:cs="Times New Roman"/>
          <w:b/>
          <w:sz w:val="24"/>
          <w:szCs w:val="24"/>
        </w:rPr>
      </w:pPr>
      <w:r w:rsidRPr="007C47D2">
        <w:rPr>
          <w:rFonts w:ascii="宋体" w:eastAsia="宋体" w:hAnsi="宋体" w:cs="宋体" w:hint="eastAsia"/>
          <w:b/>
          <w:bCs/>
          <w:kern w:val="0"/>
          <w:sz w:val="24"/>
          <w:szCs w:val="24"/>
          <w:highlight w:val="yellow"/>
        </w:rPr>
        <w:t>本项目核心产品为：</w:t>
      </w:r>
      <w:r w:rsidRPr="007C47D2">
        <w:rPr>
          <w:rFonts w:ascii="Times New Roman" w:eastAsia="宋体" w:hAnsi="Times New Roman" w:cs="Times New Roman" w:hint="eastAsia"/>
          <w:b/>
          <w:sz w:val="24"/>
          <w:szCs w:val="24"/>
          <w:highlight w:val="yellow"/>
        </w:rPr>
        <w:t>消毒柜（单门）</w:t>
      </w:r>
      <w:r w:rsidRPr="007C47D2">
        <w:rPr>
          <w:rFonts w:ascii="宋体" w:eastAsia="宋体" w:hAnsi="宋体" w:cs="宋体" w:hint="eastAsia"/>
          <w:b/>
          <w:bCs/>
          <w:kern w:val="0"/>
          <w:sz w:val="24"/>
          <w:szCs w:val="24"/>
          <w:highlight w:val="yellow"/>
        </w:rPr>
        <w:t>。</w:t>
      </w:r>
    </w:p>
    <w:p w:rsidR="007C47D2" w:rsidRPr="007C47D2" w:rsidRDefault="007C47D2" w:rsidP="007C47D2">
      <w:pPr>
        <w:keepNext/>
        <w:keepLines/>
        <w:spacing w:before="260" w:after="260" w:line="360" w:lineRule="auto"/>
        <w:outlineLvl w:val="1"/>
        <w:rPr>
          <w:rFonts w:ascii="宋体" w:eastAsia="宋体" w:hAnsi="宋体" w:cs="Times New Roman" w:hint="eastAsia"/>
          <w:b/>
          <w:bCs/>
          <w:color w:val="000000"/>
          <w:kern w:val="0"/>
          <w:sz w:val="28"/>
          <w:szCs w:val="28"/>
          <w:lang/>
        </w:rPr>
      </w:pPr>
      <w:bookmarkStart w:id="5" w:name="_Toc200747805"/>
      <w:proofErr w:type="spellStart"/>
      <w:r w:rsidRPr="007C47D2">
        <w:rPr>
          <w:rFonts w:ascii="宋体" w:eastAsia="宋体" w:hAnsi="宋体" w:cs="Times New Roman" w:hint="eastAsia"/>
          <w:b/>
          <w:bCs/>
          <w:color w:val="000000"/>
          <w:kern w:val="0"/>
          <w:sz w:val="28"/>
          <w:szCs w:val="28"/>
          <w:lang/>
        </w:rPr>
        <w:t>二、技术要求</w:t>
      </w:r>
      <w:r w:rsidRPr="007C47D2">
        <w:rPr>
          <w:rFonts w:ascii="宋体" w:eastAsia="宋体" w:hAnsi="宋体" w:cs="Times New Roman" w:hint="eastAsia"/>
          <w:b/>
          <w:bCs/>
          <w:color w:val="000000"/>
          <w:kern w:val="0"/>
          <w:sz w:val="24"/>
          <w:szCs w:val="24"/>
          <w:lang/>
        </w:rPr>
        <w:t>（带▲号参数为重要参数，其他参数（非▲号参数）为普通参数，如出现负偏离，将按照评分准则做扣分处理</w:t>
      </w:r>
      <w:proofErr w:type="spellEnd"/>
      <w:r w:rsidRPr="007C47D2">
        <w:rPr>
          <w:rFonts w:ascii="宋体" w:eastAsia="宋体" w:hAnsi="宋体" w:cs="Times New Roman" w:hint="eastAsia"/>
          <w:b/>
          <w:bCs/>
          <w:color w:val="000000"/>
          <w:kern w:val="0"/>
          <w:sz w:val="24"/>
          <w:szCs w:val="24"/>
          <w:lang/>
        </w:rPr>
        <w:t>。）</w:t>
      </w:r>
      <w:bookmarkEnd w:id="5"/>
    </w:p>
    <w:tbl>
      <w:tblPr>
        <w:tblW w:w="9059" w:type="dxa"/>
        <w:tblInd w:w="93" w:type="dxa"/>
        <w:tblLook w:val="0000"/>
      </w:tblPr>
      <w:tblGrid>
        <w:gridCol w:w="583"/>
        <w:gridCol w:w="2650"/>
        <w:gridCol w:w="5826"/>
      </w:tblGrid>
      <w:tr w:rsidR="007C47D2" w:rsidRPr="007C47D2" w:rsidTr="00A16859">
        <w:trPr>
          <w:trHeight w:val="270"/>
        </w:trPr>
        <w:tc>
          <w:tcPr>
            <w:tcW w:w="583" w:type="dxa"/>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widowControl/>
              <w:jc w:val="center"/>
              <w:rPr>
                <w:rFonts w:ascii="宋体" w:eastAsia="宋体" w:hAnsi="宋体" w:cs="宋体"/>
                <w:b/>
                <w:color w:val="000000"/>
                <w:sz w:val="24"/>
                <w:szCs w:val="24"/>
              </w:rPr>
            </w:pPr>
            <w:r w:rsidRPr="007C47D2">
              <w:rPr>
                <w:rFonts w:ascii="宋体" w:eastAsia="宋体" w:hAnsi="宋体" w:cs="宋体" w:hint="eastAsia"/>
                <w:b/>
                <w:color w:val="000000"/>
                <w:kern w:val="0"/>
                <w:sz w:val="24"/>
                <w:szCs w:val="24"/>
              </w:rPr>
              <w:t>序号</w:t>
            </w:r>
          </w:p>
        </w:tc>
        <w:tc>
          <w:tcPr>
            <w:tcW w:w="2650" w:type="dxa"/>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widowControl/>
              <w:jc w:val="center"/>
              <w:rPr>
                <w:rFonts w:ascii="宋体" w:eastAsia="宋体" w:hAnsi="宋体" w:cs="宋体"/>
                <w:b/>
                <w:color w:val="000000"/>
                <w:sz w:val="24"/>
                <w:szCs w:val="24"/>
              </w:rPr>
            </w:pPr>
            <w:r w:rsidRPr="007C47D2">
              <w:rPr>
                <w:rFonts w:ascii="宋体" w:eastAsia="宋体" w:hAnsi="宋体" w:cs="宋体" w:hint="eastAsia"/>
                <w:b/>
                <w:color w:val="000000"/>
                <w:kern w:val="0"/>
                <w:sz w:val="24"/>
                <w:szCs w:val="24"/>
              </w:rPr>
              <w:t>货物名称</w:t>
            </w:r>
          </w:p>
        </w:tc>
        <w:tc>
          <w:tcPr>
            <w:tcW w:w="5826" w:type="dxa"/>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widowControl/>
              <w:jc w:val="center"/>
              <w:rPr>
                <w:rFonts w:ascii="宋体" w:eastAsia="宋体" w:hAnsi="宋体" w:cs="宋体"/>
                <w:b/>
                <w:color w:val="000000"/>
                <w:sz w:val="24"/>
                <w:szCs w:val="24"/>
              </w:rPr>
            </w:pPr>
            <w:r w:rsidRPr="007C47D2">
              <w:rPr>
                <w:rFonts w:ascii="宋体" w:eastAsia="宋体" w:hAnsi="宋体" w:cs="宋体" w:hint="eastAsia"/>
                <w:b/>
                <w:color w:val="000000"/>
                <w:kern w:val="0"/>
                <w:sz w:val="24"/>
                <w:szCs w:val="24"/>
              </w:rPr>
              <w:t>招标技术参数要求</w:t>
            </w:r>
          </w:p>
        </w:tc>
      </w:tr>
      <w:tr w:rsidR="007C47D2" w:rsidRPr="007C47D2" w:rsidTr="00A16859">
        <w:trPr>
          <w:trHeight w:val="270"/>
        </w:trPr>
        <w:tc>
          <w:tcPr>
            <w:tcW w:w="583" w:type="dxa"/>
            <w:vMerge w:val="restart"/>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1</w:t>
            </w:r>
          </w:p>
        </w:tc>
        <w:tc>
          <w:tcPr>
            <w:tcW w:w="2650" w:type="dxa"/>
            <w:vMerge w:val="restart"/>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小冰箱</w:t>
            </w: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FF0000"/>
                <w:kern w:val="0"/>
                <w:sz w:val="24"/>
                <w:szCs w:val="24"/>
              </w:rPr>
              <w:t>▲1.1 总容量：≥90L（提供产品彩页或产品说明书作为证明材料）</w:t>
            </w:r>
          </w:p>
        </w:tc>
      </w:tr>
      <w:tr w:rsidR="007C47D2" w:rsidRPr="007C47D2" w:rsidTr="00A16859">
        <w:trPr>
          <w:trHeight w:val="9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1.2 尺寸: 488*450*835mm（</w:t>
            </w:r>
            <w:r w:rsidRPr="007C47D2">
              <w:rPr>
                <w:rFonts w:ascii="宋体" w:eastAsia="宋体" w:hAnsi="宋体" w:cs="宋体" w:hint="eastAsia"/>
                <w:kern w:val="0"/>
                <w:sz w:val="24"/>
              </w:rPr>
              <w:t>可允差</w:t>
            </w:r>
            <w:r w:rsidRPr="007C47D2">
              <w:rPr>
                <w:rFonts w:ascii="Calibri" w:eastAsia="宋体" w:hAnsi="Calibri" w:cs="宋体" w:hint="eastAsia"/>
                <w:bCs/>
                <w:szCs w:val="21"/>
              </w:rPr>
              <w:t>±</w:t>
            </w:r>
            <w:r w:rsidRPr="007C47D2">
              <w:rPr>
                <w:rFonts w:ascii="宋体" w:eastAsia="宋体" w:hAnsi="宋体" w:cs="宋体" w:hint="eastAsia"/>
                <w:kern w:val="0"/>
                <w:sz w:val="24"/>
              </w:rPr>
              <w:t>5%）</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1.3 电压范围/频率范围≤220v/50HZ</w:t>
            </w:r>
          </w:p>
        </w:tc>
      </w:tr>
      <w:tr w:rsidR="007C47D2" w:rsidRPr="007C47D2" w:rsidTr="00A16859">
        <w:trPr>
          <w:trHeight w:val="287"/>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1.4 毛重≥22 kg</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FF0000"/>
                <w:kern w:val="0"/>
                <w:sz w:val="24"/>
                <w:szCs w:val="24"/>
              </w:rPr>
              <w:t>▲1.5 能效等级1级（提供产品彩页或产品说明书作为证明材料）</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kern w:val="0"/>
                <w:sz w:val="24"/>
                <w:szCs w:val="24"/>
              </w:rPr>
              <w:t>1.6 三档冷藏温度模式，0-10℃控温</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1.7 冰箱制冷方式：直冷</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1.8 循环系统：单循环系统</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 xml:space="preserve">1.9 日综合耗电量不高于0.3kwh/24h，节能省电，低碳环保 </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kern w:val="0"/>
                <w:sz w:val="24"/>
                <w:szCs w:val="24"/>
              </w:rPr>
              <w:t>1.10 噪音值≤40dB（A）</w:t>
            </w:r>
          </w:p>
        </w:tc>
      </w:tr>
      <w:tr w:rsidR="007C47D2" w:rsidRPr="007C47D2" w:rsidTr="00A16859">
        <w:trPr>
          <w:trHeight w:val="270"/>
        </w:trPr>
        <w:tc>
          <w:tcPr>
            <w:tcW w:w="583" w:type="dxa"/>
            <w:vMerge w:val="restart"/>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2</w:t>
            </w:r>
          </w:p>
        </w:tc>
        <w:tc>
          <w:tcPr>
            <w:tcW w:w="2650" w:type="dxa"/>
            <w:vMerge w:val="restart"/>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微波炉</w:t>
            </w: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2.1 产品尺寸：469*377*280mm（可允差±5%）</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2.2 控制方式：薄膜开关式</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2.3 规格：≥22L</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2.4 开门方式：侧开门</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2.5 频率范围≤50Hz</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FF0000"/>
                <w:kern w:val="0"/>
                <w:sz w:val="24"/>
                <w:szCs w:val="24"/>
              </w:rPr>
              <w:t>▲2.6 变频/定频：变频（提供产品彩页或产品说明书作为证明材料）</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2.7 底盘类型：玻璃转盘加热</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2.8 能效等级：一级能效</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2.9 产品毛重≥9kg</w:t>
            </w:r>
          </w:p>
        </w:tc>
      </w:tr>
      <w:tr w:rsidR="007C47D2" w:rsidRPr="007C47D2" w:rsidTr="00A16859">
        <w:trPr>
          <w:trHeight w:val="385"/>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2.10 输入功率范围≥1150W，微波输出功率范围≥800W</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2.11 电压范围≤220V</w:t>
            </w:r>
          </w:p>
        </w:tc>
      </w:tr>
      <w:tr w:rsidR="007C47D2" w:rsidRPr="007C47D2" w:rsidTr="00A16859">
        <w:trPr>
          <w:trHeight w:val="270"/>
        </w:trPr>
        <w:tc>
          <w:tcPr>
            <w:tcW w:w="583" w:type="dxa"/>
            <w:vMerge w:val="restart"/>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3</w:t>
            </w:r>
          </w:p>
        </w:tc>
        <w:tc>
          <w:tcPr>
            <w:tcW w:w="2650" w:type="dxa"/>
            <w:vMerge w:val="restart"/>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落地扇</w:t>
            </w: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3.1 产品尺寸：400*370*1200 mm（可允差±5%）</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3.2 控制方式:机械式</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3.3 额定功率≥46W</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3.4 电压范围≤220V</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3.5 变频/</w:t>
            </w:r>
            <w:proofErr w:type="gramStart"/>
            <w:r w:rsidRPr="007C47D2">
              <w:rPr>
                <w:rFonts w:ascii="宋体" w:eastAsia="宋体" w:hAnsi="宋体" w:cs="宋体" w:hint="eastAsia"/>
                <w:color w:val="000000"/>
                <w:kern w:val="0"/>
                <w:sz w:val="24"/>
                <w:szCs w:val="24"/>
              </w:rPr>
              <w:t>定频</w:t>
            </w:r>
            <w:proofErr w:type="gramEnd"/>
            <w:r w:rsidRPr="007C47D2">
              <w:rPr>
                <w:rFonts w:ascii="宋体" w:eastAsia="宋体" w:hAnsi="宋体" w:cs="宋体" w:hint="eastAsia"/>
                <w:color w:val="000000"/>
                <w:kern w:val="0"/>
                <w:sz w:val="24"/>
                <w:szCs w:val="24"/>
              </w:rPr>
              <w:t>:</w:t>
            </w:r>
            <w:proofErr w:type="gramStart"/>
            <w:r w:rsidRPr="007C47D2">
              <w:rPr>
                <w:rFonts w:ascii="宋体" w:eastAsia="宋体" w:hAnsi="宋体" w:cs="宋体" w:hint="eastAsia"/>
                <w:color w:val="000000"/>
                <w:kern w:val="0"/>
                <w:sz w:val="24"/>
                <w:szCs w:val="24"/>
              </w:rPr>
              <w:t>定频</w:t>
            </w:r>
            <w:proofErr w:type="gramEnd"/>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FF0000"/>
                <w:kern w:val="0"/>
                <w:sz w:val="24"/>
                <w:szCs w:val="24"/>
              </w:rPr>
              <w:t>▲3.6 7片风叶，三档风速;（提供产品彩页或产品说明书作为证明材料）</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3.7 噪音值≤60dB（A）</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3.8 风量≥40m³/min</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3.9 风速≥200m/min</w:t>
            </w:r>
          </w:p>
        </w:tc>
      </w:tr>
      <w:tr w:rsidR="007C47D2" w:rsidRPr="007C47D2" w:rsidTr="00A16859">
        <w:trPr>
          <w:trHeight w:val="336"/>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3.10 左右75°摇头，广角送风，上下30°俯仰</w:t>
            </w:r>
          </w:p>
        </w:tc>
      </w:tr>
      <w:tr w:rsidR="007C47D2" w:rsidRPr="007C47D2" w:rsidTr="00A16859">
        <w:trPr>
          <w:trHeight w:val="270"/>
        </w:trPr>
        <w:tc>
          <w:tcPr>
            <w:tcW w:w="583" w:type="dxa"/>
            <w:vMerge w:val="restart"/>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4</w:t>
            </w:r>
          </w:p>
        </w:tc>
        <w:tc>
          <w:tcPr>
            <w:tcW w:w="2650" w:type="dxa"/>
            <w:vMerge w:val="restart"/>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壁扇</w:t>
            </w: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4.1 产品尺寸:450*295*470mm（</w:t>
            </w:r>
            <w:r w:rsidRPr="007C47D2">
              <w:rPr>
                <w:rFonts w:ascii="宋体" w:eastAsia="宋体" w:hAnsi="宋体" w:cs="宋体" w:hint="eastAsia"/>
                <w:kern w:val="0"/>
                <w:sz w:val="24"/>
              </w:rPr>
              <w:t>可允差</w:t>
            </w:r>
            <w:r w:rsidRPr="007C47D2">
              <w:rPr>
                <w:rFonts w:ascii="Calibri" w:eastAsia="宋体" w:hAnsi="Calibri" w:cs="宋体" w:hint="eastAsia"/>
                <w:bCs/>
                <w:szCs w:val="21"/>
              </w:rPr>
              <w:t>±</w:t>
            </w:r>
            <w:r w:rsidRPr="007C47D2">
              <w:rPr>
                <w:rFonts w:ascii="宋体" w:eastAsia="宋体" w:hAnsi="宋体" w:cs="宋体" w:hint="eastAsia"/>
                <w:kern w:val="0"/>
                <w:sz w:val="24"/>
              </w:rPr>
              <w:t>5%）</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4.2 控制方式:机械式</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4.3 变频/</w:t>
            </w:r>
            <w:proofErr w:type="gramStart"/>
            <w:r w:rsidRPr="007C47D2">
              <w:rPr>
                <w:rFonts w:ascii="宋体" w:eastAsia="宋体" w:hAnsi="宋体" w:cs="宋体" w:hint="eastAsia"/>
                <w:color w:val="000000"/>
                <w:kern w:val="0"/>
                <w:sz w:val="24"/>
                <w:szCs w:val="24"/>
              </w:rPr>
              <w:t>定频</w:t>
            </w:r>
            <w:proofErr w:type="gramEnd"/>
            <w:r w:rsidRPr="007C47D2">
              <w:rPr>
                <w:rFonts w:ascii="宋体" w:eastAsia="宋体" w:hAnsi="宋体" w:cs="宋体" w:hint="eastAsia"/>
                <w:color w:val="000000"/>
                <w:kern w:val="0"/>
                <w:sz w:val="24"/>
                <w:szCs w:val="24"/>
              </w:rPr>
              <w:t>:</w:t>
            </w:r>
            <w:proofErr w:type="gramStart"/>
            <w:r w:rsidRPr="007C47D2">
              <w:rPr>
                <w:rFonts w:ascii="宋体" w:eastAsia="宋体" w:hAnsi="宋体" w:cs="宋体" w:hint="eastAsia"/>
                <w:color w:val="000000"/>
                <w:kern w:val="0"/>
                <w:sz w:val="24"/>
                <w:szCs w:val="24"/>
              </w:rPr>
              <w:t>定频</w:t>
            </w:r>
            <w:proofErr w:type="gramEnd"/>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4.4 额定功率范围≥30W</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4.5 电压范围≤220V</w:t>
            </w:r>
          </w:p>
        </w:tc>
      </w:tr>
      <w:tr w:rsidR="007C47D2" w:rsidRPr="007C47D2" w:rsidTr="00A16859">
        <w:trPr>
          <w:trHeight w:val="270"/>
        </w:trPr>
        <w:tc>
          <w:tcPr>
            <w:tcW w:w="583" w:type="dxa"/>
            <w:vMerge w:val="restart"/>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5</w:t>
            </w:r>
          </w:p>
        </w:tc>
        <w:tc>
          <w:tcPr>
            <w:tcW w:w="2650" w:type="dxa"/>
            <w:vMerge w:val="restart"/>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消毒柜（单门）</w:t>
            </w: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5.1 功率≥600W</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5.2 容量≥220L，至少五层收纳</w:t>
            </w:r>
          </w:p>
        </w:tc>
      </w:tr>
      <w:tr w:rsidR="007C47D2" w:rsidRPr="007C47D2" w:rsidTr="00A16859">
        <w:trPr>
          <w:trHeight w:val="348"/>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5.3 外型尺寸：500mm*413mm*1255mm （</w:t>
            </w:r>
            <w:r w:rsidRPr="007C47D2">
              <w:rPr>
                <w:rFonts w:ascii="宋体" w:eastAsia="宋体" w:hAnsi="宋体" w:cs="宋体" w:hint="eastAsia"/>
                <w:kern w:val="0"/>
                <w:sz w:val="24"/>
              </w:rPr>
              <w:t>可允差</w:t>
            </w:r>
            <w:r w:rsidRPr="007C47D2">
              <w:rPr>
                <w:rFonts w:ascii="Calibri" w:eastAsia="宋体" w:hAnsi="Calibri" w:cs="宋体" w:hint="eastAsia"/>
                <w:bCs/>
                <w:szCs w:val="21"/>
              </w:rPr>
              <w:t>±</w:t>
            </w:r>
            <w:r w:rsidRPr="007C47D2">
              <w:rPr>
                <w:rFonts w:ascii="宋体" w:eastAsia="宋体" w:hAnsi="宋体" w:cs="宋体" w:hint="eastAsia"/>
                <w:kern w:val="0"/>
                <w:sz w:val="24"/>
              </w:rPr>
              <w:t>5%）</w:t>
            </w:r>
          </w:p>
        </w:tc>
      </w:tr>
      <w:tr w:rsidR="007C47D2" w:rsidRPr="007C47D2" w:rsidTr="00A16859">
        <w:trPr>
          <w:trHeight w:val="315"/>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5.4 净重≥15Kg</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 xml:space="preserve">5.5 </w:t>
            </w:r>
            <w:proofErr w:type="gramStart"/>
            <w:r w:rsidRPr="007C47D2">
              <w:rPr>
                <w:rFonts w:ascii="宋体" w:eastAsia="宋体" w:hAnsi="宋体" w:cs="宋体" w:hint="eastAsia"/>
                <w:color w:val="000000"/>
                <w:kern w:val="0"/>
                <w:sz w:val="24"/>
                <w:szCs w:val="24"/>
              </w:rPr>
              <w:t>一</w:t>
            </w:r>
            <w:proofErr w:type="gramEnd"/>
            <w:r w:rsidRPr="007C47D2">
              <w:rPr>
                <w:rFonts w:ascii="宋体" w:eastAsia="宋体" w:hAnsi="宋体" w:cs="宋体" w:hint="eastAsia"/>
                <w:color w:val="000000"/>
                <w:kern w:val="0"/>
                <w:sz w:val="24"/>
                <w:szCs w:val="24"/>
              </w:rPr>
              <w:t>星级消毒，上层紫外线+臭氧+烘干,下室采用中温烘干抑菌</w:t>
            </w:r>
          </w:p>
        </w:tc>
      </w:tr>
      <w:tr w:rsidR="007C47D2" w:rsidRPr="007C47D2" w:rsidTr="00A16859">
        <w:trPr>
          <w:trHeight w:val="27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5.6 不锈钢箱体，内胆，触摸控制，数显。</w:t>
            </w:r>
          </w:p>
        </w:tc>
      </w:tr>
      <w:tr w:rsidR="007C47D2" w:rsidRPr="007C47D2" w:rsidTr="00A16859">
        <w:trPr>
          <w:trHeight w:val="1020"/>
        </w:trPr>
        <w:tc>
          <w:tcPr>
            <w:tcW w:w="583"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FF0000"/>
                <w:sz w:val="24"/>
                <w:szCs w:val="24"/>
              </w:rPr>
            </w:pPr>
            <w:r w:rsidRPr="007C47D2">
              <w:rPr>
                <w:rFonts w:ascii="宋体" w:eastAsia="宋体" w:hAnsi="宋体" w:cs="宋体" w:hint="eastAsia"/>
                <w:color w:val="FF0000"/>
                <w:kern w:val="0"/>
                <w:sz w:val="24"/>
                <w:szCs w:val="24"/>
              </w:rPr>
              <w:t>▲5.7 消毒效果：在满载的情况下，选择“上层”模式工作一个周期，消毒柜上层对染于</w:t>
            </w:r>
            <w:proofErr w:type="gramStart"/>
            <w:r w:rsidRPr="007C47D2">
              <w:rPr>
                <w:rFonts w:ascii="宋体" w:eastAsia="宋体" w:hAnsi="宋体" w:cs="宋体" w:hint="eastAsia"/>
                <w:color w:val="FF0000"/>
                <w:kern w:val="0"/>
                <w:sz w:val="24"/>
                <w:szCs w:val="24"/>
              </w:rPr>
              <w:t>玻</w:t>
            </w:r>
            <w:proofErr w:type="gramEnd"/>
            <w:r w:rsidRPr="007C47D2">
              <w:rPr>
                <w:rFonts w:ascii="宋体" w:eastAsia="宋体" w:hAnsi="宋体" w:cs="宋体" w:hint="eastAsia"/>
                <w:color w:val="FF0000"/>
                <w:kern w:val="0"/>
                <w:sz w:val="24"/>
                <w:szCs w:val="24"/>
              </w:rPr>
              <w:t>片上的大肠杆菌的平均杀灭对数值均&gt;3.00(提供2019年1月1日至本项目开标之日经第三方检测机构出具的具有CMA标识的检测报告扫描件证明满足此参数)</w:t>
            </w:r>
          </w:p>
        </w:tc>
      </w:tr>
      <w:tr w:rsidR="007C47D2" w:rsidRPr="007C47D2" w:rsidTr="00A16859">
        <w:trPr>
          <w:trHeight w:val="270"/>
        </w:trPr>
        <w:tc>
          <w:tcPr>
            <w:tcW w:w="583" w:type="dxa"/>
            <w:vMerge w:val="restart"/>
            <w:tcBorders>
              <w:top w:val="single" w:sz="4" w:space="0" w:color="000000"/>
              <w:left w:val="single" w:sz="4" w:space="0" w:color="auto"/>
              <w:right w:val="single" w:sz="4" w:space="0" w:color="000000"/>
            </w:tcBorders>
            <w:noWrap/>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6</w:t>
            </w:r>
          </w:p>
        </w:tc>
        <w:tc>
          <w:tcPr>
            <w:tcW w:w="2650" w:type="dxa"/>
            <w:vMerge w:val="restart"/>
            <w:tcBorders>
              <w:top w:val="single" w:sz="4" w:space="0" w:color="000000"/>
              <w:left w:val="single" w:sz="4" w:space="0" w:color="000000"/>
              <w:right w:val="single" w:sz="4"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消毒柜（双门）</w:t>
            </w: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6.1 尺寸1815mm*480mm*1160mm（可允差</w:t>
            </w:r>
            <w:r w:rsidRPr="007C47D2">
              <w:rPr>
                <w:rFonts w:ascii="Calibri" w:eastAsia="宋体" w:hAnsi="Calibri" w:cs="宋体" w:hint="eastAsia"/>
                <w:bCs/>
                <w:szCs w:val="21"/>
              </w:rPr>
              <w:t>±</w:t>
            </w:r>
            <w:r w:rsidRPr="007C47D2">
              <w:rPr>
                <w:rFonts w:ascii="宋体" w:eastAsia="宋体" w:hAnsi="宋体" w:cs="宋体" w:hint="eastAsia"/>
                <w:kern w:val="0"/>
                <w:sz w:val="24"/>
              </w:rPr>
              <w:t>5%</w:t>
            </w:r>
            <w:r w:rsidRPr="007C47D2">
              <w:rPr>
                <w:rFonts w:ascii="宋体" w:eastAsia="宋体" w:hAnsi="宋体" w:cs="宋体" w:hint="eastAsia"/>
                <w:color w:val="000000"/>
                <w:kern w:val="0"/>
                <w:sz w:val="24"/>
                <w:szCs w:val="24"/>
              </w:rPr>
              <w:t>）</w:t>
            </w:r>
          </w:p>
        </w:tc>
      </w:tr>
      <w:tr w:rsidR="007C47D2" w:rsidRPr="007C47D2" w:rsidTr="00A16859">
        <w:trPr>
          <w:trHeight w:val="270"/>
        </w:trPr>
        <w:tc>
          <w:tcPr>
            <w:tcW w:w="583" w:type="dxa"/>
            <w:vMerge/>
            <w:tcBorders>
              <w:left w:val="single" w:sz="4" w:space="0" w:color="auto"/>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6.2 消毒温度30-135°C</w:t>
            </w:r>
          </w:p>
        </w:tc>
      </w:tr>
      <w:tr w:rsidR="007C47D2" w:rsidRPr="007C47D2" w:rsidTr="00A16859">
        <w:trPr>
          <w:trHeight w:val="270"/>
        </w:trPr>
        <w:tc>
          <w:tcPr>
            <w:tcW w:w="583" w:type="dxa"/>
            <w:vMerge/>
            <w:tcBorders>
              <w:left w:val="single" w:sz="4" w:space="0" w:color="auto"/>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6.3 消毒时间0-120分钟</w:t>
            </w:r>
          </w:p>
        </w:tc>
      </w:tr>
      <w:tr w:rsidR="007C47D2" w:rsidRPr="007C47D2" w:rsidTr="00A16859">
        <w:trPr>
          <w:trHeight w:val="270"/>
        </w:trPr>
        <w:tc>
          <w:tcPr>
            <w:tcW w:w="583" w:type="dxa"/>
            <w:vMerge/>
            <w:tcBorders>
              <w:left w:val="single" w:sz="4" w:space="0" w:color="auto"/>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6.4 功率范围≥1800W</w:t>
            </w:r>
          </w:p>
        </w:tc>
      </w:tr>
      <w:tr w:rsidR="007C47D2" w:rsidRPr="007C47D2" w:rsidTr="00A16859">
        <w:trPr>
          <w:trHeight w:val="270"/>
        </w:trPr>
        <w:tc>
          <w:tcPr>
            <w:tcW w:w="583" w:type="dxa"/>
            <w:vMerge/>
            <w:tcBorders>
              <w:left w:val="single" w:sz="4" w:space="0" w:color="auto"/>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6.5 电压范围/频率范围≤220V/50Hz</w:t>
            </w:r>
          </w:p>
        </w:tc>
      </w:tr>
      <w:tr w:rsidR="007C47D2" w:rsidRPr="007C47D2" w:rsidTr="00A16859">
        <w:trPr>
          <w:trHeight w:val="270"/>
        </w:trPr>
        <w:tc>
          <w:tcPr>
            <w:tcW w:w="583" w:type="dxa"/>
            <w:vMerge/>
            <w:tcBorders>
              <w:left w:val="single" w:sz="4" w:space="0" w:color="auto"/>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6.6 层数</w:t>
            </w:r>
            <w:proofErr w:type="gramStart"/>
            <w:r w:rsidRPr="007C47D2">
              <w:rPr>
                <w:rFonts w:ascii="宋体" w:eastAsia="宋体" w:hAnsi="宋体" w:cs="宋体" w:hint="eastAsia"/>
                <w:color w:val="000000"/>
                <w:kern w:val="0"/>
                <w:sz w:val="24"/>
                <w:szCs w:val="24"/>
              </w:rPr>
              <w:t>五层浅篮</w:t>
            </w:r>
            <w:proofErr w:type="gramEnd"/>
          </w:p>
        </w:tc>
      </w:tr>
      <w:tr w:rsidR="007C47D2" w:rsidRPr="007C47D2" w:rsidTr="00A16859">
        <w:trPr>
          <w:trHeight w:val="270"/>
        </w:trPr>
        <w:tc>
          <w:tcPr>
            <w:tcW w:w="583" w:type="dxa"/>
            <w:vMerge/>
            <w:tcBorders>
              <w:left w:val="single" w:sz="4" w:space="0" w:color="auto"/>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6.7 消毒等级国标二星级</w:t>
            </w:r>
          </w:p>
        </w:tc>
      </w:tr>
      <w:tr w:rsidR="007C47D2" w:rsidRPr="007C47D2" w:rsidTr="00A16859">
        <w:trPr>
          <w:trHeight w:val="270"/>
        </w:trPr>
        <w:tc>
          <w:tcPr>
            <w:tcW w:w="583" w:type="dxa"/>
            <w:vMerge/>
            <w:tcBorders>
              <w:left w:val="single" w:sz="4" w:space="0" w:color="auto"/>
              <w:bottom w:val="single" w:sz="4" w:space="0" w:color="auto"/>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bottom w:val="single" w:sz="4" w:space="0" w:color="auto"/>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auto"/>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6.8 开门方式为双门对开</w:t>
            </w:r>
          </w:p>
        </w:tc>
      </w:tr>
      <w:tr w:rsidR="007C47D2" w:rsidRPr="007C47D2" w:rsidTr="00A16859">
        <w:trPr>
          <w:trHeight w:val="274"/>
        </w:trPr>
        <w:tc>
          <w:tcPr>
            <w:tcW w:w="583" w:type="dxa"/>
            <w:vMerge/>
            <w:tcBorders>
              <w:top w:val="single" w:sz="4" w:space="0" w:color="auto"/>
              <w:left w:val="single" w:sz="4" w:space="0" w:color="auto"/>
              <w:bottom w:val="single" w:sz="4" w:space="0" w:color="auto"/>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auto"/>
              <w:left w:val="single" w:sz="4" w:space="0" w:color="000000"/>
              <w:bottom w:val="single" w:sz="4" w:space="0" w:color="auto"/>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auto"/>
              <w:left w:val="single" w:sz="4" w:space="0" w:color="000000"/>
              <w:bottom w:val="single" w:sz="4" w:space="0" w:color="auto"/>
              <w:right w:val="single" w:sz="4" w:space="0" w:color="auto"/>
            </w:tcBorders>
          </w:tcPr>
          <w:p w:rsidR="007C47D2" w:rsidRPr="007C47D2" w:rsidRDefault="007C47D2" w:rsidP="007C47D2">
            <w:pPr>
              <w:widowControl/>
              <w:rPr>
                <w:rFonts w:ascii="宋体" w:eastAsia="宋体" w:hAnsi="宋体" w:cs="宋体"/>
                <w:color w:val="FF0000"/>
                <w:sz w:val="24"/>
                <w:szCs w:val="24"/>
              </w:rPr>
            </w:pPr>
            <w:r w:rsidRPr="007C47D2">
              <w:rPr>
                <w:rFonts w:ascii="宋体" w:eastAsia="宋体" w:hAnsi="宋体" w:cs="宋体" w:hint="eastAsia"/>
                <w:color w:val="FF0000"/>
                <w:kern w:val="0"/>
                <w:sz w:val="24"/>
                <w:szCs w:val="24"/>
              </w:rPr>
              <w:t>▲6.9器具应有足够的机械强度：对器具的薄弱部位用0.5J的冲击能量冲击三次，试验后器具没有本标准意义内的损坏(提供2019年1月1日至本项目开标之日经第三方检测机构出具的具有CMA标识的检测报告扫描件证明满足此参数)</w:t>
            </w:r>
          </w:p>
        </w:tc>
      </w:tr>
      <w:tr w:rsidR="007C47D2" w:rsidRPr="007C47D2" w:rsidTr="00A16859">
        <w:trPr>
          <w:trHeight w:val="270"/>
        </w:trPr>
        <w:tc>
          <w:tcPr>
            <w:tcW w:w="583" w:type="dxa"/>
            <w:vMerge/>
            <w:tcBorders>
              <w:top w:val="single" w:sz="4" w:space="0" w:color="auto"/>
              <w:left w:val="single" w:sz="4" w:space="0" w:color="auto"/>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auto"/>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auto"/>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6.10 消毒方式：隐藏式热风循环消毒</w:t>
            </w:r>
          </w:p>
        </w:tc>
      </w:tr>
      <w:tr w:rsidR="007C47D2" w:rsidRPr="007C47D2" w:rsidTr="00A16859">
        <w:trPr>
          <w:trHeight w:val="765"/>
        </w:trPr>
        <w:tc>
          <w:tcPr>
            <w:tcW w:w="583" w:type="dxa"/>
            <w:vMerge/>
            <w:tcBorders>
              <w:left w:val="single" w:sz="4" w:space="0" w:color="auto"/>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FF0000"/>
                <w:sz w:val="24"/>
                <w:szCs w:val="24"/>
              </w:rPr>
            </w:pPr>
            <w:r w:rsidRPr="007C47D2">
              <w:rPr>
                <w:rFonts w:ascii="宋体" w:eastAsia="宋体" w:hAnsi="宋体" w:cs="宋体" w:hint="eastAsia"/>
                <w:color w:val="FF0000"/>
                <w:kern w:val="0"/>
                <w:sz w:val="24"/>
                <w:szCs w:val="24"/>
              </w:rPr>
              <w:t>▲6.11 泄漏电流和电气强度:48h潮热试验后，器具的泄漏电流不应超过</w:t>
            </w:r>
            <w:proofErr w:type="gramStart"/>
            <w:r w:rsidRPr="007C47D2">
              <w:rPr>
                <w:rFonts w:ascii="宋体" w:eastAsia="宋体" w:hAnsi="宋体" w:cs="宋体" w:hint="eastAsia"/>
                <w:color w:val="FF0000"/>
                <w:kern w:val="0"/>
                <w:sz w:val="24"/>
                <w:szCs w:val="24"/>
              </w:rPr>
              <w:t>下述值</w:t>
            </w:r>
            <w:proofErr w:type="gramEnd"/>
            <w:r w:rsidRPr="007C47D2">
              <w:rPr>
                <w:rFonts w:ascii="宋体" w:eastAsia="宋体" w:hAnsi="宋体" w:cs="宋体" w:hint="eastAsia"/>
                <w:color w:val="FF0000"/>
                <w:kern w:val="0"/>
                <w:sz w:val="24"/>
                <w:szCs w:val="24"/>
              </w:rPr>
              <w:t>:</w:t>
            </w:r>
            <w:r w:rsidRPr="007C47D2">
              <w:rPr>
                <w:rFonts w:ascii="Calibri" w:eastAsia="宋体" w:hAnsi="Calibri" w:cs="宋体"/>
              </w:rPr>
              <w:br/>
            </w:r>
            <w:r w:rsidRPr="007C47D2">
              <w:rPr>
                <w:rFonts w:ascii="宋体" w:eastAsia="宋体" w:hAnsi="宋体" w:cs="宋体" w:hint="eastAsia"/>
                <w:color w:val="FF0000"/>
                <w:kern w:val="0"/>
                <w:sz w:val="24"/>
                <w:szCs w:val="24"/>
              </w:rPr>
              <w:t>对1类驻立式器具≤0.074mA(提供2019年1月1日至本项目开标之日经第三方检测机构出具的具有CMA标识的检测报告扫描件证明满足此参数)</w:t>
            </w:r>
          </w:p>
        </w:tc>
      </w:tr>
      <w:tr w:rsidR="007C47D2" w:rsidRPr="007C47D2" w:rsidTr="00A16859">
        <w:trPr>
          <w:trHeight w:val="765"/>
        </w:trPr>
        <w:tc>
          <w:tcPr>
            <w:tcW w:w="583" w:type="dxa"/>
            <w:vMerge/>
            <w:tcBorders>
              <w:left w:val="single" w:sz="4" w:space="0" w:color="auto"/>
              <w:bottom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FF0000"/>
                <w:kern w:val="0"/>
                <w:sz w:val="24"/>
                <w:szCs w:val="24"/>
              </w:rPr>
            </w:pPr>
            <w:r w:rsidRPr="007C47D2">
              <w:rPr>
                <w:rFonts w:ascii="宋体" w:eastAsia="宋体" w:hAnsi="宋体" w:cs="宋体" w:hint="eastAsia"/>
                <w:color w:val="FF0000"/>
                <w:kern w:val="0"/>
                <w:sz w:val="24"/>
                <w:szCs w:val="24"/>
              </w:rPr>
              <w:t>▲6.12 耐热性:非金属材料的外部零件、支撑带电部件的绝缘材料零件和提供附加绝缘或加强绝缘的热塑材料零件，应充分耐热，球压试验后压痕直径≦2mm(提供2019年1月1日至本项目开标之日经第三方检测机构出具的具有CMA标识的检测报告扫描件证明满足此参数)</w:t>
            </w:r>
          </w:p>
        </w:tc>
      </w:tr>
      <w:tr w:rsidR="007C47D2" w:rsidRPr="007C47D2" w:rsidTr="00A16859">
        <w:trPr>
          <w:trHeight w:val="270"/>
        </w:trPr>
        <w:tc>
          <w:tcPr>
            <w:tcW w:w="583" w:type="dxa"/>
            <w:vMerge w:val="restart"/>
            <w:tcBorders>
              <w:top w:val="single" w:sz="4" w:space="0" w:color="000000"/>
              <w:left w:val="single" w:sz="4" w:space="0" w:color="000000"/>
              <w:right w:val="single" w:sz="4"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7</w:t>
            </w:r>
          </w:p>
        </w:tc>
        <w:tc>
          <w:tcPr>
            <w:tcW w:w="2650" w:type="dxa"/>
            <w:vMerge w:val="restart"/>
            <w:tcBorders>
              <w:top w:val="single" w:sz="4" w:space="0" w:color="000000"/>
              <w:left w:val="single" w:sz="4" w:space="0" w:color="000000"/>
              <w:right w:val="single" w:sz="4"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洗烘一体机</w:t>
            </w: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7.1 产品尺寸:560*595*850 mm（可允差</w:t>
            </w:r>
            <w:r w:rsidRPr="007C47D2">
              <w:rPr>
                <w:rFonts w:ascii="Calibri" w:eastAsia="宋体" w:hAnsi="Calibri" w:cs="宋体" w:hint="eastAsia"/>
                <w:bCs/>
                <w:szCs w:val="21"/>
              </w:rPr>
              <w:t>±</w:t>
            </w:r>
            <w:r w:rsidRPr="007C47D2">
              <w:rPr>
                <w:rFonts w:ascii="宋体" w:eastAsia="宋体" w:hAnsi="宋体" w:cs="宋体" w:hint="eastAsia"/>
                <w:kern w:val="0"/>
                <w:sz w:val="24"/>
              </w:rPr>
              <w:t>5%</w:t>
            </w:r>
            <w:r w:rsidRPr="007C47D2">
              <w:rPr>
                <w:rFonts w:ascii="宋体" w:eastAsia="宋体" w:hAnsi="宋体" w:cs="宋体" w:hint="eastAsia"/>
                <w:color w:val="000000"/>
                <w:kern w:val="0"/>
                <w:sz w:val="24"/>
                <w:szCs w:val="24"/>
              </w:rPr>
              <w:t>）</w:t>
            </w:r>
          </w:p>
        </w:tc>
      </w:tr>
      <w:tr w:rsidR="007C47D2" w:rsidRPr="007C47D2" w:rsidTr="00A16859">
        <w:trPr>
          <w:trHeight w:val="270"/>
        </w:trPr>
        <w:tc>
          <w:tcPr>
            <w:tcW w:w="583"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7.2 控制方式:电子式</w:t>
            </w:r>
          </w:p>
        </w:tc>
      </w:tr>
      <w:tr w:rsidR="007C47D2" w:rsidRPr="007C47D2" w:rsidTr="00A16859">
        <w:trPr>
          <w:trHeight w:val="270"/>
        </w:trPr>
        <w:tc>
          <w:tcPr>
            <w:tcW w:w="583"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7.3 功率范围≤1800W</w:t>
            </w:r>
          </w:p>
        </w:tc>
      </w:tr>
      <w:tr w:rsidR="007C47D2" w:rsidRPr="007C47D2" w:rsidTr="00A16859">
        <w:trPr>
          <w:trHeight w:val="270"/>
        </w:trPr>
        <w:tc>
          <w:tcPr>
            <w:tcW w:w="583"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7.4 电压范围≤220V</w:t>
            </w:r>
          </w:p>
        </w:tc>
      </w:tr>
      <w:tr w:rsidR="007C47D2" w:rsidRPr="007C47D2" w:rsidTr="00A16859">
        <w:trPr>
          <w:trHeight w:val="270"/>
        </w:trPr>
        <w:tc>
          <w:tcPr>
            <w:tcW w:w="583"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kern w:val="0"/>
                <w:sz w:val="24"/>
                <w:szCs w:val="24"/>
              </w:rPr>
              <w:t>7.5 脱水公斤量</w:t>
            </w:r>
            <w:r w:rsidRPr="007C47D2">
              <w:rPr>
                <w:rFonts w:ascii="宋体" w:eastAsia="宋体" w:hAnsi="宋体" w:cs="宋体" w:hint="eastAsia"/>
                <w:color w:val="000000"/>
                <w:kern w:val="0"/>
                <w:sz w:val="24"/>
                <w:szCs w:val="24"/>
              </w:rPr>
              <w:t>≥</w:t>
            </w:r>
            <w:r w:rsidRPr="007C47D2">
              <w:rPr>
                <w:rFonts w:ascii="宋体" w:eastAsia="宋体" w:hAnsi="宋体" w:cs="宋体" w:hint="eastAsia"/>
                <w:kern w:val="0"/>
                <w:sz w:val="24"/>
                <w:szCs w:val="24"/>
              </w:rPr>
              <w:t>10KG</w:t>
            </w:r>
          </w:p>
        </w:tc>
      </w:tr>
      <w:tr w:rsidR="007C47D2" w:rsidRPr="007C47D2" w:rsidTr="00A16859">
        <w:trPr>
          <w:trHeight w:val="270"/>
        </w:trPr>
        <w:tc>
          <w:tcPr>
            <w:tcW w:w="583"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7.6 脱水转速≥1200 转 /分</w:t>
            </w:r>
          </w:p>
        </w:tc>
      </w:tr>
      <w:tr w:rsidR="007C47D2" w:rsidRPr="007C47D2" w:rsidTr="00A16859">
        <w:trPr>
          <w:trHeight w:val="270"/>
        </w:trPr>
        <w:tc>
          <w:tcPr>
            <w:tcW w:w="583"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7.7 排水方式：上排水</w:t>
            </w:r>
          </w:p>
        </w:tc>
      </w:tr>
      <w:tr w:rsidR="007C47D2" w:rsidRPr="007C47D2" w:rsidTr="00A16859">
        <w:trPr>
          <w:trHeight w:val="270"/>
        </w:trPr>
        <w:tc>
          <w:tcPr>
            <w:tcW w:w="583"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7.8 洗涤功率≥70W</w:t>
            </w:r>
          </w:p>
        </w:tc>
      </w:tr>
      <w:tr w:rsidR="007C47D2" w:rsidRPr="007C47D2" w:rsidTr="00A16859">
        <w:trPr>
          <w:trHeight w:val="270"/>
        </w:trPr>
        <w:tc>
          <w:tcPr>
            <w:tcW w:w="583"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FF0000"/>
                <w:sz w:val="24"/>
                <w:szCs w:val="24"/>
              </w:rPr>
            </w:pPr>
            <w:r w:rsidRPr="007C47D2">
              <w:rPr>
                <w:rFonts w:ascii="宋体" w:eastAsia="宋体" w:hAnsi="宋体" w:cs="宋体" w:hint="eastAsia"/>
                <w:color w:val="FF0000"/>
                <w:kern w:val="0"/>
                <w:sz w:val="24"/>
                <w:szCs w:val="24"/>
              </w:rPr>
              <w:t>▲7.9 烘干方式：</w:t>
            </w:r>
            <w:proofErr w:type="gramStart"/>
            <w:r w:rsidRPr="007C47D2">
              <w:rPr>
                <w:rFonts w:ascii="宋体" w:eastAsia="宋体" w:hAnsi="宋体" w:cs="宋体" w:hint="eastAsia"/>
                <w:color w:val="FF0000"/>
                <w:kern w:val="0"/>
                <w:sz w:val="24"/>
                <w:szCs w:val="24"/>
              </w:rPr>
              <w:t>电辅加热</w:t>
            </w:r>
            <w:proofErr w:type="gramEnd"/>
            <w:r w:rsidRPr="007C47D2">
              <w:rPr>
                <w:rFonts w:ascii="宋体" w:eastAsia="宋体" w:hAnsi="宋体" w:cs="宋体" w:hint="eastAsia"/>
                <w:color w:val="FF0000"/>
                <w:kern w:val="0"/>
                <w:sz w:val="24"/>
                <w:szCs w:val="24"/>
              </w:rPr>
              <w:t>烘干（提供产品彩页或产品说明书作为证明材料）</w:t>
            </w:r>
          </w:p>
        </w:tc>
      </w:tr>
      <w:tr w:rsidR="007C47D2" w:rsidRPr="007C47D2" w:rsidTr="00A16859">
        <w:trPr>
          <w:trHeight w:val="950"/>
        </w:trPr>
        <w:tc>
          <w:tcPr>
            <w:tcW w:w="583" w:type="dxa"/>
            <w:vMerge/>
            <w:tcBorders>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FF0000"/>
                <w:kern w:val="0"/>
                <w:sz w:val="24"/>
                <w:szCs w:val="24"/>
              </w:rPr>
            </w:pPr>
            <w:r w:rsidRPr="007C47D2">
              <w:rPr>
                <w:rFonts w:ascii="宋体" w:eastAsia="宋体" w:hAnsi="宋体" w:cs="宋体" w:hint="eastAsia"/>
                <w:color w:val="FF0000"/>
                <w:kern w:val="0"/>
                <w:sz w:val="24"/>
                <w:szCs w:val="24"/>
              </w:rPr>
              <w:t>▲7.10 除菌性能：金黄色葡萄球菌除菌率平均值＞99.99，大肠埃希氏菌除菌率平均值＞99.99(提供2019年1月1日至本项目开标之日经第三方检测机构出具的具有CMA标识的检测报告扫描件证明满足此参数)</w:t>
            </w:r>
          </w:p>
        </w:tc>
      </w:tr>
      <w:tr w:rsidR="007C47D2" w:rsidRPr="007C47D2" w:rsidTr="00A16859">
        <w:trPr>
          <w:trHeight w:val="270"/>
        </w:trPr>
        <w:tc>
          <w:tcPr>
            <w:tcW w:w="583" w:type="dxa"/>
            <w:vMerge w:val="restart"/>
            <w:tcBorders>
              <w:top w:val="single" w:sz="4" w:space="0" w:color="000000"/>
              <w:left w:val="single" w:sz="4" w:space="0" w:color="000000"/>
              <w:right w:val="single" w:sz="4" w:space="0" w:color="000000"/>
            </w:tcBorders>
            <w:noWrap/>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8</w:t>
            </w:r>
          </w:p>
        </w:tc>
        <w:tc>
          <w:tcPr>
            <w:tcW w:w="2650" w:type="dxa"/>
            <w:vMerge w:val="restart"/>
            <w:tcBorders>
              <w:top w:val="single" w:sz="4" w:space="0" w:color="000000"/>
              <w:left w:val="single" w:sz="4" w:space="0" w:color="000000"/>
              <w:right w:val="single" w:sz="4"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洗衣机</w:t>
            </w: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8.1 产品尺寸:560*595*850mm（可允差</w:t>
            </w:r>
            <w:r w:rsidRPr="007C47D2">
              <w:rPr>
                <w:rFonts w:ascii="Calibri" w:eastAsia="宋体" w:hAnsi="Calibri" w:cs="宋体" w:hint="eastAsia"/>
                <w:bCs/>
                <w:szCs w:val="21"/>
              </w:rPr>
              <w:t>±</w:t>
            </w:r>
            <w:r w:rsidRPr="007C47D2">
              <w:rPr>
                <w:rFonts w:ascii="宋体" w:eastAsia="宋体" w:hAnsi="宋体" w:cs="宋体" w:hint="eastAsia"/>
                <w:kern w:val="0"/>
                <w:sz w:val="24"/>
              </w:rPr>
              <w:t>5%</w:t>
            </w:r>
            <w:r w:rsidRPr="007C47D2">
              <w:rPr>
                <w:rFonts w:ascii="宋体" w:eastAsia="宋体" w:hAnsi="宋体" w:cs="宋体" w:hint="eastAsia"/>
                <w:color w:val="000000"/>
                <w:kern w:val="0"/>
                <w:sz w:val="24"/>
                <w:szCs w:val="24"/>
              </w:rPr>
              <w:t>）</w:t>
            </w:r>
          </w:p>
        </w:tc>
      </w:tr>
      <w:tr w:rsidR="007C47D2" w:rsidRPr="007C47D2" w:rsidTr="00A16859">
        <w:trPr>
          <w:trHeight w:val="270"/>
        </w:trPr>
        <w:tc>
          <w:tcPr>
            <w:tcW w:w="583" w:type="dxa"/>
            <w:vMerge/>
            <w:tcBorders>
              <w:left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8.2 材质：高雅金属钛外观</w:t>
            </w:r>
          </w:p>
        </w:tc>
      </w:tr>
      <w:tr w:rsidR="007C47D2" w:rsidRPr="007C47D2" w:rsidTr="00A16859">
        <w:trPr>
          <w:trHeight w:val="270"/>
        </w:trPr>
        <w:tc>
          <w:tcPr>
            <w:tcW w:w="583" w:type="dxa"/>
            <w:vMerge/>
            <w:tcBorders>
              <w:left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8.3 控制方式:电子式</w:t>
            </w:r>
          </w:p>
        </w:tc>
      </w:tr>
      <w:tr w:rsidR="007C47D2" w:rsidRPr="007C47D2" w:rsidTr="00A16859">
        <w:trPr>
          <w:trHeight w:val="270"/>
        </w:trPr>
        <w:tc>
          <w:tcPr>
            <w:tcW w:w="583" w:type="dxa"/>
            <w:vMerge/>
            <w:tcBorders>
              <w:left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8.4 变频/</w:t>
            </w:r>
            <w:proofErr w:type="gramStart"/>
            <w:r w:rsidRPr="007C47D2">
              <w:rPr>
                <w:rFonts w:ascii="宋体" w:eastAsia="宋体" w:hAnsi="宋体" w:cs="宋体" w:hint="eastAsia"/>
                <w:color w:val="000000"/>
                <w:kern w:val="0"/>
                <w:sz w:val="24"/>
                <w:szCs w:val="24"/>
              </w:rPr>
              <w:t>定频</w:t>
            </w:r>
            <w:proofErr w:type="gramEnd"/>
            <w:r w:rsidRPr="007C47D2">
              <w:rPr>
                <w:rFonts w:ascii="宋体" w:eastAsia="宋体" w:hAnsi="宋体" w:cs="宋体" w:hint="eastAsia"/>
                <w:color w:val="000000"/>
                <w:kern w:val="0"/>
                <w:sz w:val="24"/>
                <w:szCs w:val="24"/>
              </w:rPr>
              <w:t>:变频，节能静音</w:t>
            </w:r>
          </w:p>
        </w:tc>
      </w:tr>
      <w:tr w:rsidR="007C47D2" w:rsidRPr="007C47D2" w:rsidTr="00A16859">
        <w:trPr>
          <w:trHeight w:val="270"/>
        </w:trPr>
        <w:tc>
          <w:tcPr>
            <w:tcW w:w="583" w:type="dxa"/>
            <w:vMerge/>
            <w:tcBorders>
              <w:left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8.5 功率范围≥1800W</w:t>
            </w:r>
          </w:p>
        </w:tc>
      </w:tr>
      <w:tr w:rsidR="007C47D2" w:rsidRPr="007C47D2" w:rsidTr="00A16859">
        <w:trPr>
          <w:trHeight w:val="270"/>
        </w:trPr>
        <w:tc>
          <w:tcPr>
            <w:tcW w:w="583" w:type="dxa"/>
            <w:vMerge/>
            <w:tcBorders>
              <w:left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8.6 电压范围≤220V</w:t>
            </w:r>
          </w:p>
        </w:tc>
      </w:tr>
      <w:tr w:rsidR="007C47D2" w:rsidRPr="007C47D2" w:rsidTr="00A16859">
        <w:trPr>
          <w:trHeight w:val="270"/>
        </w:trPr>
        <w:tc>
          <w:tcPr>
            <w:tcW w:w="583" w:type="dxa"/>
            <w:vMerge/>
            <w:tcBorders>
              <w:left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8.7 脱水公斤量≥10KG</w:t>
            </w:r>
          </w:p>
        </w:tc>
      </w:tr>
      <w:tr w:rsidR="007C47D2" w:rsidRPr="007C47D2" w:rsidTr="00A16859">
        <w:trPr>
          <w:trHeight w:val="270"/>
        </w:trPr>
        <w:tc>
          <w:tcPr>
            <w:tcW w:w="583" w:type="dxa"/>
            <w:vMerge/>
            <w:tcBorders>
              <w:left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8.8 脱水转速≥1400 转/分</w:t>
            </w:r>
          </w:p>
        </w:tc>
      </w:tr>
      <w:tr w:rsidR="007C47D2" w:rsidRPr="007C47D2" w:rsidTr="00A16859">
        <w:trPr>
          <w:trHeight w:val="270"/>
        </w:trPr>
        <w:tc>
          <w:tcPr>
            <w:tcW w:w="583" w:type="dxa"/>
            <w:vMerge/>
            <w:tcBorders>
              <w:left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8.9 排水方式：上排水</w:t>
            </w:r>
          </w:p>
        </w:tc>
      </w:tr>
      <w:tr w:rsidR="007C47D2" w:rsidRPr="007C47D2" w:rsidTr="00A16859">
        <w:trPr>
          <w:trHeight w:val="270"/>
        </w:trPr>
        <w:tc>
          <w:tcPr>
            <w:tcW w:w="583" w:type="dxa"/>
            <w:vMerge/>
            <w:tcBorders>
              <w:left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8.10 洗涤功率范围≥70W</w:t>
            </w:r>
          </w:p>
        </w:tc>
      </w:tr>
      <w:tr w:rsidR="007C47D2" w:rsidRPr="007C47D2" w:rsidTr="00A16859">
        <w:trPr>
          <w:trHeight w:val="270"/>
        </w:trPr>
        <w:tc>
          <w:tcPr>
            <w:tcW w:w="583" w:type="dxa"/>
            <w:vMerge/>
            <w:tcBorders>
              <w:left w:val="single" w:sz="4" w:space="0" w:color="000000"/>
              <w:bottom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kern w:val="0"/>
                <w:sz w:val="24"/>
                <w:szCs w:val="24"/>
              </w:rPr>
            </w:pPr>
            <w:r w:rsidRPr="007C47D2">
              <w:rPr>
                <w:rFonts w:ascii="宋体" w:eastAsia="宋体" w:hAnsi="宋体" w:cs="宋体" w:hint="eastAsia"/>
                <w:color w:val="FF0000"/>
                <w:kern w:val="0"/>
                <w:sz w:val="24"/>
                <w:szCs w:val="24"/>
              </w:rPr>
              <w:t>▲8.11 除菌性能：在消毒洗程序下，对大肠埃希氏菌</w:t>
            </w:r>
            <w:r w:rsidRPr="007C47D2">
              <w:rPr>
                <w:rFonts w:ascii="宋体" w:eastAsia="宋体" w:hAnsi="宋体" w:cs="宋体" w:hint="eastAsia"/>
                <w:color w:val="FF0000"/>
                <w:kern w:val="0"/>
                <w:sz w:val="24"/>
                <w:szCs w:val="24"/>
              </w:rPr>
              <w:lastRenderedPageBreak/>
              <w:t>和金黄色葡萄球菌的除菌率均＞99.99%（提供2019年1月1日至本项目开标之日经第三方检测机构出具的具有CMA标识的检测报告扫描件证明满足此参数)</w:t>
            </w:r>
          </w:p>
        </w:tc>
      </w:tr>
      <w:tr w:rsidR="007C47D2" w:rsidRPr="007C47D2" w:rsidTr="00A16859">
        <w:trPr>
          <w:trHeight w:val="27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lastRenderedPageBreak/>
              <w:t>9</w:t>
            </w:r>
          </w:p>
        </w:tc>
        <w:tc>
          <w:tcPr>
            <w:tcW w:w="2650" w:type="dxa"/>
            <w:vMerge w:val="restart"/>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烘干机</w:t>
            </w: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9.1 产品尺寸:533*595*840 mm（可允差</w:t>
            </w:r>
            <w:r w:rsidRPr="007C47D2">
              <w:rPr>
                <w:rFonts w:ascii="Calibri" w:eastAsia="宋体" w:hAnsi="Calibri" w:cs="宋体" w:hint="eastAsia"/>
                <w:bCs/>
                <w:szCs w:val="21"/>
              </w:rPr>
              <w:t>±</w:t>
            </w:r>
            <w:r w:rsidRPr="007C47D2">
              <w:rPr>
                <w:rFonts w:ascii="宋体" w:eastAsia="宋体" w:hAnsi="宋体" w:cs="宋体" w:hint="eastAsia"/>
                <w:kern w:val="0"/>
                <w:sz w:val="24"/>
              </w:rPr>
              <w:t>5%</w:t>
            </w:r>
            <w:r w:rsidRPr="007C47D2">
              <w:rPr>
                <w:rFonts w:ascii="宋体" w:eastAsia="宋体" w:hAnsi="宋体" w:cs="宋体" w:hint="eastAsia"/>
                <w:color w:val="000000"/>
                <w:kern w:val="0"/>
                <w:sz w:val="24"/>
                <w:szCs w:val="24"/>
              </w:rPr>
              <w:t>）</w:t>
            </w:r>
          </w:p>
        </w:tc>
      </w:tr>
      <w:tr w:rsidR="007C47D2" w:rsidRPr="007C47D2" w:rsidTr="00A16859">
        <w:trPr>
          <w:trHeight w:val="27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9.2 控制方式:电子式</w:t>
            </w:r>
          </w:p>
        </w:tc>
      </w:tr>
      <w:tr w:rsidR="007C47D2" w:rsidRPr="007C47D2" w:rsidTr="00A16859">
        <w:trPr>
          <w:trHeight w:val="27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9.3 变频/</w:t>
            </w:r>
            <w:proofErr w:type="gramStart"/>
            <w:r w:rsidRPr="007C47D2">
              <w:rPr>
                <w:rFonts w:ascii="宋体" w:eastAsia="宋体" w:hAnsi="宋体" w:cs="宋体" w:hint="eastAsia"/>
                <w:color w:val="000000"/>
                <w:kern w:val="0"/>
                <w:sz w:val="24"/>
                <w:szCs w:val="24"/>
              </w:rPr>
              <w:t>定频</w:t>
            </w:r>
            <w:proofErr w:type="gramEnd"/>
            <w:r w:rsidRPr="007C47D2">
              <w:rPr>
                <w:rFonts w:ascii="宋体" w:eastAsia="宋体" w:hAnsi="宋体" w:cs="宋体" w:hint="eastAsia"/>
                <w:color w:val="000000"/>
                <w:kern w:val="0"/>
                <w:sz w:val="24"/>
                <w:szCs w:val="24"/>
              </w:rPr>
              <w:t>:</w:t>
            </w:r>
            <w:proofErr w:type="gramStart"/>
            <w:r w:rsidRPr="007C47D2">
              <w:rPr>
                <w:rFonts w:ascii="宋体" w:eastAsia="宋体" w:hAnsi="宋体" w:cs="宋体" w:hint="eastAsia"/>
                <w:color w:val="000000"/>
                <w:kern w:val="0"/>
                <w:sz w:val="24"/>
                <w:szCs w:val="24"/>
              </w:rPr>
              <w:t>定频</w:t>
            </w:r>
            <w:proofErr w:type="gramEnd"/>
          </w:p>
        </w:tc>
      </w:tr>
      <w:tr w:rsidR="007C47D2" w:rsidRPr="007C47D2" w:rsidTr="00A16859">
        <w:trPr>
          <w:trHeight w:val="27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9.4 功率范围≥700W</w:t>
            </w:r>
          </w:p>
        </w:tc>
      </w:tr>
      <w:tr w:rsidR="007C47D2" w:rsidRPr="007C47D2" w:rsidTr="00A16859">
        <w:trPr>
          <w:trHeight w:val="27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9.5 电源电压范围≤220V</w:t>
            </w:r>
          </w:p>
        </w:tc>
      </w:tr>
      <w:tr w:rsidR="007C47D2" w:rsidRPr="007C47D2" w:rsidTr="00A16859">
        <w:trPr>
          <w:trHeight w:val="27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9.7 频率范围≤50W</w:t>
            </w:r>
          </w:p>
        </w:tc>
      </w:tr>
      <w:tr w:rsidR="007C47D2" w:rsidRPr="007C47D2" w:rsidTr="00A16859">
        <w:trPr>
          <w:trHeight w:val="27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9.8 加热方式:加热管加热</w:t>
            </w:r>
          </w:p>
        </w:tc>
      </w:tr>
      <w:tr w:rsidR="007C47D2" w:rsidRPr="007C47D2" w:rsidTr="00A16859">
        <w:trPr>
          <w:trHeight w:val="27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FF0000"/>
                <w:kern w:val="0"/>
                <w:sz w:val="24"/>
                <w:szCs w:val="24"/>
              </w:rPr>
              <w:t>▲9.9 烘干方式: 42℃热泵柔烘（提供产品彩页或产品说明书作为证明材料）</w:t>
            </w:r>
          </w:p>
        </w:tc>
      </w:tr>
      <w:tr w:rsidR="007C47D2" w:rsidRPr="007C47D2" w:rsidTr="00A16859">
        <w:trPr>
          <w:trHeight w:val="27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9.10 烘干重量≥10KG</w:t>
            </w:r>
          </w:p>
        </w:tc>
      </w:tr>
      <w:tr w:rsidR="007C47D2" w:rsidRPr="007C47D2" w:rsidTr="00A16859">
        <w:trPr>
          <w:trHeight w:val="27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000000"/>
                <w:sz w:val="24"/>
                <w:szCs w:val="24"/>
              </w:rPr>
            </w:pPr>
            <w:r w:rsidRPr="007C47D2">
              <w:rPr>
                <w:rFonts w:ascii="宋体" w:eastAsia="宋体" w:hAnsi="宋体" w:cs="宋体" w:hint="eastAsia"/>
                <w:color w:val="000000"/>
                <w:kern w:val="0"/>
                <w:sz w:val="24"/>
                <w:szCs w:val="24"/>
              </w:rPr>
              <w:t>9.11 干衣时间≤20分钟</w:t>
            </w:r>
          </w:p>
        </w:tc>
      </w:tr>
      <w:tr w:rsidR="007C47D2" w:rsidRPr="007C47D2" w:rsidTr="00A16859">
        <w:trPr>
          <w:trHeight w:val="51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5826" w:type="dxa"/>
            <w:tcBorders>
              <w:top w:val="single" w:sz="4" w:space="0" w:color="000000"/>
              <w:left w:val="single" w:sz="4" w:space="0" w:color="000000"/>
              <w:bottom w:val="single" w:sz="4" w:space="0" w:color="000000"/>
              <w:right w:val="single" w:sz="4" w:space="0" w:color="000000"/>
            </w:tcBorders>
          </w:tcPr>
          <w:p w:rsidR="007C47D2" w:rsidRPr="007C47D2" w:rsidRDefault="007C47D2" w:rsidP="007C47D2">
            <w:pPr>
              <w:widowControl/>
              <w:rPr>
                <w:rFonts w:ascii="宋体" w:eastAsia="宋体" w:hAnsi="宋体" w:cs="宋体"/>
                <w:color w:val="FF0000"/>
                <w:sz w:val="24"/>
                <w:szCs w:val="24"/>
              </w:rPr>
            </w:pPr>
            <w:r w:rsidRPr="007C47D2">
              <w:rPr>
                <w:rFonts w:ascii="宋体" w:eastAsia="宋体" w:hAnsi="宋体" w:cs="宋体" w:hint="eastAsia"/>
                <w:color w:val="FF0000"/>
                <w:kern w:val="0"/>
                <w:sz w:val="24"/>
                <w:szCs w:val="24"/>
              </w:rPr>
              <w:t>▲9.12 消毒方式：采用银离子杀菌和蒸汽消毒</w:t>
            </w:r>
            <w:proofErr w:type="gramStart"/>
            <w:r w:rsidRPr="007C47D2">
              <w:rPr>
                <w:rFonts w:ascii="宋体" w:eastAsia="宋体" w:hAnsi="宋体" w:cs="宋体" w:hint="eastAsia"/>
                <w:color w:val="FF0000"/>
                <w:kern w:val="0"/>
                <w:sz w:val="24"/>
                <w:szCs w:val="24"/>
              </w:rPr>
              <w:t>洗两种</w:t>
            </w:r>
            <w:proofErr w:type="gramEnd"/>
            <w:r w:rsidRPr="007C47D2">
              <w:rPr>
                <w:rFonts w:ascii="宋体" w:eastAsia="宋体" w:hAnsi="宋体" w:cs="宋体" w:hint="eastAsia"/>
                <w:color w:val="FF0000"/>
                <w:kern w:val="0"/>
                <w:sz w:val="24"/>
                <w:szCs w:val="24"/>
              </w:rPr>
              <w:t>消毒方式（提供产品彩页或产品说明书作为证明材料）</w:t>
            </w:r>
          </w:p>
        </w:tc>
      </w:tr>
      <w:tr w:rsidR="007C47D2" w:rsidRPr="007C47D2" w:rsidTr="00A16859">
        <w:trPr>
          <w:trHeight w:val="27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7C47D2" w:rsidRPr="007C47D2" w:rsidRDefault="007C47D2" w:rsidP="007C47D2">
            <w:pPr>
              <w:widowControl/>
              <w:jc w:val="center"/>
              <w:rPr>
                <w:rFonts w:ascii="宋体" w:eastAsia="宋体" w:hAnsi="宋体" w:cs="宋体"/>
                <w:color w:val="000000"/>
                <w:sz w:val="24"/>
                <w:szCs w:val="24"/>
              </w:rPr>
            </w:pPr>
            <w:r w:rsidRPr="007C47D2">
              <w:rPr>
                <w:rFonts w:ascii="宋体" w:eastAsia="宋体" w:hAnsi="宋体" w:cs="宋体" w:hint="eastAsia"/>
                <w:color w:val="000000"/>
                <w:kern w:val="0"/>
                <w:sz w:val="24"/>
                <w:szCs w:val="24"/>
              </w:rPr>
              <w:t>10</w:t>
            </w:r>
          </w:p>
        </w:tc>
        <w:tc>
          <w:tcPr>
            <w:tcW w:w="2650" w:type="dxa"/>
            <w:vMerge w:val="restart"/>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widowControl/>
              <w:jc w:val="center"/>
              <w:rPr>
                <w:rFonts w:ascii="宋体" w:eastAsia="宋体" w:hAnsi="宋体" w:cs="宋体"/>
                <w:color w:val="000000"/>
                <w:sz w:val="24"/>
                <w:szCs w:val="24"/>
              </w:rPr>
            </w:pPr>
            <w:proofErr w:type="gramStart"/>
            <w:r w:rsidRPr="007C47D2">
              <w:rPr>
                <w:rFonts w:ascii="宋体" w:eastAsia="宋体" w:hAnsi="宋体" w:cs="宋体" w:hint="eastAsia"/>
                <w:color w:val="000000"/>
                <w:kern w:val="0"/>
                <w:sz w:val="24"/>
                <w:szCs w:val="24"/>
              </w:rPr>
              <w:t>灭</w:t>
            </w:r>
            <w:proofErr w:type="gramEnd"/>
            <w:r w:rsidRPr="007C47D2">
              <w:rPr>
                <w:rFonts w:ascii="宋体" w:eastAsia="宋体" w:hAnsi="宋体" w:cs="宋体" w:hint="eastAsia"/>
                <w:color w:val="000000"/>
                <w:kern w:val="0"/>
                <w:sz w:val="24"/>
                <w:szCs w:val="24"/>
              </w:rPr>
              <w:t>蚊蝇灯</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C47D2" w:rsidRPr="007C47D2" w:rsidRDefault="007C47D2" w:rsidP="007C47D2">
            <w:pPr>
              <w:widowControl/>
              <w:jc w:val="left"/>
              <w:rPr>
                <w:rFonts w:ascii="宋体" w:eastAsia="宋体" w:hAnsi="宋体" w:cs="宋体"/>
                <w:color w:val="000000"/>
                <w:sz w:val="24"/>
                <w:szCs w:val="24"/>
              </w:rPr>
            </w:pPr>
            <w:r w:rsidRPr="007C47D2">
              <w:rPr>
                <w:rFonts w:ascii="宋体" w:eastAsia="宋体" w:hAnsi="宋体" w:cs="宋体" w:hint="eastAsia"/>
                <w:color w:val="000000"/>
                <w:kern w:val="0"/>
                <w:sz w:val="24"/>
                <w:szCs w:val="24"/>
              </w:rPr>
              <w:t>10.1 产品尺寸： 38*27.5*7.3cm（</w:t>
            </w:r>
            <w:r w:rsidRPr="007C47D2">
              <w:rPr>
                <w:rFonts w:ascii="宋体" w:eastAsia="宋体" w:hAnsi="宋体" w:cs="宋体" w:hint="eastAsia"/>
                <w:kern w:val="0"/>
                <w:sz w:val="24"/>
              </w:rPr>
              <w:t>可允差</w:t>
            </w:r>
            <w:r w:rsidRPr="007C47D2">
              <w:rPr>
                <w:rFonts w:ascii="Calibri" w:eastAsia="宋体" w:hAnsi="Calibri" w:cs="宋体" w:hint="eastAsia"/>
                <w:bCs/>
                <w:szCs w:val="21"/>
              </w:rPr>
              <w:t>±</w:t>
            </w:r>
            <w:r w:rsidRPr="007C47D2">
              <w:rPr>
                <w:rFonts w:ascii="宋体" w:eastAsia="宋体" w:hAnsi="宋体" w:cs="宋体" w:hint="eastAsia"/>
                <w:kern w:val="0"/>
                <w:sz w:val="24"/>
              </w:rPr>
              <w:t>5%）</w:t>
            </w:r>
          </w:p>
        </w:tc>
      </w:tr>
      <w:tr w:rsidR="007C47D2" w:rsidRPr="007C47D2" w:rsidTr="00A16859">
        <w:trPr>
          <w:trHeight w:val="27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7C47D2" w:rsidRPr="007C47D2" w:rsidRDefault="007C47D2" w:rsidP="007C47D2">
            <w:pPr>
              <w:widowControl/>
              <w:jc w:val="left"/>
              <w:rPr>
                <w:rFonts w:ascii="宋体" w:eastAsia="宋体" w:hAnsi="宋体" w:cs="宋体"/>
                <w:color w:val="000000"/>
                <w:sz w:val="24"/>
                <w:szCs w:val="24"/>
              </w:rPr>
            </w:pPr>
            <w:r w:rsidRPr="007C47D2">
              <w:rPr>
                <w:rFonts w:ascii="宋体" w:eastAsia="宋体" w:hAnsi="宋体" w:cs="宋体" w:hint="eastAsia"/>
                <w:color w:val="000000"/>
                <w:kern w:val="0"/>
                <w:sz w:val="24"/>
                <w:szCs w:val="24"/>
              </w:rPr>
              <w:t>10.2 适用范围：20-70㎡</w:t>
            </w:r>
          </w:p>
        </w:tc>
      </w:tr>
      <w:tr w:rsidR="007C47D2" w:rsidRPr="007C47D2" w:rsidTr="00A16859">
        <w:trPr>
          <w:trHeight w:val="27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7C47D2" w:rsidRPr="007C47D2" w:rsidRDefault="007C47D2" w:rsidP="007C47D2">
            <w:pPr>
              <w:widowControl/>
              <w:jc w:val="left"/>
              <w:rPr>
                <w:rFonts w:ascii="宋体" w:eastAsia="宋体" w:hAnsi="宋体" w:cs="宋体"/>
                <w:color w:val="000000"/>
                <w:sz w:val="24"/>
                <w:szCs w:val="24"/>
              </w:rPr>
            </w:pPr>
            <w:r w:rsidRPr="007C47D2">
              <w:rPr>
                <w:rFonts w:ascii="宋体" w:eastAsia="宋体" w:hAnsi="宋体" w:cs="宋体" w:hint="eastAsia"/>
                <w:color w:val="000000"/>
                <w:kern w:val="0"/>
                <w:sz w:val="24"/>
                <w:szCs w:val="24"/>
              </w:rPr>
              <w:t>10.3 功率范围≥8W</w:t>
            </w:r>
          </w:p>
        </w:tc>
      </w:tr>
      <w:tr w:rsidR="007C47D2" w:rsidRPr="007C47D2" w:rsidTr="00A16859">
        <w:trPr>
          <w:trHeight w:val="27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C47D2" w:rsidRPr="007C47D2" w:rsidRDefault="007C47D2" w:rsidP="007C47D2">
            <w:pPr>
              <w:jc w:val="center"/>
              <w:rPr>
                <w:rFonts w:ascii="宋体" w:eastAsia="宋体" w:hAnsi="宋体" w:cs="宋体"/>
                <w:color w:val="000000"/>
                <w:sz w:val="24"/>
                <w:szCs w:val="24"/>
              </w:rPr>
            </w:pPr>
          </w:p>
        </w:tc>
        <w:tc>
          <w:tcPr>
            <w:tcW w:w="2650" w:type="dxa"/>
            <w:vMerge/>
            <w:tcBorders>
              <w:top w:val="single" w:sz="4" w:space="0" w:color="000000"/>
              <w:left w:val="single" w:sz="4" w:space="0" w:color="000000"/>
              <w:bottom w:val="single" w:sz="4" w:space="0" w:color="000000"/>
              <w:right w:val="single" w:sz="4" w:space="0" w:color="000000"/>
            </w:tcBorders>
            <w:vAlign w:val="center"/>
          </w:tcPr>
          <w:p w:rsidR="007C47D2" w:rsidRPr="007C47D2" w:rsidRDefault="007C47D2" w:rsidP="007C47D2">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7C47D2" w:rsidRPr="007C47D2" w:rsidRDefault="007C47D2" w:rsidP="007C47D2">
            <w:pPr>
              <w:widowControl/>
              <w:jc w:val="left"/>
              <w:rPr>
                <w:rFonts w:ascii="宋体" w:eastAsia="宋体" w:hAnsi="宋体" w:cs="宋体"/>
                <w:color w:val="000000"/>
                <w:sz w:val="24"/>
                <w:szCs w:val="24"/>
              </w:rPr>
            </w:pPr>
            <w:r w:rsidRPr="007C47D2">
              <w:rPr>
                <w:rFonts w:ascii="宋体" w:eastAsia="宋体" w:hAnsi="宋体" w:cs="宋体" w:hint="eastAsia"/>
                <w:color w:val="000000"/>
                <w:kern w:val="0"/>
                <w:sz w:val="24"/>
                <w:szCs w:val="24"/>
              </w:rPr>
              <w:t>10.4 电压范围≤220V</w:t>
            </w:r>
          </w:p>
        </w:tc>
      </w:tr>
    </w:tbl>
    <w:p w:rsidR="007C47D2" w:rsidRPr="007C47D2" w:rsidRDefault="007C47D2" w:rsidP="007C47D2">
      <w:pPr>
        <w:widowControl/>
        <w:spacing w:line="360" w:lineRule="auto"/>
        <w:jc w:val="left"/>
        <w:rPr>
          <w:rFonts w:ascii="仿宋_GB2312" w:eastAsia="宋体" w:hAnsi="Calibri" w:cs="Times New Roman" w:hint="eastAsia"/>
          <w:sz w:val="24"/>
          <w:szCs w:val="28"/>
        </w:rPr>
      </w:pPr>
    </w:p>
    <w:p w:rsidR="007C47D2" w:rsidRPr="007C47D2" w:rsidRDefault="007C47D2" w:rsidP="007C47D2">
      <w:pPr>
        <w:keepNext/>
        <w:keepLines/>
        <w:spacing w:before="260" w:after="260" w:line="360" w:lineRule="auto"/>
        <w:outlineLvl w:val="1"/>
        <w:rPr>
          <w:rFonts w:ascii="宋体" w:eastAsia="黑体" w:hAnsi="宋体" w:cs="Times New Roman" w:hint="eastAsia"/>
          <w:b/>
          <w:bCs/>
          <w:kern w:val="0"/>
          <w:sz w:val="28"/>
          <w:szCs w:val="28"/>
          <w:lang/>
        </w:rPr>
      </w:pPr>
      <w:bookmarkStart w:id="6" w:name="_Toc1831"/>
      <w:bookmarkStart w:id="7" w:name="_Toc200747806"/>
      <w:proofErr w:type="spellStart"/>
      <w:r w:rsidRPr="007C47D2">
        <w:rPr>
          <w:rFonts w:ascii="宋体" w:eastAsia="宋体" w:hAnsi="宋体" w:cs="Times New Roman" w:hint="eastAsia"/>
          <w:b/>
          <w:bCs/>
          <w:kern w:val="0"/>
          <w:sz w:val="28"/>
          <w:szCs w:val="28"/>
          <w:lang/>
        </w:rPr>
        <w:t>三、商务</w:t>
      </w:r>
      <w:bookmarkEnd w:id="6"/>
      <w:r w:rsidRPr="007C47D2">
        <w:rPr>
          <w:rFonts w:ascii="宋体" w:eastAsia="宋体" w:hAnsi="宋体" w:cs="Times New Roman" w:hint="eastAsia"/>
          <w:b/>
          <w:bCs/>
          <w:kern w:val="0"/>
          <w:sz w:val="28"/>
          <w:szCs w:val="28"/>
          <w:lang/>
        </w:rPr>
        <w:t>要求</w:t>
      </w:r>
      <w:bookmarkEnd w:id="7"/>
      <w:proofErr w:type="spellEnd"/>
    </w:p>
    <w:p w:rsidR="007C47D2" w:rsidRPr="007C47D2" w:rsidRDefault="007C47D2" w:rsidP="007C47D2">
      <w:pPr>
        <w:spacing w:line="360" w:lineRule="auto"/>
        <w:ind w:firstLineChars="200" w:firstLine="482"/>
        <w:outlineLvl w:val="2"/>
        <w:rPr>
          <w:rFonts w:ascii="宋体" w:eastAsia="宋体" w:hAnsi="宋体" w:cs="宋体"/>
          <w:b/>
          <w:bCs/>
          <w:kern w:val="28"/>
          <w:sz w:val="24"/>
          <w:szCs w:val="24"/>
        </w:rPr>
      </w:pPr>
      <w:bookmarkStart w:id="8" w:name="_Toc9070"/>
      <w:bookmarkStart w:id="9" w:name="_Toc200747807"/>
      <w:bookmarkStart w:id="10" w:name="_Toc200747724"/>
      <w:r w:rsidRPr="007C47D2">
        <w:rPr>
          <w:rFonts w:ascii="宋体" w:eastAsia="宋体" w:hAnsi="宋体" w:cs="宋体" w:hint="eastAsia"/>
          <w:b/>
          <w:bCs/>
          <w:kern w:val="28"/>
          <w:sz w:val="24"/>
          <w:szCs w:val="24"/>
        </w:rPr>
        <w:t>1、交货地点：</w:t>
      </w:r>
      <w:bookmarkStart w:id="11" w:name="_Toc14031"/>
      <w:bookmarkEnd w:id="8"/>
      <w:r w:rsidRPr="007C47D2">
        <w:rPr>
          <w:rFonts w:ascii="宋体" w:eastAsia="宋体" w:hAnsi="宋体" w:cs="宋体" w:hint="eastAsia"/>
          <w:kern w:val="28"/>
          <w:sz w:val="24"/>
          <w:szCs w:val="24"/>
        </w:rPr>
        <w:t>采购单位指定地点。</w:t>
      </w:r>
      <w:bookmarkEnd w:id="9"/>
      <w:bookmarkEnd w:id="10"/>
    </w:p>
    <w:p w:rsidR="007C47D2" w:rsidRPr="007C47D2" w:rsidRDefault="007C47D2" w:rsidP="007C47D2">
      <w:pPr>
        <w:spacing w:line="360" w:lineRule="auto"/>
        <w:ind w:firstLineChars="200" w:firstLine="420"/>
        <w:outlineLvl w:val="2"/>
        <w:rPr>
          <w:rFonts w:ascii="宋体" w:eastAsia="宋体" w:hAnsi="宋体" w:cs="宋体"/>
          <w:kern w:val="28"/>
          <w:sz w:val="24"/>
          <w:szCs w:val="24"/>
        </w:rPr>
      </w:pPr>
      <w:bookmarkStart w:id="12" w:name="_Toc200747725"/>
      <w:bookmarkStart w:id="13" w:name="_Toc200747808"/>
      <w:r w:rsidRPr="007C47D2">
        <w:rPr>
          <w:rFonts w:ascii="宋体" w:eastAsia="宋体" w:hAnsi="宋体" w:cs="Times New Roman" w:hint="eastAsia"/>
          <w:color w:val="000000"/>
          <w:szCs w:val="21"/>
          <w:lang w:val="en-GB"/>
        </w:rPr>
        <w:t>★</w:t>
      </w:r>
      <w:r w:rsidRPr="007C47D2">
        <w:rPr>
          <w:rFonts w:ascii="宋体" w:eastAsia="宋体" w:hAnsi="宋体" w:cs="宋体" w:hint="eastAsia"/>
          <w:b/>
          <w:bCs/>
          <w:kern w:val="28"/>
          <w:sz w:val="24"/>
          <w:szCs w:val="24"/>
        </w:rPr>
        <w:t>2、交货期：</w:t>
      </w:r>
      <w:bookmarkStart w:id="14" w:name="_Toc28478"/>
      <w:bookmarkEnd w:id="11"/>
      <w:r w:rsidRPr="007C47D2">
        <w:rPr>
          <w:rFonts w:ascii="宋体" w:eastAsia="宋体" w:hAnsi="宋体" w:cs="Times New Roman" w:hint="eastAsia"/>
          <w:bCs/>
          <w:kern w:val="0"/>
          <w:sz w:val="24"/>
          <w:szCs w:val="24"/>
        </w:rPr>
        <w:t>系指合同签订之日起至货物运抵采购单位指定地点并且完成安装、调试，验收合格交付使用的时间期限。</w:t>
      </w:r>
      <w:bookmarkEnd w:id="12"/>
      <w:bookmarkEnd w:id="13"/>
      <w:r w:rsidRPr="007C47D2">
        <w:rPr>
          <w:rFonts w:ascii="宋体" w:eastAsia="宋体" w:hAnsi="宋体" w:cs="Times New Roman" w:hint="eastAsia"/>
          <w:bCs/>
          <w:kern w:val="0"/>
          <w:sz w:val="24"/>
          <w:szCs w:val="24"/>
        </w:rPr>
        <w:t>具体是指：合同签订后根据采购人的需求下单后15日历日内。</w:t>
      </w:r>
    </w:p>
    <w:p w:rsidR="007C47D2" w:rsidRPr="007C47D2" w:rsidRDefault="007C47D2" w:rsidP="007C47D2">
      <w:pPr>
        <w:spacing w:line="360" w:lineRule="auto"/>
        <w:ind w:firstLineChars="200" w:firstLine="482"/>
        <w:outlineLvl w:val="2"/>
        <w:rPr>
          <w:rFonts w:ascii="宋体" w:eastAsia="宋体" w:hAnsi="宋体" w:cs="宋体"/>
          <w:kern w:val="28"/>
          <w:sz w:val="24"/>
          <w:szCs w:val="24"/>
        </w:rPr>
      </w:pPr>
      <w:bookmarkStart w:id="15" w:name="_Toc200747726"/>
      <w:bookmarkStart w:id="16" w:name="_Toc200747809"/>
      <w:r w:rsidRPr="007C47D2">
        <w:rPr>
          <w:rFonts w:ascii="宋体" w:eastAsia="宋体" w:hAnsi="宋体" w:cs="宋体" w:hint="eastAsia"/>
          <w:b/>
          <w:bCs/>
          <w:kern w:val="28"/>
          <w:sz w:val="24"/>
          <w:szCs w:val="24"/>
        </w:rPr>
        <w:t>3、付款方式：</w:t>
      </w:r>
      <w:bookmarkEnd w:id="14"/>
      <w:r w:rsidRPr="007C47D2">
        <w:rPr>
          <w:rFonts w:ascii="宋体" w:eastAsia="宋体" w:hAnsi="宋体" w:cs="宋体" w:hint="eastAsia"/>
          <w:kern w:val="28"/>
          <w:sz w:val="24"/>
          <w:szCs w:val="24"/>
        </w:rPr>
        <w:t>合同签订后，根据采购人需求采购，凭送货单及发票据实结算。</w:t>
      </w:r>
      <w:bookmarkEnd w:id="15"/>
      <w:bookmarkEnd w:id="16"/>
    </w:p>
    <w:p w:rsidR="007C47D2" w:rsidRPr="007C47D2" w:rsidRDefault="007C47D2" w:rsidP="007C47D2">
      <w:pPr>
        <w:spacing w:line="360" w:lineRule="auto"/>
        <w:ind w:firstLineChars="200" w:firstLine="482"/>
        <w:outlineLvl w:val="2"/>
        <w:rPr>
          <w:rFonts w:ascii="宋体" w:eastAsia="宋体" w:hAnsi="宋体" w:cs="宋体"/>
          <w:kern w:val="28"/>
          <w:sz w:val="24"/>
          <w:szCs w:val="24"/>
        </w:rPr>
      </w:pPr>
      <w:bookmarkStart w:id="17" w:name="_Toc14513"/>
      <w:bookmarkStart w:id="18" w:name="_Toc200747810"/>
      <w:bookmarkStart w:id="19" w:name="_Toc200747727"/>
      <w:r w:rsidRPr="007C47D2">
        <w:rPr>
          <w:rFonts w:ascii="宋体" w:eastAsia="宋体" w:hAnsi="宋体" w:cs="宋体" w:hint="eastAsia"/>
          <w:b/>
          <w:bCs/>
          <w:kern w:val="28"/>
          <w:sz w:val="24"/>
          <w:szCs w:val="24"/>
        </w:rPr>
        <w:t>4、报价方式：</w:t>
      </w:r>
      <w:bookmarkEnd w:id="17"/>
      <w:r w:rsidRPr="007C47D2">
        <w:rPr>
          <w:rFonts w:ascii="宋体" w:eastAsia="宋体" w:hAnsi="宋体" w:cs="宋体" w:hint="eastAsia"/>
          <w:kern w:val="28"/>
          <w:sz w:val="24"/>
          <w:szCs w:val="24"/>
        </w:rPr>
        <w:t>总价必须是完成该项目的一切费用总和，包括设备费、运输费、装卸费、保险费、技术培训费、设备安装费、调试费、售后服务费、国家规定的各项税费等。</w:t>
      </w:r>
      <w:bookmarkEnd w:id="18"/>
      <w:bookmarkEnd w:id="19"/>
    </w:p>
    <w:p w:rsidR="007C47D2" w:rsidRPr="007C47D2" w:rsidRDefault="007C47D2" w:rsidP="007C47D2">
      <w:pPr>
        <w:spacing w:line="360" w:lineRule="auto"/>
        <w:ind w:firstLineChars="200" w:firstLine="482"/>
        <w:outlineLvl w:val="2"/>
        <w:rPr>
          <w:rFonts w:ascii="宋体" w:eastAsia="宋体" w:hAnsi="宋体" w:cs="宋体"/>
          <w:b/>
          <w:bCs/>
          <w:kern w:val="28"/>
          <w:sz w:val="24"/>
          <w:szCs w:val="24"/>
        </w:rPr>
      </w:pPr>
      <w:bookmarkStart w:id="20" w:name="_Toc200747811"/>
      <w:bookmarkStart w:id="21" w:name="_Toc200747728"/>
      <w:r w:rsidRPr="007C47D2">
        <w:rPr>
          <w:rFonts w:ascii="宋体" w:eastAsia="宋体" w:hAnsi="宋体" w:cs="宋体" w:hint="eastAsia"/>
          <w:b/>
          <w:bCs/>
          <w:kern w:val="28"/>
          <w:sz w:val="24"/>
          <w:szCs w:val="24"/>
        </w:rPr>
        <w:t>5、</w:t>
      </w:r>
      <w:r w:rsidRPr="007C47D2">
        <w:rPr>
          <w:rFonts w:ascii="宋体" w:eastAsia="宋体" w:hAnsi="宋体" w:cs="Times New Roman" w:hint="eastAsia"/>
          <w:b/>
          <w:kern w:val="0"/>
          <w:sz w:val="24"/>
          <w:szCs w:val="24"/>
        </w:rPr>
        <w:t>售后服务要求</w:t>
      </w:r>
      <w:r w:rsidRPr="007C47D2">
        <w:rPr>
          <w:rFonts w:ascii="宋体" w:eastAsia="宋体" w:hAnsi="宋体" w:cs="宋体" w:hint="eastAsia"/>
          <w:b/>
          <w:bCs/>
          <w:kern w:val="28"/>
          <w:sz w:val="24"/>
          <w:szCs w:val="24"/>
        </w:rPr>
        <w:t>：</w:t>
      </w:r>
      <w:bookmarkEnd w:id="20"/>
      <w:bookmarkEnd w:id="21"/>
    </w:p>
    <w:p w:rsidR="007C47D2" w:rsidRPr="007C47D2" w:rsidRDefault="007C47D2" w:rsidP="007C47D2">
      <w:pPr>
        <w:spacing w:line="360" w:lineRule="auto"/>
        <w:ind w:firstLineChars="255" w:firstLine="597"/>
        <w:rPr>
          <w:rFonts w:ascii="宋体" w:eastAsia="宋体" w:hAnsi="宋体" w:cs="Times New Roman"/>
          <w:bCs/>
          <w:spacing w:val="-3"/>
          <w:sz w:val="24"/>
          <w:szCs w:val="24"/>
        </w:rPr>
      </w:pPr>
      <w:r w:rsidRPr="007C47D2">
        <w:rPr>
          <w:rFonts w:ascii="宋体" w:eastAsia="宋体" w:hAnsi="宋体" w:cs="Times New Roman" w:hint="eastAsia"/>
          <w:spacing w:val="-3"/>
          <w:sz w:val="24"/>
          <w:szCs w:val="24"/>
        </w:rPr>
        <w:t>①质保期：</w:t>
      </w:r>
      <w:r w:rsidRPr="007C47D2">
        <w:rPr>
          <w:rFonts w:ascii="宋体" w:eastAsia="宋体" w:hAnsi="宋体" w:cs="Times New Roman" w:hint="eastAsia"/>
          <w:bCs/>
          <w:spacing w:val="-3"/>
          <w:sz w:val="24"/>
          <w:szCs w:val="24"/>
        </w:rPr>
        <w:t>期限自合同验收合格之日起</w:t>
      </w:r>
      <w:r w:rsidRPr="007C47D2">
        <w:rPr>
          <w:rFonts w:ascii="宋体" w:eastAsia="宋体" w:hAnsi="宋体" w:cs="Times New Roman" w:hint="eastAsia"/>
          <w:bCs/>
          <w:spacing w:val="-3"/>
          <w:sz w:val="24"/>
          <w:szCs w:val="24"/>
          <w:u w:val="single"/>
        </w:rPr>
        <w:t>1</w:t>
      </w:r>
      <w:r w:rsidRPr="007C47D2">
        <w:rPr>
          <w:rFonts w:ascii="宋体" w:eastAsia="宋体" w:hAnsi="宋体" w:cs="Times New Roman" w:hint="eastAsia"/>
          <w:bCs/>
          <w:spacing w:val="-3"/>
          <w:sz w:val="24"/>
          <w:szCs w:val="24"/>
        </w:rPr>
        <w:t>年内。（质保期系指中标供应商提供的产品在非使用者人为破坏情况下，出现任何质量问题造成产品不能使用时，</w:t>
      </w:r>
      <w:r w:rsidRPr="007C47D2">
        <w:rPr>
          <w:rFonts w:ascii="宋体" w:eastAsia="宋体" w:hAnsi="宋体" w:cs="Times New Roman" w:hint="eastAsia"/>
          <w:bCs/>
          <w:spacing w:val="-3"/>
          <w:sz w:val="24"/>
          <w:szCs w:val="24"/>
        </w:rPr>
        <w:lastRenderedPageBreak/>
        <w:t>由中标供应商免费维修、更换以确保产品正常使用的时间期限）。</w:t>
      </w:r>
    </w:p>
    <w:p w:rsidR="007C47D2" w:rsidRPr="007C47D2" w:rsidRDefault="007C47D2" w:rsidP="007C47D2">
      <w:pPr>
        <w:spacing w:line="360" w:lineRule="auto"/>
        <w:ind w:firstLineChars="255" w:firstLine="597"/>
        <w:rPr>
          <w:rFonts w:ascii="宋体" w:eastAsia="宋体" w:hAnsi="宋体" w:cs="宋体"/>
          <w:kern w:val="28"/>
          <w:sz w:val="24"/>
          <w:szCs w:val="24"/>
        </w:rPr>
      </w:pPr>
      <w:r w:rsidRPr="007C47D2">
        <w:rPr>
          <w:rFonts w:ascii="宋体" w:eastAsia="宋体" w:hAnsi="宋体" w:cs="Times New Roman" w:hint="eastAsia"/>
          <w:spacing w:val="-3"/>
          <w:sz w:val="24"/>
          <w:szCs w:val="24"/>
        </w:rPr>
        <w:t>②保修期：</w:t>
      </w:r>
      <w:proofErr w:type="gramStart"/>
      <w:r w:rsidRPr="007C47D2">
        <w:rPr>
          <w:rFonts w:ascii="宋体" w:eastAsia="宋体" w:hAnsi="宋体" w:cs="Times New Roman" w:hint="eastAsia"/>
          <w:bCs/>
          <w:spacing w:val="-3"/>
          <w:sz w:val="24"/>
          <w:szCs w:val="24"/>
        </w:rPr>
        <w:t>期限自质保期</w:t>
      </w:r>
      <w:proofErr w:type="gramEnd"/>
      <w:r w:rsidRPr="007C47D2">
        <w:rPr>
          <w:rFonts w:ascii="宋体" w:eastAsia="宋体" w:hAnsi="宋体" w:cs="Times New Roman" w:hint="eastAsia"/>
          <w:bCs/>
          <w:spacing w:val="-3"/>
          <w:sz w:val="24"/>
          <w:szCs w:val="24"/>
        </w:rPr>
        <w:t>期满之日起年</w:t>
      </w:r>
      <w:r w:rsidRPr="007C47D2">
        <w:rPr>
          <w:rFonts w:ascii="宋体" w:eastAsia="宋体" w:hAnsi="宋体" w:cs="Times New Roman" w:hint="eastAsia"/>
          <w:bCs/>
          <w:spacing w:val="-3"/>
          <w:sz w:val="24"/>
          <w:szCs w:val="24"/>
          <w:u w:val="single"/>
        </w:rPr>
        <w:t>2</w:t>
      </w:r>
      <w:r w:rsidRPr="007C47D2">
        <w:rPr>
          <w:rFonts w:ascii="宋体" w:eastAsia="宋体" w:hAnsi="宋体" w:cs="Times New Roman" w:hint="eastAsia"/>
          <w:bCs/>
          <w:spacing w:val="-3"/>
          <w:sz w:val="24"/>
          <w:szCs w:val="24"/>
        </w:rPr>
        <w:t>年内。（保修期系指中标供应商提供的产品不能正常使用时，中标供应商可收取费用，同时提供维修、更换以确保产品正常使用的时间期限）</w:t>
      </w:r>
      <w:r w:rsidRPr="007C47D2">
        <w:rPr>
          <w:rFonts w:ascii="宋体" w:eastAsia="宋体" w:hAnsi="宋体" w:cs="宋体" w:hint="eastAsia"/>
          <w:kern w:val="28"/>
          <w:sz w:val="24"/>
          <w:szCs w:val="24"/>
        </w:rPr>
        <w:t>。</w:t>
      </w:r>
    </w:p>
    <w:p w:rsidR="007C47D2" w:rsidRPr="007C47D2" w:rsidRDefault="007C47D2" w:rsidP="007C47D2">
      <w:pPr>
        <w:spacing w:line="360" w:lineRule="auto"/>
        <w:ind w:firstLineChars="200" w:firstLine="482"/>
        <w:outlineLvl w:val="2"/>
        <w:rPr>
          <w:rFonts w:ascii="宋体" w:eastAsia="宋体" w:hAnsi="宋体" w:cs="宋体"/>
          <w:b/>
          <w:bCs/>
          <w:kern w:val="28"/>
          <w:sz w:val="24"/>
          <w:szCs w:val="24"/>
        </w:rPr>
      </w:pPr>
      <w:bookmarkStart w:id="22" w:name="_Toc200747729"/>
      <w:bookmarkStart w:id="23" w:name="_Toc200747812"/>
      <w:r w:rsidRPr="007C47D2">
        <w:rPr>
          <w:rFonts w:ascii="宋体" w:eastAsia="宋体" w:hAnsi="宋体" w:cs="宋体" w:hint="eastAsia"/>
          <w:b/>
          <w:bCs/>
          <w:kern w:val="28"/>
          <w:sz w:val="24"/>
          <w:szCs w:val="24"/>
        </w:rPr>
        <w:t>6、违约责任：</w:t>
      </w:r>
      <w:bookmarkEnd w:id="22"/>
      <w:bookmarkEnd w:id="23"/>
    </w:p>
    <w:p w:rsidR="007C47D2" w:rsidRPr="007C47D2" w:rsidRDefault="007C47D2" w:rsidP="007C47D2">
      <w:pPr>
        <w:spacing w:line="360" w:lineRule="auto"/>
        <w:ind w:firstLineChars="200" w:firstLine="468"/>
        <w:rPr>
          <w:rFonts w:ascii="宋体" w:eastAsia="宋体" w:hAnsi="宋体" w:cs="Times New Roman"/>
          <w:spacing w:val="-3"/>
          <w:sz w:val="24"/>
          <w:szCs w:val="24"/>
        </w:rPr>
      </w:pPr>
      <w:r w:rsidRPr="007C47D2">
        <w:rPr>
          <w:rFonts w:ascii="宋体" w:eastAsia="宋体" w:hAnsi="宋体" w:cs="Times New Roman" w:hint="eastAsia"/>
          <w:spacing w:val="-3"/>
          <w:sz w:val="24"/>
          <w:szCs w:val="24"/>
        </w:rPr>
        <w:t>如中标人未按照投标文件中承诺的时间交货或提供服务，中标人应承担延期交货和延期服务的违约责任，并赔偿采购人因此造成的实际经济损失。</w:t>
      </w:r>
    </w:p>
    <w:p w:rsidR="007C47D2" w:rsidRPr="007C47D2" w:rsidRDefault="007C47D2" w:rsidP="007C47D2">
      <w:pPr>
        <w:spacing w:line="360" w:lineRule="auto"/>
        <w:ind w:firstLineChars="200" w:firstLine="468"/>
        <w:rPr>
          <w:rFonts w:ascii="宋体" w:eastAsia="宋体" w:hAnsi="宋体" w:cs="Times New Roman"/>
          <w:spacing w:val="-3"/>
          <w:sz w:val="24"/>
          <w:szCs w:val="24"/>
        </w:rPr>
      </w:pPr>
      <w:r w:rsidRPr="007C47D2">
        <w:rPr>
          <w:rFonts w:ascii="宋体" w:eastAsia="宋体" w:hAnsi="宋体" w:cs="Times New Roman" w:hint="eastAsia"/>
          <w:bCs/>
          <w:spacing w:val="-3"/>
          <w:sz w:val="24"/>
          <w:szCs w:val="24"/>
        </w:rPr>
        <w:t>中标人所交设备的品种、型号、规格、质量、功能、技术参数等方面不能实质性满足招标文件要求的，采购人有权拒绝收货，中标人向采购人偿付项目采购金额【2</w:t>
      </w:r>
      <w:r w:rsidRPr="007C47D2">
        <w:rPr>
          <w:rFonts w:ascii="宋体" w:eastAsia="宋体" w:hAnsi="宋体" w:cs="Times New Roman"/>
          <w:bCs/>
          <w:spacing w:val="-3"/>
          <w:sz w:val="24"/>
          <w:szCs w:val="24"/>
        </w:rPr>
        <w:t>0</w:t>
      </w:r>
      <w:r w:rsidRPr="007C47D2">
        <w:rPr>
          <w:rFonts w:ascii="宋体" w:eastAsia="宋体" w:hAnsi="宋体" w:cs="Times New Roman" w:hint="eastAsia"/>
          <w:bCs/>
          <w:spacing w:val="-3"/>
          <w:sz w:val="24"/>
          <w:szCs w:val="24"/>
        </w:rPr>
        <w:t>】%的违约金；</w:t>
      </w:r>
    </w:p>
    <w:p w:rsidR="007C47D2" w:rsidRPr="007C47D2" w:rsidRDefault="007C47D2" w:rsidP="007C47D2">
      <w:pPr>
        <w:spacing w:line="360" w:lineRule="auto"/>
        <w:ind w:firstLineChars="200" w:firstLine="468"/>
        <w:rPr>
          <w:rFonts w:ascii="宋体" w:eastAsia="宋体" w:hAnsi="宋体" w:cs="Times New Roman" w:hint="eastAsia"/>
          <w:bCs/>
          <w:spacing w:val="-3"/>
          <w:sz w:val="24"/>
          <w:szCs w:val="24"/>
        </w:rPr>
      </w:pPr>
      <w:r w:rsidRPr="007C47D2">
        <w:rPr>
          <w:rFonts w:ascii="宋体" w:eastAsia="宋体" w:hAnsi="宋体" w:cs="Times New Roman" w:hint="eastAsia"/>
          <w:bCs/>
          <w:spacing w:val="-3"/>
          <w:sz w:val="24"/>
          <w:szCs w:val="24"/>
        </w:rPr>
        <w:t>在中标人承诺的或国家规定的质量保证期内（取两者中最长的期限），如经中标人两次维修或更换，货物仍不能达到招标文件要求及投标文件承诺的质量标准，采购人有权退货，中标人应退回全部货款并赔偿采购人因此遭受的损失。</w:t>
      </w:r>
    </w:p>
    <w:p w:rsidR="007C47D2" w:rsidRPr="007C47D2" w:rsidRDefault="007C47D2" w:rsidP="007C47D2">
      <w:pPr>
        <w:spacing w:line="360" w:lineRule="auto"/>
        <w:ind w:firstLineChars="200" w:firstLine="482"/>
        <w:outlineLvl w:val="2"/>
        <w:rPr>
          <w:rFonts w:ascii="宋体" w:eastAsia="宋体" w:hAnsi="宋体" w:cs="宋体"/>
          <w:b/>
          <w:bCs/>
          <w:kern w:val="28"/>
          <w:sz w:val="24"/>
          <w:szCs w:val="24"/>
        </w:rPr>
      </w:pPr>
      <w:r w:rsidRPr="007C47D2">
        <w:rPr>
          <w:rFonts w:ascii="宋体" w:eastAsia="宋体" w:hAnsi="宋体" w:cs="宋体" w:hint="eastAsia"/>
          <w:b/>
          <w:bCs/>
          <w:kern w:val="28"/>
          <w:sz w:val="24"/>
          <w:szCs w:val="24"/>
        </w:rPr>
        <w:t>7、其他要求：</w:t>
      </w:r>
    </w:p>
    <w:p w:rsidR="007C47D2" w:rsidRPr="007C47D2" w:rsidRDefault="007C47D2" w:rsidP="007C47D2">
      <w:pPr>
        <w:spacing w:line="360" w:lineRule="auto"/>
        <w:ind w:firstLineChars="200" w:firstLine="468"/>
        <w:rPr>
          <w:rFonts w:ascii="宋体" w:eastAsia="宋体" w:hAnsi="宋体" w:cs="Times New Roman" w:hint="eastAsia"/>
          <w:bCs/>
          <w:spacing w:val="-3"/>
          <w:sz w:val="24"/>
          <w:szCs w:val="24"/>
        </w:rPr>
      </w:pPr>
      <w:r w:rsidRPr="007C47D2">
        <w:rPr>
          <w:rFonts w:ascii="宋体" w:eastAsia="宋体" w:hAnsi="宋体" w:cs="Times New Roman" w:hint="eastAsia"/>
          <w:bCs/>
          <w:spacing w:val="-3"/>
          <w:sz w:val="24"/>
          <w:szCs w:val="24"/>
        </w:rPr>
        <w:t>运输及包装方式的要求：中标</w:t>
      </w:r>
      <w:r w:rsidRPr="007C47D2">
        <w:rPr>
          <w:rFonts w:ascii="宋体" w:eastAsia="宋体" w:hAnsi="宋体" w:cs="Times New Roman" w:hint="eastAsia"/>
          <w:bCs/>
          <w:sz w:val="24"/>
          <w:szCs w:val="24"/>
        </w:rPr>
        <w:t>人</w:t>
      </w:r>
      <w:r w:rsidRPr="007C47D2">
        <w:rPr>
          <w:rFonts w:ascii="宋体" w:eastAsia="宋体" w:hAnsi="宋体" w:cs="Times New Roman" w:hint="eastAsia"/>
          <w:bCs/>
          <w:spacing w:val="-3"/>
          <w:sz w:val="24"/>
          <w:szCs w:val="24"/>
        </w:rPr>
        <w:t>必须承担设备运输、安装调试、验收检测和提供设备操作说明书、图纸等其他类似的义务。</w:t>
      </w:r>
    </w:p>
    <w:p w:rsidR="007C47D2" w:rsidRPr="007C47D2" w:rsidRDefault="007C47D2" w:rsidP="007C47D2">
      <w:pPr>
        <w:spacing w:line="360" w:lineRule="auto"/>
        <w:ind w:firstLineChars="200" w:firstLine="468"/>
        <w:rPr>
          <w:rFonts w:ascii="宋体" w:eastAsia="宋体" w:hAnsi="宋体" w:cs="Times New Roman" w:hint="eastAsia"/>
          <w:spacing w:val="-3"/>
          <w:sz w:val="24"/>
          <w:szCs w:val="24"/>
        </w:rPr>
      </w:pPr>
      <w:r w:rsidRPr="007C47D2">
        <w:rPr>
          <w:rFonts w:ascii="宋体" w:eastAsia="宋体" w:hAnsi="宋体" w:cs="Times New Roman" w:hint="eastAsia"/>
          <w:bCs/>
          <w:spacing w:val="-3"/>
          <w:sz w:val="24"/>
          <w:szCs w:val="24"/>
        </w:rPr>
        <w:t>验收要求：</w:t>
      </w:r>
      <w:r w:rsidRPr="007C47D2">
        <w:rPr>
          <w:rFonts w:ascii="宋体" w:eastAsia="宋体" w:hAnsi="宋体" w:cs="Times New Roman" w:hint="eastAsia"/>
          <w:bCs/>
          <w:sz w:val="24"/>
          <w:szCs w:val="24"/>
        </w:rPr>
        <w:t>中标人货物经过双方检验认可后，签署验收报告，产品保修期自验收合格之日起算，由中标人提供产品保修文件</w:t>
      </w:r>
      <w:r w:rsidRPr="007C47D2">
        <w:rPr>
          <w:rFonts w:ascii="宋体" w:eastAsia="宋体" w:hAnsi="宋体" w:cs="Times New Roman" w:hint="eastAsia"/>
          <w:bCs/>
          <w:spacing w:val="-3"/>
          <w:sz w:val="24"/>
          <w:szCs w:val="24"/>
        </w:rPr>
        <w:t>。</w:t>
      </w:r>
    </w:p>
    <w:bookmarkEnd w:id="4"/>
    <w:p w:rsidR="00934667" w:rsidRPr="007C47D2" w:rsidRDefault="007C47D2"/>
    <w:sectPr w:rsidR="00934667" w:rsidRPr="007C47D2"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47D2"/>
    <w:rsid w:val="002D0F0E"/>
    <w:rsid w:val="0038276D"/>
    <w:rsid w:val="004F569D"/>
    <w:rsid w:val="007C47D2"/>
    <w:rsid w:val="0094277F"/>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7C47D2"/>
    <w:rPr>
      <w:rFonts w:ascii="宋体" w:eastAsia="宋体"/>
      <w:sz w:val="18"/>
      <w:szCs w:val="18"/>
    </w:rPr>
  </w:style>
  <w:style w:type="character" w:customStyle="1" w:styleId="Char">
    <w:name w:val="文档结构图 Char"/>
    <w:basedOn w:val="a0"/>
    <w:link w:val="a3"/>
    <w:uiPriority w:val="99"/>
    <w:semiHidden/>
    <w:rsid w:val="007C47D2"/>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676</Words>
  <Characters>3856</Characters>
  <Application>Microsoft Office Word</Application>
  <DocSecurity>0</DocSecurity>
  <Lines>32</Lines>
  <Paragraphs>9</Paragraphs>
  <ScaleCrop>false</ScaleCrop>
  <Company>Microsoft</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2025-08-28T06:53:00Z</dcterms:created>
  <dcterms:modified xsi:type="dcterms:W3CDTF">2025-08-28T06:53:00Z</dcterms:modified>
</cp:coreProperties>
</file>