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FA60" w14:textId="77777777" w:rsidR="00B55F50" w:rsidRDefault="00B55F50">
      <w:pPr>
        <w:spacing w:line="360" w:lineRule="auto"/>
      </w:pPr>
    </w:p>
    <w:p w14:paraId="6AC60E56" w14:textId="77777777" w:rsidR="00B55F50" w:rsidRDefault="00000000">
      <w:pPr>
        <w:spacing w:line="360" w:lineRule="auto"/>
        <w:jc w:val="center"/>
        <w:rPr>
          <w:b/>
          <w:sz w:val="120"/>
          <w:szCs w:val="120"/>
        </w:rPr>
      </w:pPr>
      <w:r>
        <w:rPr>
          <w:rFonts w:hint="eastAsia"/>
          <w:b/>
          <w:sz w:val="120"/>
          <w:szCs w:val="120"/>
        </w:rPr>
        <w:t>政府采购</w:t>
      </w:r>
    </w:p>
    <w:p w14:paraId="4B20F4CC" w14:textId="77777777" w:rsidR="00B55F50" w:rsidRDefault="00000000">
      <w:pPr>
        <w:spacing w:line="360" w:lineRule="auto"/>
        <w:jc w:val="center"/>
        <w:rPr>
          <w:b/>
          <w:sz w:val="120"/>
          <w:szCs w:val="120"/>
        </w:rPr>
      </w:pPr>
      <w:r>
        <w:rPr>
          <w:rFonts w:hint="eastAsia"/>
          <w:b/>
          <w:sz w:val="120"/>
          <w:szCs w:val="120"/>
        </w:rPr>
        <w:t>招标文件</w:t>
      </w:r>
    </w:p>
    <w:p w14:paraId="4A5C242E" w14:textId="77777777" w:rsidR="00B55F50" w:rsidRDefault="00000000">
      <w:pPr>
        <w:spacing w:line="360" w:lineRule="auto"/>
        <w:jc w:val="center"/>
        <w:rPr>
          <w:b/>
          <w:sz w:val="52"/>
          <w:szCs w:val="52"/>
        </w:rPr>
      </w:pPr>
      <w:r>
        <w:rPr>
          <w:rFonts w:hint="eastAsia"/>
          <w:b/>
          <w:sz w:val="52"/>
          <w:szCs w:val="52"/>
        </w:rPr>
        <w:t>（服务类）</w:t>
      </w:r>
    </w:p>
    <w:p w14:paraId="4BE4CC08" w14:textId="77777777" w:rsidR="00B55F50" w:rsidRDefault="00B55F50">
      <w:pPr>
        <w:spacing w:line="360" w:lineRule="auto"/>
      </w:pPr>
    </w:p>
    <w:p w14:paraId="23742826" w14:textId="77777777" w:rsidR="00B55F50" w:rsidRDefault="00B55F50">
      <w:pPr>
        <w:spacing w:line="360" w:lineRule="auto"/>
      </w:pPr>
    </w:p>
    <w:p w14:paraId="3A34FA18" w14:textId="77777777" w:rsidR="00B55F50" w:rsidRDefault="00B55F50">
      <w:pPr>
        <w:spacing w:line="360" w:lineRule="auto"/>
      </w:pPr>
    </w:p>
    <w:p w14:paraId="1D6B3EB7" w14:textId="77777777" w:rsidR="00B55F50" w:rsidRDefault="00B55F50">
      <w:pPr>
        <w:spacing w:line="360" w:lineRule="auto"/>
      </w:pPr>
    </w:p>
    <w:p w14:paraId="3651BDB6" w14:textId="77777777" w:rsidR="00B55F50" w:rsidRDefault="00B55F50">
      <w:pPr>
        <w:spacing w:line="360" w:lineRule="auto"/>
      </w:pPr>
    </w:p>
    <w:p w14:paraId="78E7B0AD" w14:textId="77777777" w:rsidR="00B55F50" w:rsidRDefault="00B55F50">
      <w:pPr>
        <w:spacing w:line="360" w:lineRule="auto"/>
      </w:pPr>
    </w:p>
    <w:p w14:paraId="6B71DA93" w14:textId="77777777" w:rsidR="00B55F50" w:rsidRDefault="00B55F50">
      <w:pPr>
        <w:spacing w:line="360" w:lineRule="auto"/>
      </w:pPr>
    </w:p>
    <w:p w14:paraId="09DB31D1" w14:textId="77777777" w:rsidR="00B55F50" w:rsidRDefault="00B55F50">
      <w:pPr>
        <w:spacing w:line="360" w:lineRule="auto"/>
      </w:pPr>
    </w:p>
    <w:p w14:paraId="3912CE82" w14:textId="77777777" w:rsidR="00B55F50" w:rsidRDefault="00B55F50">
      <w:pPr>
        <w:spacing w:line="360" w:lineRule="auto"/>
      </w:pPr>
    </w:p>
    <w:p w14:paraId="218911D1" w14:textId="77777777" w:rsidR="00B55F50" w:rsidRDefault="00B55F50">
      <w:pPr>
        <w:spacing w:line="360" w:lineRule="auto"/>
      </w:pPr>
    </w:p>
    <w:p w14:paraId="227D486F" w14:textId="77777777" w:rsidR="00B55F50" w:rsidRDefault="00B55F50">
      <w:pPr>
        <w:spacing w:line="360" w:lineRule="auto"/>
      </w:pPr>
    </w:p>
    <w:p w14:paraId="3B508512" w14:textId="77777777" w:rsidR="00B55F50" w:rsidRDefault="00B55F50">
      <w:pPr>
        <w:spacing w:line="360" w:lineRule="auto"/>
      </w:pPr>
    </w:p>
    <w:p w14:paraId="1B0DC69A" w14:textId="77777777" w:rsidR="00B55F50" w:rsidRDefault="00000000">
      <w:pPr>
        <w:spacing w:line="360" w:lineRule="auto"/>
        <w:jc w:val="center"/>
        <w:rPr>
          <w:b/>
          <w:sz w:val="44"/>
          <w:szCs w:val="44"/>
        </w:rPr>
      </w:pPr>
      <w:r>
        <w:rPr>
          <w:rFonts w:hint="eastAsia"/>
          <w:b/>
          <w:sz w:val="44"/>
          <w:szCs w:val="44"/>
        </w:rPr>
        <w:t>深圳高星项目管理有限公司</w:t>
      </w:r>
    </w:p>
    <w:p w14:paraId="7A88CB39" w14:textId="77777777" w:rsidR="00B55F50" w:rsidRDefault="00000000">
      <w:pPr>
        <w:spacing w:line="360" w:lineRule="auto"/>
        <w:jc w:val="center"/>
        <w:outlineLvl w:val="0"/>
        <w:rPr>
          <w:b/>
          <w:color w:val="FF0000"/>
          <w:sz w:val="52"/>
          <w:szCs w:val="52"/>
        </w:rPr>
      </w:pPr>
      <w:r>
        <w:br w:type="page"/>
      </w:r>
      <w:r>
        <w:rPr>
          <w:rFonts w:hint="eastAsia"/>
          <w:b/>
          <w:color w:val="FF0000"/>
          <w:sz w:val="52"/>
          <w:szCs w:val="52"/>
        </w:rPr>
        <w:lastRenderedPageBreak/>
        <w:t>特别警示条款</w:t>
      </w:r>
    </w:p>
    <w:p w14:paraId="6CE93C45" w14:textId="77777777" w:rsidR="00B55F50" w:rsidRDefault="00000000">
      <w:pPr>
        <w:spacing w:afterLines="100" w:after="240" w:line="400" w:lineRule="exact"/>
        <w:ind w:firstLineChars="200" w:firstLine="422"/>
        <w:rPr>
          <w:rFonts w:ascii="宋体" w:eastAsia="宋体" w:hAnsi="宋体" w:cs="仿宋_GB2312" w:hint="eastAsia"/>
          <w:b/>
          <w:bCs/>
          <w:color w:val="FF0000"/>
          <w:sz w:val="21"/>
          <w:szCs w:val="21"/>
        </w:rPr>
      </w:pPr>
      <w:r>
        <w:rPr>
          <w:rFonts w:ascii="宋体" w:eastAsia="宋体" w:hAnsi="宋体" w:cs="仿宋_GB2312" w:hint="eastAsia"/>
          <w:b/>
          <w:bCs/>
          <w:color w:val="FF0000"/>
          <w:sz w:val="21"/>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4"/>
        <w:tblW w:w="0" w:type="auto"/>
        <w:jc w:val="center"/>
        <w:tblLook w:val="04A0" w:firstRow="1" w:lastRow="0" w:firstColumn="1" w:lastColumn="0" w:noHBand="0" w:noVBand="1"/>
      </w:tblPr>
      <w:tblGrid>
        <w:gridCol w:w="799"/>
        <w:gridCol w:w="7497"/>
      </w:tblGrid>
      <w:tr w:rsidR="00B55F50" w14:paraId="258CFA03" w14:textId="77777777">
        <w:trPr>
          <w:trHeight w:val="660"/>
          <w:jc w:val="center"/>
        </w:trPr>
        <w:tc>
          <w:tcPr>
            <w:tcW w:w="811" w:type="dxa"/>
            <w:tcBorders>
              <w:left w:val="single" w:sz="4" w:space="0" w:color="auto"/>
            </w:tcBorders>
            <w:vAlign w:val="center"/>
          </w:tcPr>
          <w:p w14:paraId="4ABA18EE"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序号</w:t>
            </w:r>
          </w:p>
        </w:tc>
        <w:tc>
          <w:tcPr>
            <w:tcW w:w="7711" w:type="dxa"/>
            <w:vAlign w:val="center"/>
          </w:tcPr>
          <w:p w14:paraId="605B31A9" w14:textId="77777777" w:rsidR="00B55F50" w:rsidRDefault="00000000">
            <w:pPr>
              <w:spacing w:line="400" w:lineRule="exact"/>
              <w:ind w:firstLine="562"/>
              <w:jc w:val="center"/>
              <w:rPr>
                <w:rFonts w:ascii="宋体" w:eastAsia="宋体" w:hAnsi="宋体" w:cs="仿宋_GB2312" w:hint="eastAsia"/>
                <w:color w:val="FF0000"/>
                <w:sz w:val="21"/>
                <w:szCs w:val="21"/>
              </w:rPr>
            </w:pPr>
            <w:r>
              <w:rPr>
                <w:rFonts w:ascii="宋体" w:eastAsia="宋体" w:hAnsi="宋体" w:cs="仿宋_GB2312" w:hint="eastAsia"/>
                <w:b/>
                <w:bCs/>
                <w:color w:val="FF0000"/>
                <w:sz w:val="21"/>
                <w:szCs w:val="21"/>
              </w:rPr>
              <w:t>供应商参与投禁止情形</w:t>
            </w:r>
          </w:p>
        </w:tc>
      </w:tr>
      <w:tr w:rsidR="00B55F50" w14:paraId="3AFC0E2A" w14:textId="77777777">
        <w:trPr>
          <w:jc w:val="center"/>
        </w:trPr>
        <w:tc>
          <w:tcPr>
            <w:tcW w:w="811" w:type="dxa"/>
            <w:tcBorders>
              <w:left w:val="single" w:sz="4" w:space="0" w:color="auto"/>
            </w:tcBorders>
            <w:vAlign w:val="center"/>
          </w:tcPr>
          <w:p w14:paraId="2C6001DC"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1</w:t>
            </w:r>
          </w:p>
        </w:tc>
        <w:tc>
          <w:tcPr>
            <w:tcW w:w="7711" w:type="dxa"/>
            <w:vAlign w:val="center"/>
          </w:tcPr>
          <w:p w14:paraId="7A34144F"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与其他投标供应商的法定代表人、主要经营负责人、投标授权代表人、项目负责人、主要技术人员为</w:t>
            </w:r>
            <w:r>
              <w:rPr>
                <w:rFonts w:ascii="宋体" w:eastAsia="宋体" w:hAnsi="宋体" w:cs="仿宋_GB2312" w:hint="eastAsia"/>
                <w:b/>
                <w:bCs/>
                <w:color w:val="FF0000"/>
                <w:sz w:val="21"/>
                <w:szCs w:val="21"/>
              </w:rPr>
              <w:t>同一人、属同一单位或者在同一单位缴纳社会保险</w:t>
            </w:r>
            <w:r>
              <w:rPr>
                <w:rFonts w:ascii="宋体" w:eastAsia="宋体" w:hAnsi="宋体" w:cs="仿宋_GB2312" w:hint="eastAsia"/>
                <w:color w:val="FF0000"/>
                <w:sz w:val="21"/>
                <w:szCs w:val="21"/>
              </w:rPr>
              <w:t>。</w:t>
            </w:r>
          </w:p>
        </w:tc>
      </w:tr>
      <w:tr w:rsidR="00B55F50" w14:paraId="301C6189" w14:textId="77777777">
        <w:trPr>
          <w:trHeight w:val="90"/>
          <w:jc w:val="center"/>
        </w:trPr>
        <w:tc>
          <w:tcPr>
            <w:tcW w:w="811" w:type="dxa"/>
            <w:tcBorders>
              <w:left w:val="single" w:sz="4" w:space="0" w:color="auto"/>
            </w:tcBorders>
            <w:vAlign w:val="center"/>
          </w:tcPr>
          <w:p w14:paraId="72B837A6"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2</w:t>
            </w:r>
          </w:p>
        </w:tc>
        <w:tc>
          <w:tcPr>
            <w:tcW w:w="7711" w:type="dxa"/>
            <w:vAlign w:val="center"/>
          </w:tcPr>
          <w:p w14:paraId="203BC5B5"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参与本项目政府采购活动时，与其他投标供应</w:t>
            </w:r>
            <w:proofErr w:type="gramStart"/>
            <w:r>
              <w:rPr>
                <w:rFonts w:ascii="宋体" w:eastAsia="宋体" w:hAnsi="宋体" w:cs="仿宋_GB2312" w:hint="eastAsia"/>
                <w:color w:val="FF0000"/>
                <w:sz w:val="21"/>
                <w:szCs w:val="21"/>
              </w:rPr>
              <w:t>商存在</w:t>
            </w:r>
            <w:proofErr w:type="gramEnd"/>
            <w:r>
              <w:rPr>
                <w:rFonts w:ascii="宋体" w:eastAsia="宋体" w:hAnsi="宋体" w:cs="仿宋_GB2312" w:hint="eastAsia"/>
                <w:color w:val="FF0000"/>
                <w:sz w:val="21"/>
                <w:szCs w:val="21"/>
              </w:rPr>
              <w:t>单位负责人为</w:t>
            </w:r>
            <w:r>
              <w:rPr>
                <w:rFonts w:ascii="宋体" w:eastAsia="宋体" w:hAnsi="宋体" w:cs="仿宋_GB2312" w:hint="eastAsia"/>
                <w:b/>
                <w:bCs/>
                <w:color w:val="FF0000"/>
                <w:sz w:val="21"/>
                <w:szCs w:val="21"/>
              </w:rPr>
              <w:t>同一人或直接控股、管理关系</w:t>
            </w:r>
            <w:r>
              <w:rPr>
                <w:rFonts w:ascii="宋体" w:eastAsia="宋体" w:hAnsi="宋体" w:cs="仿宋_GB2312" w:hint="eastAsia"/>
                <w:color w:val="FF0000"/>
                <w:sz w:val="21"/>
                <w:szCs w:val="21"/>
              </w:rPr>
              <w:t>。</w:t>
            </w:r>
          </w:p>
        </w:tc>
      </w:tr>
      <w:tr w:rsidR="00B55F50" w14:paraId="5EEF0174" w14:textId="77777777">
        <w:trPr>
          <w:jc w:val="center"/>
        </w:trPr>
        <w:tc>
          <w:tcPr>
            <w:tcW w:w="811" w:type="dxa"/>
            <w:tcBorders>
              <w:left w:val="single" w:sz="4" w:space="0" w:color="auto"/>
            </w:tcBorders>
            <w:vAlign w:val="center"/>
          </w:tcPr>
          <w:p w14:paraId="4BD681C3"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3</w:t>
            </w:r>
          </w:p>
        </w:tc>
        <w:tc>
          <w:tcPr>
            <w:tcW w:w="7711" w:type="dxa"/>
            <w:vAlign w:val="center"/>
          </w:tcPr>
          <w:p w14:paraId="7F3CEA21"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与其他投标供应商的投标文件或部分投标文件</w:t>
            </w:r>
            <w:r>
              <w:rPr>
                <w:rFonts w:ascii="宋体" w:eastAsia="宋体" w:hAnsi="宋体" w:cs="仿宋_GB2312" w:hint="eastAsia"/>
                <w:b/>
                <w:bCs/>
                <w:color w:val="FF0000"/>
                <w:sz w:val="21"/>
                <w:szCs w:val="21"/>
              </w:rPr>
              <w:t>相互混装或存在非正常一致</w:t>
            </w:r>
            <w:r>
              <w:rPr>
                <w:rFonts w:ascii="宋体" w:eastAsia="宋体" w:hAnsi="宋体" w:cs="仿宋_GB2312" w:hint="eastAsia"/>
                <w:color w:val="FF0000"/>
                <w:sz w:val="21"/>
                <w:szCs w:val="21"/>
              </w:rPr>
              <w:t>。</w:t>
            </w:r>
          </w:p>
        </w:tc>
      </w:tr>
      <w:tr w:rsidR="00B55F50" w14:paraId="37C4BC73" w14:textId="77777777">
        <w:trPr>
          <w:trHeight w:val="1325"/>
          <w:jc w:val="center"/>
        </w:trPr>
        <w:tc>
          <w:tcPr>
            <w:tcW w:w="811" w:type="dxa"/>
            <w:tcBorders>
              <w:left w:val="single" w:sz="4" w:space="0" w:color="auto"/>
            </w:tcBorders>
            <w:vAlign w:val="center"/>
          </w:tcPr>
          <w:p w14:paraId="12179696"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4</w:t>
            </w:r>
          </w:p>
        </w:tc>
        <w:tc>
          <w:tcPr>
            <w:tcW w:w="7711" w:type="dxa"/>
            <w:vAlign w:val="center"/>
          </w:tcPr>
          <w:p w14:paraId="2DF8AAFF"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与其他投标供应商的投标文件由</w:t>
            </w:r>
            <w:r>
              <w:rPr>
                <w:rFonts w:ascii="宋体" w:eastAsia="宋体" w:hAnsi="宋体" w:cs="仿宋_GB2312" w:hint="eastAsia"/>
                <w:b/>
                <w:bCs/>
                <w:color w:val="FF0000"/>
                <w:sz w:val="21"/>
                <w:szCs w:val="21"/>
              </w:rPr>
              <w:t>同一单位或者同一人编制</w:t>
            </w:r>
            <w:r>
              <w:rPr>
                <w:rFonts w:ascii="宋体" w:eastAsia="宋体" w:hAnsi="宋体" w:cs="仿宋_GB2312" w:hint="eastAsia"/>
                <w:color w:val="FF0000"/>
                <w:sz w:val="21"/>
                <w:szCs w:val="21"/>
              </w:rPr>
              <w:t>，或者使用</w:t>
            </w:r>
            <w:r>
              <w:rPr>
                <w:rFonts w:ascii="宋体" w:eastAsia="宋体" w:hAnsi="宋体" w:cs="仿宋_GB2312" w:hint="eastAsia"/>
                <w:b/>
                <w:bCs/>
                <w:color w:val="FF0000"/>
                <w:sz w:val="21"/>
                <w:szCs w:val="21"/>
              </w:rPr>
              <w:t>同一设备编制</w:t>
            </w:r>
            <w:r>
              <w:rPr>
                <w:rFonts w:ascii="宋体" w:eastAsia="宋体" w:hAnsi="宋体" w:cs="仿宋_GB2312" w:hint="eastAsia"/>
                <w:color w:val="FF0000"/>
                <w:sz w:val="21"/>
                <w:szCs w:val="21"/>
              </w:rPr>
              <w:t>（“文件制作机器码”“文件创建标识码”一致）。</w:t>
            </w:r>
          </w:p>
        </w:tc>
      </w:tr>
      <w:tr w:rsidR="00B55F50" w14:paraId="1A5E8C5F" w14:textId="77777777">
        <w:trPr>
          <w:trHeight w:val="985"/>
          <w:jc w:val="center"/>
        </w:trPr>
        <w:tc>
          <w:tcPr>
            <w:tcW w:w="811" w:type="dxa"/>
            <w:tcBorders>
              <w:left w:val="single" w:sz="4" w:space="0" w:color="auto"/>
            </w:tcBorders>
            <w:vAlign w:val="center"/>
          </w:tcPr>
          <w:p w14:paraId="117E4A04"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5</w:t>
            </w:r>
          </w:p>
        </w:tc>
        <w:tc>
          <w:tcPr>
            <w:tcW w:w="7711" w:type="dxa"/>
            <w:vAlign w:val="center"/>
          </w:tcPr>
          <w:p w14:paraId="34EA44CF"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提供</w:t>
            </w:r>
            <w:r>
              <w:rPr>
                <w:rFonts w:ascii="宋体" w:eastAsia="宋体" w:hAnsi="宋体" w:cs="仿宋_GB2312" w:hint="eastAsia"/>
                <w:b/>
                <w:bCs/>
                <w:color w:val="FF0000"/>
                <w:sz w:val="21"/>
                <w:szCs w:val="21"/>
              </w:rPr>
              <w:t>未经出具机构核实</w:t>
            </w:r>
            <w:r>
              <w:rPr>
                <w:rFonts w:ascii="宋体" w:eastAsia="宋体" w:hAnsi="宋体" w:cs="仿宋_GB2312" w:hint="eastAsia"/>
                <w:color w:val="FF0000"/>
                <w:sz w:val="21"/>
                <w:szCs w:val="21"/>
              </w:rPr>
              <w:t>的虚假的检验检测报告、业绩材料、社保缴纳证明、学历学位证书、职称认证证书等材料。</w:t>
            </w:r>
          </w:p>
        </w:tc>
      </w:tr>
      <w:tr w:rsidR="00B55F50" w14:paraId="409C08C0" w14:textId="77777777">
        <w:trPr>
          <w:trHeight w:val="588"/>
          <w:jc w:val="center"/>
        </w:trPr>
        <w:tc>
          <w:tcPr>
            <w:tcW w:w="811" w:type="dxa"/>
            <w:tcBorders>
              <w:left w:val="single" w:sz="4" w:space="0" w:color="auto"/>
            </w:tcBorders>
            <w:vAlign w:val="center"/>
          </w:tcPr>
          <w:p w14:paraId="383BE3D1" w14:textId="77777777" w:rsidR="00B55F50" w:rsidRDefault="00000000">
            <w:pPr>
              <w:spacing w:line="400" w:lineRule="exact"/>
              <w:jc w:val="center"/>
              <w:rPr>
                <w:rFonts w:ascii="宋体" w:eastAsia="宋体" w:hAnsi="宋体" w:cs="仿宋_GB2312" w:hint="eastAsia"/>
                <w:color w:val="FF0000"/>
                <w:sz w:val="21"/>
                <w:szCs w:val="21"/>
              </w:rPr>
            </w:pPr>
            <w:r>
              <w:rPr>
                <w:rFonts w:ascii="宋体" w:eastAsia="宋体" w:hAnsi="宋体" w:cs="仿宋_GB2312" w:hint="eastAsia"/>
                <w:color w:val="FF0000"/>
                <w:sz w:val="21"/>
                <w:szCs w:val="21"/>
              </w:rPr>
              <w:t>6</w:t>
            </w:r>
          </w:p>
        </w:tc>
        <w:tc>
          <w:tcPr>
            <w:tcW w:w="7711" w:type="dxa"/>
            <w:vAlign w:val="center"/>
          </w:tcPr>
          <w:p w14:paraId="6C9F9174" w14:textId="77777777" w:rsidR="00B55F50" w:rsidRDefault="00000000">
            <w:pPr>
              <w:spacing w:line="400" w:lineRule="exact"/>
              <w:rPr>
                <w:rFonts w:ascii="宋体" w:eastAsia="宋体" w:hAnsi="宋体" w:cs="仿宋_GB2312" w:hint="eastAsia"/>
                <w:color w:val="FF0000"/>
                <w:sz w:val="21"/>
                <w:szCs w:val="21"/>
              </w:rPr>
            </w:pPr>
            <w:r>
              <w:rPr>
                <w:rFonts w:ascii="宋体" w:eastAsia="宋体" w:hAnsi="宋体" w:cs="仿宋_GB2312" w:hint="eastAsia"/>
                <w:color w:val="FF0000"/>
                <w:sz w:val="21"/>
                <w:szCs w:val="21"/>
              </w:rPr>
              <w:t>擅自将投标密钥或电子营业执照出借他人使用或未妥善保管。</w:t>
            </w:r>
          </w:p>
        </w:tc>
      </w:tr>
    </w:tbl>
    <w:p w14:paraId="3D088019" w14:textId="77777777" w:rsidR="00B55F50" w:rsidRDefault="00B55F50">
      <w:pPr>
        <w:spacing w:line="360" w:lineRule="auto"/>
        <w:jc w:val="center"/>
        <w:outlineLvl w:val="0"/>
        <w:rPr>
          <w:b/>
          <w:color w:val="FF0000"/>
          <w:sz w:val="52"/>
          <w:szCs w:val="52"/>
        </w:rPr>
      </w:pPr>
    </w:p>
    <w:p w14:paraId="0A270A77" w14:textId="77777777" w:rsidR="00B55F50" w:rsidRDefault="00B55F50">
      <w:pPr>
        <w:spacing w:line="360" w:lineRule="auto"/>
        <w:jc w:val="center"/>
        <w:outlineLvl w:val="0"/>
        <w:rPr>
          <w:b/>
          <w:color w:val="FF0000"/>
          <w:sz w:val="52"/>
          <w:szCs w:val="52"/>
        </w:rPr>
      </w:pPr>
    </w:p>
    <w:p w14:paraId="16C9205E" w14:textId="77777777" w:rsidR="00B55F50" w:rsidRDefault="00B55F50">
      <w:pPr>
        <w:spacing w:line="360" w:lineRule="auto"/>
        <w:jc w:val="center"/>
        <w:outlineLvl w:val="0"/>
        <w:rPr>
          <w:b/>
          <w:color w:val="FF0000"/>
          <w:sz w:val="52"/>
          <w:szCs w:val="52"/>
        </w:rPr>
      </w:pPr>
    </w:p>
    <w:p w14:paraId="3CEB8546" w14:textId="77777777" w:rsidR="00B55F50" w:rsidRDefault="00B55F50">
      <w:pPr>
        <w:spacing w:line="360" w:lineRule="auto"/>
        <w:jc w:val="center"/>
        <w:outlineLvl w:val="0"/>
        <w:rPr>
          <w:b/>
          <w:color w:val="FF0000"/>
          <w:sz w:val="52"/>
          <w:szCs w:val="52"/>
        </w:rPr>
      </w:pPr>
    </w:p>
    <w:p w14:paraId="3264A114" w14:textId="77777777" w:rsidR="00B55F50" w:rsidRDefault="00B55F50">
      <w:pPr>
        <w:spacing w:line="360" w:lineRule="auto"/>
        <w:jc w:val="center"/>
        <w:outlineLvl w:val="0"/>
        <w:rPr>
          <w:b/>
          <w:color w:val="FF0000"/>
          <w:sz w:val="52"/>
          <w:szCs w:val="52"/>
        </w:rPr>
      </w:pPr>
    </w:p>
    <w:p w14:paraId="59843D27" w14:textId="77777777" w:rsidR="00B55F50" w:rsidRDefault="00B55F50">
      <w:pPr>
        <w:spacing w:line="360" w:lineRule="auto"/>
        <w:jc w:val="center"/>
        <w:outlineLvl w:val="0"/>
        <w:rPr>
          <w:b/>
          <w:color w:val="FF0000"/>
          <w:sz w:val="52"/>
          <w:szCs w:val="52"/>
        </w:rPr>
      </w:pPr>
    </w:p>
    <w:p w14:paraId="412AE68C" w14:textId="77777777" w:rsidR="00B55F50" w:rsidRDefault="00000000">
      <w:pPr>
        <w:spacing w:line="360" w:lineRule="auto"/>
        <w:jc w:val="center"/>
        <w:outlineLvl w:val="0"/>
        <w:rPr>
          <w:b/>
          <w:color w:val="FF0000"/>
          <w:sz w:val="52"/>
          <w:szCs w:val="52"/>
        </w:rPr>
      </w:pPr>
      <w:r>
        <w:rPr>
          <w:rFonts w:hint="eastAsia"/>
          <w:b/>
          <w:color w:val="FF0000"/>
          <w:sz w:val="52"/>
          <w:szCs w:val="52"/>
        </w:rPr>
        <w:lastRenderedPageBreak/>
        <w:t>警示条款</w:t>
      </w:r>
    </w:p>
    <w:p w14:paraId="25DB597C" w14:textId="77777777" w:rsidR="00B55F50" w:rsidRDefault="00000000">
      <w:pPr>
        <w:spacing w:line="360" w:lineRule="auto"/>
        <w:rPr>
          <w:b/>
          <w:color w:val="FF0000"/>
          <w:sz w:val="21"/>
          <w:szCs w:val="21"/>
        </w:rPr>
      </w:pPr>
      <w:r>
        <w:rPr>
          <w:rFonts w:hint="eastAsia"/>
          <w:b/>
          <w:color w:val="FF0000"/>
          <w:sz w:val="21"/>
          <w:szCs w:val="21"/>
        </w:rPr>
        <w:t>《深圳经济特区政府采购条例》</w:t>
      </w:r>
    </w:p>
    <w:p w14:paraId="6B04AE9B" w14:textId="77777777" w:rsidR="00B55F50" w:rsidRDefault="00000000">
      <w:pPr>
        <w:spacing w:line="360" w:lineRule="auto"/>
        <w:ind w:firstLineChars="200" w:firstLine="422"/>
        <w:rPr>
          <w:color w:val="FF0000"/>
          <w:sz w:val="21"/>
          <w:szCs w:val="21"/>
        </w:rPr>
      </w:pPr>
      <w:r>
        <w:rPr>
          <w:rFonts w:hint="eastAsia"/>
          <w:b/>
          <w:color w:val="FF0000"/>
          <w:sz w:val="21"/>
          <w:szCs w:val="21"/>
        </w:rPr>
        <w:t>第五十七条</w:t>
      </w:r>
      <w:r>
        <w:rPr>
          <w:rFonts w:hint="eastAsia"/>
          <w:color w:val="FF0000"/>
          <w:sz w:val="21"/>
          <w:szCs w:val="21"/>
        </w:rPr>
        <w:t xml:space="preserve">　供应商在政府采购中，有下列行为之一的，一至三年内禁止其参与本市政府采购，并由主管部门记入供应商诚信档案，处采购金额千分之十以上千</w:t>
      </w:r>
      <w:proofErr w:type="gramStart"/>
      <w:r>
        <w:rPr>
          <w:rFonts w:hint="eastAsia"/>
          <w:color w:val="FF0000"/>
          <w:sz w:val="21"/>
          <w:szCs w:val="21"/>
        </w:rPr>
        <w:t>分之二十</w:t>
      </w:r>
      <w:proofErr w:type="gramEnd"/>
      <w:r>
        <w:rPr>
          <w:rFonts w:hint="eastAsia"/>
          <w:color w:val="FF0000"/>
          <w:sz w:val="21"/>
          <w:szCs w:val="21"/>
        </w:rPr>
        <w:t>以下罚款；情节严重的，取消其参与本市政府采购资格，处采购金额千分之二十以上千</w:t>
      </w:r>
      <w:proofErr w:type="gramStart"/>
      <w:r>
        <w:rPr>
          <w:rFonts w:hint="eastAsia"/>
          <w:color w:val="FF0000"/>
          <w:sz w:val="21"/>
          <w:szCs w:val="21"/>
        </w:rPr>
        <w:t>分之三十</w:t>
      </w:r>
      <w:proofErr w:type="gramEnd"/>
      <w:r>
        <w:rPr>
          <w:rFonts w:hint="eastAsia"/>
          <w:color w:val="FF0000"/>
          <w:sz w:val="21"/>
          <w:szCs w:val="21"/>
        </w:rPr>
        <w:t>以下罚款，并由市场监管部门依法吊销其营业执照；给他人造成损失的，依法承担赔偿责任；构成犯罪的，依法追究刑事责任：</w:t>
      </w:r>
    </w:p>
    <w:p w14:paraId="2DAB51DE" w14:textId="77777777" w:rsidR="00B55F50" w:rsidRDefault="00000000">
      <w:pPr>
        <w:spacing w:line="360" w:lineRule="auto"/>
        <w:rPr>
          <w:color w:val="FF0000"/>
          <w:sz w:val="21"/>
          <w:szCs w:val="21"/>
        </w:rPr>
      </w:pPr>
      <w:r>
        <w:rPr>
          <w:rFonts w:hint="eastAsia"/>
          <w:color w:val="FF0000"/>
          <w:sz w:val="21"/>
          <w:szCs w:val="21"/>
        </w:rPr>
        <w:t xml:space="preserve">　　（一）在采购活动中应当回避而未回避的；</w:t>
      </w:r>
    </w:p>
    <w:p w14:paraId="2070784F" w14:textId="77777777" w:rsidR="00B55F50" w:rsidRDefault="00000000">
      <w:pPr>
        <w:spacing w:line="360" w:lineRule="auto"/>
        <w:rPr>
          <w:color w:val="FF0000"/>
          <w:sz w:val="21"/>
          <w:szCs w:val="21"/>
        </w:rPr>
      </w:pPr>
      <w:r>
        <w:rPr>
          <w:rFonts w:hint="eastAsia"/>
          <w:color w:val="FF0000"/>
          <w:sz w:val="21"/>
          <w:szCs w:val="21"/>
        </w:rPr>
        <w:t xml:space="preserve">　　（二）未按照本条例规定签订、履行采购合同，造成严重后果的；</w:t>
      </w:r>
    </w:p>
    <w:p w14:paraId="15C42D31" w14:textId="77777777" w:rsidR="00B55F50" w:rsidRDefault="00000000">
      <w:pPr>
        <w:spacing w:line="360" w:lineRule="auto"/>
        <w:rPr>
          <w:color w:val="FF0000"/>
          <w:sz w:val="21"/>
          <w:szCs w:val="21"/>
        </w:rPr>
      </w:pPr>
      <w:r>
        <w:rPr>
          <w:rFonts w:hint="eastAsia"/>
          <w:color w:val="FF0000"/>
          <w:sz w:val="21"/>
          <w:szCs w:val="21"/>
        </w:rPr>
        <w:t xml:space="preserve">　　（三）隐瞒真实情况，提供虚假资料的；</w:t>
      </w:r>
    </w:p>
    <w:p w14:paraId="22067703" w14:textId="77777777" w:rsidR="00B55F50" w:rsidRDefault="00000000">
      <w:pPr>
        <w:spacing w:line="360" w:lineRule="auto"/>
        <w:rPr>
          <w:color w:val="FF0000"/>
          <w:sz w:val="21"/>
          <w:szCs w:val="21"/>
        </w:rPr>
      </w:pPr>
      <w:r>
        <w:rPr>
          <w:rFonts w:hint="eastAsia"/>
          <w:color w:val="FF0000"/>
          <w:sz w:val="21"/>
          <w:szCs w:val="21"/>
        </w:rPr>
        <w:t xml:space="preserve">　　（四）以非法手段排斥其他供应商参与竞争的；</w:t>
      </w:r>
    </w:p>
    <w:p w14:paraId="6D106922" w14:textId="77777777" w:rsidR="00B55F50" w:rsidRDefault="00000000">
      <w:pPr>
        <w:spacing w:line="360" w:lineRule="auto"/>
        <w:rPr>
          <w:color w:val="FF0000"/>
          <w:sz w:val="21"/>
          <w:szCs w:val="21"/>
        </w:rPr>
      </w:pPr>
      <w:r>
        <w:rPr>
          <w:rFonts w:hint="eastAsia"/>
          <w:color w:val="FF0000"/>
          <w:sz w:val="21"/>
          <w:szCs w:val="21"/>
        </w:rPr>
        <w:t xml:space="preserve">　　（五）与其他采购参加人串通投标的；</w:t>
      </w:r>
    </w:p>
    <w:p w14:paraId="299E1C4A" w14:textId="77777777" w:rsidR="00B55F50" w:rsidRDefault="00000000">
      <w:pPr>
        <w:spacing w:line="360" w:lineRule="auto"/>
        <w:rPr>
          <w:color w:val="FF0000"/>
          <w:sz w:val="21"/>
          <w:szCs w:val="21"/>
        </w:rPr>
      </w:pPr>
      <w:r>
        <w:rPr>
          <w:rFonts w:hint="eastAsia"/>
          <w:color w:val="FF0000"/>
          <w:sz w:val="21"/>
          <w:szCs w:val="21"/>
        </w:rPr>
        <w:t xml:space="preserve">　　（六）恶意投诉的；</w:t>
      </w:r>
    </w:p>
    <w:p w14:paraId="31AFFBC1" w14:textId="77777777" w:rsidR="00B55F50" w:rsidRDefault="00000000">
      <w:pPr>
        <w:spacing w:line="360" w:lineRule="auto"/>
        <w:rPr>
          <w:color w:val="FF0000"/>
          <w:sz w:val="21"/>
          <w:szCs w:val="21"/>
        </w:rPr>
      </w:pPr>
      <w:r>
        <w:rPr>
          <w:rFonts w:hint="eastAsia"/>
          <w:color w:val="FF0000"/>
          <w:sz w:val="21"/>
          <w:szCs w:val="21"/>
        </w:rPr>
        <w:t xml:space="preserve">　　（七）向采购项目相关人行贿或者提供其他不当利益的；</w:t>
      </w:r>
    </w:p>
    <w:p w14:paraId="4759EFC8" w14:textId="77777777" w:rsidR="00B55F50" w:rsidRDefault="00000000">
      <w:pPr>
        <w:spacing w:line="360" w:lineRule="auto"/>
        <w:rPr>
          <w:color w:val="FF0000"/>
          <w:sz w:val="21"/>
          <w:szCs w:val="21"/>
        </w:rPr>
      </w:pPr>
      <w:r>
        <w:rPr>
          <w:rFonts w:hint="eastAsia"/>
          <w:color w:val="FF0000"/>
          <w:sz w:val="21"/>
          <w:szCs w:val="21"/>
        </w:rPr>
        <w:t xml:space="preserve">　　（八）阻碍、抗拒主管部门监督检查的；</w:t>
      </w:r>
    </w:p>
    <w:p w14:paraId="6050AF3C" w14:textId="77777777" w:rsidR="00B55F50" w:rsidRDefault="00000000">
      <w:pPr>
        <w:spacing w:line="360" w:lineRule="auto"/>
        <w:rPr>
          <w:color w:val="FF0000"/>
          <w:sz w:val="21"/>
          <w:szCs w:val="21"/>
        </w:rPr>
      </w:pPr>
      <w:r>
        <w:rPr>
          <w:rFonts w:hint="eastAsia"/>
          <w:color w:val="FF0000"/>
          <w:sz w:val="21"/>
          <w:szCs w:val="21"/>
        </w:rPr>
        <w:t xml:space="preserve">　　（九）其他违反本条例规定的行为。</w:t>
      </w:r>
    </w:p>
    <w:p w14:paraId="125F7A00" w14:textId="77777777" w:rsidR="00B55F50" w:rsidRDefault="00B55F50">
      <w:pPr>
        <w:spacing w:line="360" w:lineRule="auto"/>
        <w:rPr>
          <w:color w:val="FF0000"/>
          <w:sz w:val="21"/>
          <w:szCs w:val="21"/>
        </w:rPr>
      </w:pPr>
    </w:p>
    <w:p w14:paraId="73D8065F" w14:textId="77777777" w:rsidR="00B55F50" w:rsidRDefault="00000000">
      <w:pPr>
        <w:spacing w:line="360" w:lineRule="auto"/>
        <w:rPr>
          <w:b/>
          <w:color w:val="FF0000"/>
          <w:sz w:val="21"/>
          <w:szCs w:val="21"/>
        </w:rPr>
      </w:pPr>
      <w:r>
        <w:rPr>
          <w:rFonts w:hint="eastAsia"/>
          <w:b/>
          <w:color w:val="FF0000"/>
          <w:sz w:val="21"/>
          <w:szCs w:val="21"/>
        </w:rPr>
        <w:t>《深圳经济特区政府采购条例实施细则》</w:t>
      </w:r>
    </w:p>
    <w:p w14:paraId="41796971" w14:textId="77777777" w:rsidR="00B55F50" w:rsidRDefault="00000000">
      <w:pPr>
        <w:spacing w:line="360" w:lineRule="auto"/>
        <w:ind w:firstLineChars="200" w:firstLine="422"/>
        <w:rPr>
          <w:color w:val="FF0000"/>
          <w:sz w:val="21"/>
          <w:szCs w:val="21"/>
        </w:rPr>
      </w:pPr>
      <w:r>
        <w:rPr>
          <w:rFonts w:hint="eastAsia"/>
          <w:b/>
          <w:color w:val="FF0000"/>
          <w:sz w:val="21"/>
          <w:szCs w:val="21"/>
        </w:rPr>
        <w:t>第七十六条</w:t>
      </w:r>
      <w:r>
        <w:rPr>
          <w:rFonts w:hint="eastAsia"/>
          <w:color w:val="FF0000"/>
          <w:sz w:val="21"/>
          <w:szCs w:val="21"/>
        </w:rPr>
        <w:t>供应商有下列行为之一的，由主管部门记入供应商诚信档案并</w:t>
      </w:r>
      <w:proofErr w:type="gramStart"/>
      <w:r>
        <w:rPr>
          <w:rFonts w:hint="eastAsia"/>
          <w:color w:val="FF0000"/>
          <w:sz w:val="21"/>
          <w:szCs w:val="21"/>
        </w:rPr>
        <w:t>作出</w:t>
      </w:r>
      <w:proofErr w:type="gramEnd"/>
      <w:r>
        <w:rPr>
          <w:rFonts w:hint="eastAsia"/>
          <w:color w:val="FF0000"/>
          <w:sz w:val="21"/>
          <w:szCs w:val="21"/>
        </w:rPr>
        <w:t>以下处罚：</w:t>
      </w:r>
    </w:p>
    <w:p w14:paraId="69CEE280" w14:textId="77777777" w:rsidR="00B55F50" w:rsidRDefault="00000000">
      <w:pPr>
        <w:spacing w:line="360" w:lineRule="auto"/>
        <w:rPr>
          <w:color w:val="FF0000"/>
          <w:sz w:val="21"/>
          <w:szCs w:val="21"/>
        </w:rPr>
      </w:pPr>
      <w:r>
        <w:rPr>
          <w:rFonts w:hint="eastAsia"/>
          <w:color w:val="FF0000"/>
          <w:sz w:val="21"/>
          <w:szCs w:val="21"/>
        </w:rPr>
        <w:t xml:space="preserve">　　（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40D42928" w14:textId="77777777" w:rsidR="00B55F50" w:rsidRDefault="00000000">
      <w:pPr>
        <w:spacing w:line="360" w:lineRule="auto"/>
        <w:rPr>
          <w:color w:val="FF0000"/>
          <w:sz w:val="21"/>
          <w:szCs w:val="21"/>
        </w:rPr>
      </w:pPr>
      <w:r>
        <w:rPr>
          <w:rFonts w:hint="eastAsia"/>
          <w:color w:val="FF0000"/>
          <w:sz w:val="21"/>
          <w:szCs w:val="21"/>
        </w:rPr>
        <w:t xml:space="preserve">　　（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263BC983" w14:textId="77777777" w:rsidR="00B55F50" w:rsidRDefault="00000000">
      <w:pPr>
        <w:spacing w:line="360" w:lineRule="auto"/>
        <w:ind w:firstLineChars="200" w:firstLine="422"/>
        <w:rPr>
          <w:color w:val="FF0000"/>
          <w:sz w:val="21"/>
          <w:szCs w:val="21"/>
        </w:rPr>
      </w:pPr>
      <w:r>
        <w:rPr>
          <w:rFonts w:hint="eastAsia"/>
          <w:b/>
          <w:color w:val="FF0000"/>
          <w:sz w:val="21"/>
          <w:szCs w:val="21"/>
        </w:rPr>
        <w:t>第七十七条</w:t>
      </w:r>
      <w:r>
        <w:rPr>
          <w:rFonts w:hint="eastAsia"/>
          <w:color w:val="FF0000"/>
          <w:sz w:val="21"/>
          <w:szCs w:val="21"/>
        </w:rPr>
        <w:t>供应商有下列行为之一的，属于情节严重，由市场监管部门依法吊销其营业执照，主管部门取消其参与本市政府采购的资格，并</w:t>
      </w:r>
      <w:proofErr w:type="gramStart"/>
      <w:r>
        <w:rPr>
          <w:rFonts w:hint="eastAsia"/>
          <w:color w:val="FF0000"/>
          <w:sz w:val="21"/>
          <w:szCs w:val="21"/>
        </w:rPr>
        <w:t>作出</w:t>
      </w:r>
      <w:proofErr w:type="gramEnd"/>
      <w:r>
        <w:rPr>
          <w:rFonts w:hint="eastAsia"/>
          <w:color w:val="FF0000"/>
          <w:sz w:val="21"/>
          <w:szCs w:val="21"/>
        </w:rPr>
        <w:t>以下处罚：</w:t>
      </w:r>
    </w:p>
    <w:p w14:paraId="5EAE623B" w14:textId="77777777" w:rsidR="00B55F50" w:rsidRDefault="00000000">
      <w:pPr>
        <w:spacing w:line="360" w:lineRule="auto"/>
        <w:rPr>
          <w:color w:val="FF0000"/>
          <w:sz w:val="21"/>
          <w:szCs w:val="21"/>
        </w:rPr>
      </w:pPr>
      <w:r>
        <w:rPr>
          <w:rFonts w:hint="eastAsia"/>
          <w:color w:val="FF0000"/>
          <w:sz w:val="21"/>
          <w:szCs w:val="21"/>
        </w:rPr>
        <w:lastRenderedPageBreak/>
        <w:t xml:space="preserve">　　（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62FB61C0" w14:textId="77777777" w:rsidR="00B55F50" w:rsidRDefault="00000000">
      <w:pPr>
        <w:spacing w:line="360" w:lineRule="auto"/>
        <w:rPr>
          <w:color w:val="FF0000"/>
          <w:sz w:val="21"/>
          <w:szCs w:val="21"/>
        </w:rPr>
      </w:pPr>
      <w:r>
        <w:rPr>
          <w:rFonts w:hint="eastAsia"/>
          <w:color w:val="FF0000"/>
          <w:sz w:val="21"/>
          <w:szCs w:val="21"/>
        </w:rPr>
        <w:t xml:space="preserve">　　（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0E1E74D" w14:textId="77777777" w:rsidR="00B55F50" w:rsidRDefault="00000000">
      <w:pPr>
        <w:spacing w:line="360" w:lineRule="auto"/>
        <w:ind w:firstLineChars="200" w:firstLine="422"/>
        <w:rPr>
          <w:color w:val="FF0000"/>
          <w:sz w:val="21"/>
          <w:szCs w:val="21"/>
        </w:rPr>
      </w:pPr>
      <w:r>
        <w:rPr>
          <w:rFonts w:hint="eastAsia"/>
          <w:b/>
          <w:color w:val="FF0000"/>
          <w:sz w:val="21"/>
          <w:szCs w:val="21"/>
        </w:rPr>
        <w:t>第七十九条</w:t>
      </w:r>
      <w:r>
        <w:rPr>
          <w:rFonts w:hint="eastAsia"/>
          <w:color w:val="FF0000"/>
          <w:sz w:val="21"/>
          <w:szCs w:val="21"/>
        </w:rPr>
        <w:t>供应商有下列情形之一的，属于采购条例所称的串通投标行为，按照采购条例第五十七条有关规定处理：</w:t>
      </w:r>
    </w:p>
    <w:p w14:paraId="55736C08" w14:textId="77777777" w:rsidR="00B55F50" w:rsidRDefault="00000000">
      <w:pPr>
        <w:spacing w:line="360" w:lineRule="auto"/>
        <w:rPr>
          <w:color w:val="FF0000"/>
          <w:sz w:val="21"/>
          <w:szCs w:val="21"/>
        </w:rPr>
      </w:pPr>
      <w:r>
        <w:rPr>
          <w:rFonts w:hint="eastAsia"/>
          <w:color w:val="FF0000"/>
          <w:sz w:val="21"/>
          <w:szCs w:val="21"/>
        </w:rPr>
        <w:t xml:space="preserve">　　（一）投标供应商之间相互约定给予未中标的供应商利益补偿。</w:t>
      </w:r>
    </w:p>
    <w:p w14:paraId="480460CC" w14:textId="77777777" w:rsidR="00B55F50" w:rsidRDefault="00000000">
      <w:pPr>
        <w:spacing w:line="360" w:lineRule="auto"/>
        <w:rPr>
          <w:color w:val="FF0000"/>
          <w:sz w:val="21"/>
          <w:szCs w:val="21"/>
        </w:rPr>
      </w:pPr>
      <w:r>
        <w:rPr>
          <w:rFonts w:hint="eastAsia"/>
          <w:color w:val="FF0000"/>
          <w:sz w:val="21"/>
          <w:szCs w:val="21"/>
        </w:rPr>
        <w:t xml:space="preserve">　　（二）不同投标供应商的法定代表人、主要经营负责人、项目投标授权代表人、项目负责人、主要技术人员为同一人、属同一单位或者在同一单位缴纳社会保险。</w:t>
      </w:r>
    </w:p>
    <w:p w14:paraId="6B024F8B" w14:textId="77777777" w:rsidR="00B55F50" w:rsidRDefault="00000000">
      <w:pPr>
        <w:spacing w:line="360" w:lineRule="auto"/>
        <w:rPr>
          <w:color w:val="FF0000"/>
          <w:sz w:val="21"/>
          <w:szCs w:val="21"/>
        </w:rPr>
      </w:pPr>
      <w:r>
        <w:rPr>
          <w:rFonts w:hint="eastAsia"/>
          <w:color w:val="FF0000"/>
          <w:sz w:val="21"/>
          <w:szCs w:val="21"/>
        </w:rPr>
        <w:t xml:space="preserve">　　（三）不同投标供应商的投标文件由同一单位或者同一人编制，或者由同一人分阶段参与编制的。</w:t>
      </w:r>
    </w:p>
    <w:p w14:paraId="52B274BE" w14:textId="77777777" w:rsidR="00B55F50" w:rsidRDefault="00000000">
      <w:pPr>
        <w:spacing w:line="360" w:lineRule="auto"/>
        <w:rPr>
          <w:color w:val="FF0000"/>
          <w:sz w:val="21"/>
          <w:szCs w:val="21"/>
        </w:rPr>
      </w:pPr>
      <w:r>
        <w:rPr>
          <w:rFonts w:hint="eastAsia"/>
          <w:color w:val="FF0000"/>
          <w:sz w:val="21"/>
          <w:szCs w:val="21"/>
        </w:rPr>
        <w:t xml:space="preserve">　　（四）不同投标供应商的投标文件或部分投标文件相互混装。</w:t>
      </w:r>
    </w:p>
    <w:p w14:paraId="23357092" w14:textId="77777777" w:rsidR="00B55F50" w:rsidRDefault="00000000">
      <w:pPr>
        <w:spacing w:line="360" w:lineRule="auto"/>
        <w:rPr>
          <w:color w:val="FF0000"/>
          <w:sz w:val="21"/>
          <w:szCs w:val="21"/>
        </w:rPr>
      </w:pPr>
      <w:r>
        <w:rPr>
          <w:rFonts w:hint="eastAsia"/>
          <w:color w:val="FF0000"/>
          <w:sz w:val="21"/>
          <w:szCs w:val="21"/>
        </w:rPr>
        <w:t xml:space="preserve">　　（五）不同投标供应商的投标文件内容存在非正常一致。</w:t>
      </w:r>
    </w:p>
    <w:p w14:paraId="542C58D2" w14:textId="77777777" w:rsidR="00B55F50" w:rsidRDefault="00000000">
      <w:pPr>
        <w:spacing w:line="360" w:lineRule="auto"/>
        <w:rPr>
          <w:color w:val="FF0000"/>
          <w:sz w:val="21"/>
          <w:szCs w:val="21"/>
        </w:rPr>
      </w:pPr>
      <w:r>
        <w:rPr>
          <w:rFonts w:hint="eastAsia"/>
          <w:color w:val="FF0000"/>
          <w:sz w:val="21"/>
          <w:szCs w:val="21"/>
        </w:rPr>
        <w:t xml:space="preserve">　　（六）由同一单位工作人员为两家以上（含两家）供应商进行同一项投标活动的。</w:t>
      </w:r>
    </w:p>
    <w:p w14:paraId="44584A94" w14:textId="77777777" w:rsidR="00B55F50" w:rsidRDefault="00000000">
      <w:pPr>
        <w:spacing w:line="360" w:lineRule="auto"/>
        <w:rPr>
          <w:color w:val="FF0000"/>
          <w:sz w:val="21"/>
          <w:szCs w:val="21"/>
        </w:rPr>
      </w:pPr>
      <w:r>
        <w:rPr>
          <w:rFonts w:hint="eastAsia"/>
          <w:color w:val="FF0000"/>
          <w:sz w:val="21"/>
          <w:szCs w:val="21"/>
        </w:rPr>
        <w:t xml:space="preserve">　　（七）主管部门依照法律、法规认定的其他情形。</w:t>
      </w:r>
    </w:p>
    <w:p w14:paraId="0A31E4E3" w14:textId="77777777" w:rsidR="00B55F50" w:rsidRDefault="00000000">
      <w:pPr>
        <w:spacing w:line="360" w:lineRule="auto"/>
        <w:ind w:firstLineChars="200" w:firstLine="422"/>
        <w:rPr>
          <w:color w:val="FF0000"/>
          <w:sz w:val="21"/>
          <w:szCs w:val="21"/>
        </w:rPr>
      </w:pPr>
      <w:r>
        <w:rPr>
          <w:rFonts w:hint="eastAsia"/>
          <w:b/>
          <w:color w:val="FF0000"/>
          <w:sz w:val="21"/>
          <w:szCs w:val="21"/>
        </w:rPr>
        <w:t>第八十一条</w:t>
      </w:r>
      <w:r>
        <w:rPr>
          <w:rFonts w:hint="eastAsia"/>
          <w:color w:val="FF0000"/>
          <w:sz w:val="21"/>
          <w:szCs w:val="21"/>
        </w:rPr>
        <w:t>供应商有下列情形之一的，属于隐瞒真实情况，提供虚假资料，按照采购条例第五十七条的有关规定处理：</w:t>
      </w:r>
    </w:p>
    <w:p w14:paraId="37269921" w14:textId="77777777" w:rsidR="00B55F50" w:rsidRDefault="00000000">
      <w:pPr>
        <w:spacing w:line="360" w:lineRule="auto"/>
        <w:rPr>
          <w:color w:val="FF0000"/>
          <w:sz w:val="21"/>
          <w:szCs w:val="21"/>
        </w:rPr>
      </w:pPr>
      <w:r>
        <w:rPr>
          <w:rFonts w:hint="eastAsia"/>
          <w:color w:val="FF0000"/>
          <w:sz w:val="21"/>
          <w:szCs w:val="21"/>
        </w:rPr>
        <w:t xml:space="preserve">　　（一）通过转让或者租借等方式从其他单位获取资格或者资质证书投标的。</w:t>
      </w:r>
    </w:p>
    <w:p w14:paraId="5ECD5776" w14:textId="77777777" w:rsidR="00B55F50" w:rsidRDefault="00000000">
      <w:pPr>
        <w:spacing w:line="360" w:lineRule="auto"/>
        <w:rPr>
          <w:color w:val="FF0000"/>
          <w:sz w:val="21"/>
          <w:szCs w:val="21"/>
        </w:rPr>
      </w:pPr>
      <w:r>
        <w:rPr>
          <w:rFonts w:hint="eastAsia"/>
          <w:color w:val="FF0000"/>
          <w:sz w:val="21"/>
          <w:szCs w:val="21"/>
        </w:rPr>
        <w:t xml:space="preserve">　　（二）由其他单位或者其他单位负责人在投标供应商编制的投标文件上加盖印章或者签字的。</w:t>
      </w:r>
    </w:p>
    <w:p w14:paraId="06A126DB" w14:textId="77777777" w:rsidR="00B55F50" w:rsidRDefault="00000000">
      <w:pPr>
        <w:spacing w:line="360" w:lineRule="auto"/>
        <w:rPr>
          <w:color w:val="FF0000"/>
          <w:sz w:val="21"/>
          <w:szCs w:val="21"/>
        </w:rPr>
      </w:pPr>
      <w:r>
        <w:rPr>
          <w:rFonts w:hint="eastAsia"/>
          <w:color w:val="FF0000"/>
          <w:sz w:val="21"/>
          <w:szCs w:val="21"/>
        </w:rPr>
        <w:t xml:space="preserve">　　（三）项目负责人或者主要技术人员不是本单位人员的。</w:t>
      </w:r>
    </w:p>
    <w:p w14:paraId="6F5C62FE" w14:textId="77777777" w:rsidR="00B55F50" w:rsidRDefault="00000000">
      <w:pPr>
        <w:spacing w:line="360" w:lineRule="auto"/>
        <w:rPr>
          <w:color w:val="FF0000"/>
          <w:sz w:val="21"/>
          <w:szCs w:val="21"/>
        </w:rPr>
      </w:pPr>
      <w:r>
        <w:rPr>
          <w:rFonts w:hint="eastAsia"/>
          <w:color w:val="FF0000"/>
          <w:sz w:val="21"/>
          <w:szCs w:val="21"/>
        </w:rPr>
        <w:t xml:space="preserve">　　（四）投标保证金不是从投标供应商基本账户转出的。</w:t>
      </w:r>
    </w:p>
    <w:p w14:paraId="464E9665" w14:textId="77777777" w:rsidR="00B55F50" w:rsidRDefault="00000000">
      <w:pPr>
        <w:spacing w:line="360" w:lineRule="auto"/>
        <w:rPr>
          <w:color w:val="FF0000"/>
          <w:sz w:val="21"/>
          <w:szCs w:val="21"/>
        </w:rPr>
      </w:pPr>
      <w:r>
        <w:rPr>
          <w:rFonts w:hint="eastAsia"/>
          <w:color w:val="FF0000"/>
          <w:sz w:val="21"/>
          <w:szCs w:val="21"/>
        </w:rPr>
        <w:t xml:space="preserve">　　（五）其他隐瞒真实情况、提供虚假资料的行为。</w:t>
      </w:r>
    </w:p>
    <w:p w14:paraId="4FEC7EBA" w14:textId="77777777" w:rsidR="00B55F50" w:rsidRDefault="00000000">
      <w:pPr>
        <w:spacing w:line="360" w:lineRule="auto"/>
        <w:ind w:firstLineChars="200" w:firstLine="420"/>
        <w:rPr>
          <w:color w:val="FF0000"/>
          <w:sz w:val="21"/>
          <w:szCs w:val="21"/>
        </w:rPr>
      </w:pPr>
      <w:r>
        <w:rPr>
          <w:rFonts w:hint="eastAsia"/>
          <w:color w:val="FF0000"/>
          <w:sz w:val="21"/>
          <w:szCs w:val="21"/>
        </w:rPr>
        <w:t>投标供应商不能提供项目负责人或者主要技术人员的劳动合同、社会保险等劳动关系证明材料的，视为存在前款第（三）项规定的情形。</w:t>
      </w:r>
    </w:p>
    <w:p w14:paraId="3EC67DD6" w14:textId="77777777" w:rsidR="00B55F50" w:rsidRDefault="00B55F50">
      <w:pPr>
        <w:spacing w:line="360" w:lineRule="auto"/>
        <w:rPr>
          <w:sz w:val="21"/>
          <w:szCs w:val="21"/>
        </w:rPr>
      </w:pPr>
    </w:p>
    <w:p w14:paraId="5FD65388" w14:textId="77777777" w:rsidR="00B55F50" w:rsidRDefault="00B55F50">
      <w:pPr>
        <w:spacing w:line="360" w:lineRule="auto"/>
        <w:rPr>
          <w:sz w:val="21"/>
          <w:szCs w:val="21"/>
        </w:rPr>
      </w:pPr>
    </w:p>
    <w:p w14:paraId="3C4F6B9D" w14:textId="77777777" w:rsidR="00B55F50" w:rsidRDefault="00000000">
      <w:pPr>
        <w:spacing w:line="360" w:lineRule="auto"/>
        <w:rPr>
          <w:b/>
          <w:color w:val="FF0000"/>
          <w:sz w:val="21"/>
          <w:szCs w:val="21"/>
          <w:highlight w:val="yellow"/>
        </w:rPr>
      </w:pPr>
      <w:r>
        <w:rPr>
          <w:rFonts w:hint="eastAsia"/>
          <w:b/>
          <w:color w:val="FF0000"/>
          <w:sz w:val="21"/>
          <w:szCs w:val="21"/>
          <w:highlight w:val="yellow"/>
        </w:rPr>
        <w:t>其他警示条款</w:t>
      </w:r>
    </w:p>
    <w:p w14:paraId="4DE02C64" w14:textId="77777777" w:rsidR="00B55F50" w:rsidRDefault="00000000">
      <w:pPr>
        <w:spacing w:line="360" w:lineRule="auto"/>
        <w:ind w:firstLineChars="236" w:firstLine="496"/>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1、供应商在使用深圳政府采购智慧平台的投标文件制作工具创建投标文件时，该工具将自动在投标文件中记录文件创建标识码，同时提取投标文件制作电脑的网卡MAC地</w:t>
      </w:r>
      <w:r>
        <w:rPr>
          <w:rFonts w:ascii="宋体" w:eastAsia="宋体" w:hAnsi="宋体" w:hint="eastAsia"/>
          <w:color w:val="FF0000"/>
          <w:sz w:val="21"/>
          <w:szCs w:val="21"/>
          <w:highlight w:val="yellow"/>
        </w:rPr>
        <w:lastRenderedPageBreak/>
        <w:t>址、硬盘序列号、CPU 序列号、主板序列号和工具标识号，经加密生成文件制作机器码并在投标文件中记录。文件制作机器码一致表明不同供应商使用了同一设备编制投标文件，文件创建标识</w:t>
      </w:r>
      <w:proofErr w:type="gramStart"/>
      <w:r>
        <w:rPr>
          <w:rFonts w:ascii="宋体" w:eastAsia="宋体" w:hAnsi="宋体" w:hint="eastAsia"/>
          <w:color w:val="FF0000"/>
          <w:sz w:val="21"/>
          <w:szCs w:val="21"/>
          <w:highlight w:val="yellow"/>
        </w:rPr>
        <w:t>码一致</w:t>
      </w:r>
      <w:proofErr w:type="gramEnd"/>
      <w:r>
        <w:rPr>
          <w:rFonts w:ascii="宋体" w:eastAsia="宋体" w:hAnsi="宋体" w:hint="eastAsia"/>
          <w:color w:val="FF0000"/>
          <w:sz w:val="21"/>
          <w:szCs w:val="21"/>
          <w:highlight w:val="yellow"/>
        </w:rPr>
        <w:t>表明不同供应商的投标文件为同一份文件，IP 地址一致表明上传投标文件时使用了相同的网络。</w:t>
      </w:r>
    </w:p>
    <w:p w14:paraId="2C13E7AC" w14:textId="77777777" w:rsidR="00B55F50" w:rsidRDefault="00000000">
      <w:pPr>
        <w:spacing w:line="360" w:lineRule="auto"/>
        <w:ind w:firstLineChars="236" w:firstLine="496"/>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2、为避免出现不同供应商投标文件的文件制作机器码、文件创建标识码、IP 地址一致的异常情况，</w:t>
      </w:r>
      <w:r>
        <w:rPr>
          <w:rFonts w:ascii="宋体" w:eastAsia="宋体" w:hAnsi="宋体" w:hint="eastAsia"/>
          <w:b/>
          <w:color w:val="FF0000"/>
          <w:sz w:val="21"/>
          <w:szCs w:val="21"/>
          <w:highlight w:val="yellow"/>
          <w:u w:val="single"/>
        </w:rPr>
        <w:t>建议各供应商编制、上传投标文件时不要使用公共电脑设备或公共网络。</w:t>
      </w:r>
    </w:p>
    <w:p w14:paraId="12AB882E" w14:textId="77777777" w:rsidR="00B55F50" w:rsidRDefault="00000000">
      <w:pPr>
        <w:spacing w:line="360" w:lineRule="auto"/>
        <w:ind w:firstLineChars="236" w:firstLine="496"/>
        <w:rPr>
          <w:rFonts w:ascii="宋体" w:eastAsia="宋体" w:hAnsi="宋体" w:hint="eastAsia"/>
          <w:b/>
          <w:color w:val="FF0000"/>
          <w:sz w:val="21"/>
          <w:szCs w:val="21"/>
          <w:u w:val="single"/>
        </w:rPr>
      </w:pPr>
      <w:r>
        <w:rPr>
          <w:rFonts w:ascii="宋体" w:eastAsia="宋体" w:hAnsi="宋体" w:hint="eastAsia"/>
          <w:color w:val="FF0000"/>
          <w:sz w:val="21"/>
          <w:szCs w:val="21"/>
          <w:highlight w:val="yellow"/>
        </w:rPr>
        <w:t>3、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w:t>
      </w:r>
      <w:r>
        <w:rPr>
          <w:rFonts w:ascii="宋体" w:eastAsia="宋体" w:hAnsi="宋体" w:hint="eastAsia"/>
          <w:b/>
          <w:color w:val="FF0000"/>
          <w:sz w:val="21"/>
          <w:szCs w:val="21"/>
          <w:highlight w:val="yellow"/>
          <w:u w:val="single"/>
        </w:rPr>
        <w:t>请各供应</w:t>
      </w:r>
      <w:proofErr w:type="gramStart"/>
      <w:r>
        <w:rPr>
          <w:rFonts w:ascii="宋体" w:eastAsia="宋体" w:hAnsi="宋体" w:hint="eastAsia"/>
          <w:b/>
          <w:color w:val="FF0000"/>
          <w:sz w:val="21"/>
          <w:szCs w:val="21"/>
          <w:highlight w:val="yellow"/>
          <w:u w:val="single"/>
        </w:rPr>
        <w:t>商独立</w:t>
      </w:r>
      <w:proofErr w:type="gramEnd"/>
      <w:r>
        <w:rPr>
          <w:rFonts w:ascii="宋体" w:eastAsia="宋体" w:hAnsi="宋体" w:hint="eastAsia"/>
          <w:b/>
          <w:color w:val="FF0000"/>
          <w:sz w:val="21"/>
          <w:szCs w:val="21"/>
          <w:highlight w:val="yellow"/>
          <w:u w:val="single"/>
        </w:rPr>
        <w:t>编制、上传投标文件，妥善保管和使用电子密钥。</w:t>
      </w:r>
    </w:p>
    <w:p w14:paraId="59940641" w14:textId="77777777" w:rsidR="00B55F50" w:rsidRDefault="00000000">
      <w:pPr>
        <w:spacing w:line="360" w:lineRule="auto"/>
        <w:ind w:firstLineChars="236" w:firstLine="496"/>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4、</w:t>
      </w:r>
      <w:r>
        <w:rPr>
          <w:rFonts w:ascii="宋体" w:eastAsia="宋体" w:hAnsi="宋体" w:hint="eastAsia"/>
          <w:b/>
          <w:color w:val="FF0000"/>
          <w:sz w:val="21"/>
          <w:szCs w:val="21"/>
          <w:highlight w:val="yellow"/>
          <w:u w:val="single"/>
        </w:rPr>
        <w:t xml:space="preserve">不同投标供应商使用同一网络或同一设备编制、提交投标文件，将可能涉嫌串通投标违法行为而被立案调查。 </w:t>
      </w:r>
    </w:p>
    <w:p w14:paraId="1EC0D8A3" w14:textId="77777777" w:rsidR="00B55F50" w:rsidRDefault="00B55F50">
      <w:pPr>
        <w:spacing w:line="360" w:lineRule="auto"/>
        <w:jc w:val="center"/>
        <w:outlineLvl w:val="0"/>
        <w:rPr>
          <w:rFonts w:ascii="Arial" w:eastAsia="宋体" w:hAnsi="Arial"/>
          <w:b/>
          <w:bCs/>
          <w:kern w:val="44"/>
          <w:sz w:val="21"/>
          <w:szCs w:val="21"/>
        </w:rPr>
      </w:pPr>
    </w:p>
    <w:p w14:paraId="6743A3B4" w14:textId="77777777" w:rsidR="00B55F50" w:rsidRDefault="00B55F50">
      <w:pPr>
        <w:spacing w:line="360" w:lineRule="auto"/>
        <w:jc w:val="center"/>
        <w:outlineLvl w:val="0"/>
        <w:rPr>
          <w:rFonts w:ascii="Arial" w:eastAsia="宋体" w:hAnsi="Arial"/>
          <w:b/>
          <w:bCs/>
          <w:kern w:val="44"/>
          <w:sz w:val="21"/>
          <w:szCs w:val="21"/>
        </w:rPr>
      </w:pPr>
    </w:p>
    <w:p w14:paraId="28EC1CF7" w14:textId="77777777" w:rsidR="00B55F50" w:rsidRDefault="00B55F50">
      <w:pPr>
        <w:spacing w:line="360" w:lineRule="auto"/>
        <w:jc w:val="center"/>
        <w:outlineLvl w:val="0"/>
        <w:rPr>
          <w:rFonts w:ascii="Arial" w:eastAsia="宋体" w:hAnsi="Arial"/>
          <w:b/>
          <w:bCs/>
          <w:kern w:val="44"/>
          <w:sz w:val="21"/>
          <w:szCs w:val="21"/>
        </w:rPr>
      </w:pPr>
    </w:p>
    <w:p w14:paraId="051FEAC7" w14:textId="77777777" w:rsidR="00B55F50" w:rsidRDefault="00B55F50">
      <w:pPr>
        <w:spacing w:line="360" w:lineRule="auto"/>
        <w:jc w:val="center"/>
        <w:outlineLvl w:val="0"/>
        <w:rPr>
          <w:rFonts w:ascii="Arial" w:eastAsia="宋体" w:hAnsi="Arial"/>
          <w:b/>
          <w:bCs/>
          <w:kern w:val="44"/>
          <w:sz w:val="21"/>
          <w:szCs w:val="21"/>
        </w:rPr>
      </w:pPr>
    </w:p>
    <w:p w14:paraId="347E8CDD" w14:textId="77777777" w:rsidR="00B55F50" w:rsidRDefault="00B55F50">
      <w:pPr>
        <w:spacing w:line="360" w:lineRule="auto"/>
        <w:jc w:val="center"/>
        <w:outlineLvl w:val="0"/>
        <w:rPr>
          <w:rFonts w:ascii="Arial" w:eastAsia="宋体" w:hAnsi="Arial"/>
          <w:b/>
          <w:bCs/>
          <w:kern w:val="44"/>
          <w:sz w:val="21"/>
          <w:szCs w:val="21"/>
        </w:rPr>
      </w:pPr>
    </w:p>
    <w:p w14:paraId="75EED971" w14:textId="77777777" w:rsidR="00B55F50" w:rsidRDefault="00B55F50">
      <w:pPr>
        <w:spacing w:line="360" w:lineRule="auto"/>
        <w:jc w:val="center"/>
        <w:outlineLvl w:val="0"/>
        <w:rPr>
          <w:rFonts w:ascii="Arial" w:eastAsia="宋体" w:hAnsi="Arial"/>
          <w:b/>
          <w:bCs/>
          <w:kern w:val="44"/>
          <w:sz w:val="32"/>
          <w:szCs w:val="32"/>
        </w:rPr>
      </w:pPr>
    </w:p>
    <w:p w14:paraId="6718B81D" w14:textId="77777777" w:rsidR="00B55F50" w:rsidRDefault="00B55F50">
      <w:pPr>
        <w:spacing w:line="360" w:lineRule="auto"/>
        <w:jc w:val="center"/>
        <w:outlineLvl w:val="0"/>
        <w:rPr>
          <w:rFonts w:ascii="Arial" w:eastAsia="宋体" w:hAnsi="Arial"/>
          <w:b/>
          <w:bCs/>
          <w:kern w:val="44"/>
          <w:sz w:val="32"/>
          <w:szCs w:val="32"/>
        </w:rPr>
      </w:pPr>
    </w:p>
    <w:p w14:paraId="3A5C1850" w14:textId="77777777" w:rsidR="00B55F50" w:rsidRDefault="00B55F50">
      <w:pPr>
        <w:spacing w:line="360" w:lineRule="auto"/>
        <w:jc w:val="center"/>
        <w:outlineLvl w:val="0"/>
        <w:rPr>
          <w:rFonts w:ascii="Arial" w:eastAsia="宋体" w:hAnsi="Arial"/>
          <w:b/>
          <w:bCs/>
          <w:kern w:val="44"/>
          <w:sz w:val="32"/>
          <w:szCs w:val="32"/>
        </w:rPr>
      </w:pPr>
    </w:p>
    <w:p w14:paraId="7A1D7E7D" w14:textId="77777777" w:rsidR="00B55F50" w:rsidRDefault="00B55F50">
      <w:pPr>
        <w:spacing w:line="360" w:lineRule="auto"/>
        <w:jc w:val="center"/>
        <w:outlineLvl w:val="0"/>
        <w:rPr>
          <w:rFonts w:ascii="Arial" w:eastAsia="宋体" w:hAnsi="Arial"/>
          <w:b/>
          <w:bCs/>
          <w:kern w:val="44"/>
          <w:sz w:val="32"/>
          <w:szCs w:val="32"/>
        </w:rPr>
      </w:pPr>
    </w:p>
    <w:p w14:paraId="588A81E9" w14:textId="77777777" w:rsidR="00B55F50" w:rsidRDefault="00B55F50">
      <w:pPr>
        <w:spacing w:line="360" w:lineRule="auto"/>
        <w:jc w:val="center"/>
        <w:outlineLvl w:val="0"/>
        <w:rPr>
          <w:rFonts w:ascii="Arial" w:eastAsia="宋体" w:hAnsi="Arial"/>
          <w:b/>
          <w:bCs/>
          <w:kern w:val="44"/>
          <w:sz w:val="32"/>
          <w:szCs w:val="32"/>
        </w:rPr>
      </w:pPr>
    </w:p>
    <w:p w14:paraId="54A6B544" w14:textId="77777777" w:rsidR="00B55F50" w:rsidRDefault="00B55F50">
      <w:pPr>
        <w:spacing w:line="360" w:lineRule="auto"/>
        <w:jc w:val="center"/>
        <w:outlineLvl w:val="0"/>
        <w:rPr>
          <w:rFonts w:ascii="Arial" w:eastAsia="宋体" w:hAnsi="Arial"/>
          <w:b/>
          <w:bCs/>
          <w:kern w:val="44"/>
          <w:sz w:val="32"/>
          <w:szCs w:val="32"/>
        </w:rPr>
      </w:pPr>
    </w:p>
    <w:p w14:paraId="1A84C194" w14:textId="77777777" w:rsidR="00B55F50" w:rsidRDefault="00B55F50">
      <w:pPr>
        <w:spacing w:line="360" w:lineRule="auto"/>
        <w:jc w:val="center"/>
        <w:outlineLvl w:val="0"/>
        <w:rPr>
          <w:rFonts w:ascii="Arial" w:eastAsia="宋体" w:hAnsi="Arial"/>
          <w:b/>
          <w:bCs/>
          <w:kern w:val="44"/>
          <w:sz w:val="32"/>
          <w:szCs w:val="32"/>
        </w:rPr>
      </w:pPr>
    </w:p>
    <w:p w14:paraId="7203165E" w14:textId="77777777" w:rsidR="00B55F50" w:rsidRDefault="00B55F50">
      <w:pPr>
        <w:spacing w:line="360" w:lineRule="auto"/>
        <w:jc w:val="center"/>
        <w:outlineLvl w:val="0"/>
        <w:rPr>
          <w:rFonts w:ascii="Arial" w:eastAsia="宋体" w:hAnsi="Arial"/>
          <w:b/>
          <w:bCs/>
          <w:kern w:val="44"/>
          <w:sz w:val="32"/>
          <w:szCs w:val="32"/>
        </w:rPr>
      </w:pPr>
    </w:p>
    <w:p w14:paraId="7B7DF88D" w14:textId="77777777" w:rsidR="00B55F50" w:rsidRDefault="00B55F50">
      <w:pPr>
        <w:spacing w:line="360" w:lineRule="auto"/>
        <w:jc w:val="center"/>
        <w:outlineLvl w:val="0"/>
        <w:rPr>
          <w:rFonts w:ascii="Arial" w:eastAsia="宋体" w:hAnsi="Arial"/>
          <w:b/>
          <w:bCs/>
          <w:kern w:val="44"/>
          <w:sz w:val="32"/>
          <w:szCs w:val="32"/>
        </w:rPr>
      </w:pPr>
    </w:p>
    <w:p w14:paraId="2AB52259" w14:textId="77777777" w:rsidR="00B55F50" w:rsidRDefault="00B55F50">
      <w:pPr>
        <w:spacing w:line="360" w:lineRule="auto"/>
        <w:jc w:val="center"/>
        <w:outlineLvl w:val="0"/>
        <w:rPr>
          <w:rFonts w:ascii="Arial" w:eastAsia="宋体" w:hAnsi="Arial"/>
          <w:b/>
          <w:bCs/>
          <w:kern w:val="44"/>
          <w:sz w:val="32"/>
          <w:szCs w:val="32"/>
        </w:rPr>
      </w:pPr>
    </w:p>
    <w:p w14:paraId="01F3842E" w14:textId="77777777" w:rsidR="00B55F50" w:rsidRDefault="00B55F50">
      <w:pPr>
        <w:spacing w:line="360" w:lineRule="auto"/>
        <w:jc w:val="center"/>
        <w:outlineLvl w:val="0"/>
        <w:rPr>
          <w:rFonts w:ascii="Arial" w:eastAsia="宋体" w:hAnsi="Arial"/>
          <w:b/>
          <w:bCs/>
          <w:kern w:val="44"/>
          <w:sz w:val="32"/>
          <w:szCs w:val="32"/>
        </w:rPr>
      </w:pPr>
    </w:p>
    <w:p w14:paraId="76229600" w14:textId="77777777" w:rsidR="00B55F50" w:rsidRDefault="00B55F50">
      <w:pPr>
        <w:spacing w:line="360" w:lineRule="auto"/>
        <w:jc w:val="center"/>
        <w:outlineLvl w:val="0"/>
        <w:rPr>
          <w:rFonts w:ascii="Arial" w:eastAsia="宋体" w:hAnsi="Arial"/>
          <w:b/>
          <w:bCs/>
          <w:kern w:val="44"/>
          <w:sz w:val="32"/>
          <w:szCs w:val="32"/>
        </w:rPr>
      </w:pPr>
    </w:p>
    <w:p w14:paraId="27E16E2C" w14:textId="77777777" w:rsidR="00B55F50" w:rsidRDefault="00000000">
      <w:pPr>
        <w:spacing w:line="360" w:lineRule="auto"/>
        <w:jc w:val="center"/>
        <w:outlineLvl w:val="0"/>
        <w:rPr>
          <w:rFonts w:ascii="Arial" w:eastAsia="宋体" w:hAnsi="Arial"/>
          <w:b/>
          <w:bCs/>
          <w:kern w:val="44"/>
          <w:sz w:val="32"/>
          <w:szCs w:val="32"/>
        </w:rPr>
      </w:pPr>
      <w:r>
        <w:rPr>
          <w:rFonts w:ascii="Arial" w:eastAsia="宋体" w:hAnsi="Arial" w:hint="eastAsia"/>
          <w:b/>
          <w:bCs/>
          <w:kern w:val="44"/>
          <w:sz w:val="32"/>
          <w:szCs w:val="32"/>
        </w:rPr>
        <w:lastRenderedPageBreak/>
        <w:t>目录</w:t>
      </w:r>
    </w:p>
    <w:p w14:paraId="0E4C553F" w14:textId="77777777" w:rsidR="00B55F50" w:rsidRDefault="00000000">
      <w:pPr>
        <w:spacing w:line="360" w:lineRule="auto"/>
        <w:rPr>
          <w:b/>
          <w:sz w:val="21"/>
          <w:szCs w:val="21"/>
        </w:rPr>
      </w:pPr>
      <w:r>
        <w:rPr>
          <w:rFonts w:hint="eastAsia"/>
          <w:b/>
          <w:sz w:val="21"/>
          <w:szCs w:val="21"/>
        </w:rPr>
        <w:t>第一册专用条款</w:t>
      </w:r>
    </w:p>
    <w:p w14:paraId="216EFB66" w14:textId="77777777" w:rsidR="00B55F50" w:rsidRDefault="00000000">
      <w:pPr>
        <w:spacing w:line="360" w:lineRule="auto"/>
        <w:ind w:firstLineChars="500" w:firstLine="1054"/>
        <w:rPr>
          <w:b/>
          <w:sz w:val="21"/>
          <w:szCs w:val="21"/>
        </w:rPr>
      </w:pPr>
      <w:r>
        <w:rPr>
          <w:rFonts w:hint="eastAsia"/>
          <w:b/>
          <w:sz w:val="21"/>
          <w:szCs w:val="21"/>
        </w:rPr>
        <w:t>关键信息</w:t>
      </w:r>
    </w:p>
    <w:p w14:paraId="39AF43A8"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第一章  招标公告</w:t>
      </w:r>
    </w:p>
    <w:p w14:paraId="13C36870"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第二章  对通用条款的补充内容及其他关键信息</w:t>
      </w:r>
    </w:p>
    <w:p w14:paraId="4A8A5373"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第三章 用户需求书</w:t>
      </w:r>
    </w:p>
    <w:p w14:paraId="37B0368C"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第四章 投标文件组成要求及格式</w:t>
      </w:r>
    </w:p>
    <w:p w14:paraId="7E29758B"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第五章  合同条款及格式</w:t>
      </w:r>
    </w:p>
    <w:p w14:paraId="178F49CA" w14:textId="77777777" w:rsidR="00B55F50" w:rsidRDefault="00B55F50">
      <w:pPr>
        <w:spacing w:line="360" w:lineRule="auto"/>
        <w:rPr>
          <w:b/>
          <w:sz w:val="21"/>
          <w:szCs w:val="21"/>
        </w:rPr>
      </w:pPr>
    </w:p>
    <w:p w14:paraId="6F0E7A42" w14:textId="77777777" w:rsidR="00B55F50" w:rsidRDefault="00000000">
      <w:pPr>
        <w:spacing w:line="360" w:lineRule="auto"/>
        <w:rPr>
          <w:b/>
          <w:sz w:val="21"/>
          <w:szCs w:val="21"/>
        </w:rPr>
      </w:pPr>
      <w:r>
        <w:rPr>
          <w:rFonts w:hint="eastAsia"/>
          <w:b/>
          <w:sz w:val="21"/>
          <w:szCs w:val="21"/>
        </w:rPr>
        <w:t>第二册通用条款</w:t>
      </w:r>
    </w:p>
    <w:p w14:paraId="197538CE"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第一章  总则</w:t>
      </w:r>
    </w:p>
    <w:p w14:paraId="4110F002"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第二章  招标文件</w:t>
      </w:r>
    </w:p>
    <w:p w14:paraId="41D446E8"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第三章  投标文件的编制</w:t>
      </w:r>
    </w:p>
    <w:p w14:paraId="07B10561"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第四章  投标文件的递交</w:t>
      </w:r>
    </w:p>
    <w:p w14:paraId="2D281E93"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第五章  开标</w:t>
      </w:r>
    </w:p>
    <w:p w14:paraId="7729BA0D"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第六章  评审要求</w:t>
      </w:r>
    </w:p>
    <w:p w14:paraId="16D37DF6"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第七章  评审程序及评审方法</w:t>
      </w:r>
    </w:p>
    <w:p w14:paraId="4A93F5F2"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第八章  定标及公示</w:t>
      </w:r>
    </w:p>
    <w:p w14:paraId="294F2BDE"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第九章  公开招标失败的后续处理</w:t>
      </w:r>
    </w:p>
    <w:p w14:paraId="5D52AD27" w14:textId="77777777" w:rsidR="00B55F50" w:rsidRDefault="00000000">
      <w:pPr>
        <w:spacing w:line="360" w:lineRule="auto"/>
        <w:ind w:leftChars="300" w:left="720" w:firstLineChars="196" w:firstLine="412"/>
        <w:rPr>
          <w:rFonts w:ascii="宋体" w:hAnsi="宋体" w:hint="eastAsia"/>
          <w:sz w:val="21"/>
          <w:szCs w:val="21"/>
        </w:rPr>
      </w:pPr>
      <w:r>
        <w:rPr>
          <w:rFonts w:ascii="宋体" w:hAnsi="宋体" w:hint="eastAsia"/>
          <w:sz w:val="21"/>
          <w:szCs w:val="21"/>
        </w:rPr>
        <w:t>第十章  合同的授予与备案</w:t>
      </w:r>
    </w:p>
    <w:p w14:paraId="47C99246" w14:textId="77777777" w:rsidR="00B55F50" w:rsidRDefault="00000000">
      <w:pPr>
        <w:spacing w:line="360" w:lineRule="auto"/>
        <w:ind w:firstLineChars="500" w:firstLine="1050"/>
        <w:rPr>
          <w:sz w:val="21"/>
          <w:szCs w:val="21"/>
        </w:rPr>
      </w:pPr>
      <w:r>
        <w:rPr>
          <w:rFonts w:hint="eastAsia"/>
          <w:sz w:val="21"/>
          <w:szCs w:val="21"/>
        </w:rPr>
        <w:t>第十一章质疑处理</w:t>
      </w:r>
    </w:p>
    <w:p w14:paraId="1AFD70DB" w14:textId="77777777" w:rsidR="00B55F50" w:rsidRDefault="00B55F50">
      <w:pPr>
        <w:spacing w:line="360" w:lineRule="auto"/>
      </w:pPr>
    </w:p>
    <w:p w14:paraId="07DF4AD8" w14:textId="77777777" w:rsidR="00B55F50" w:rsidRDefault="00B55F50">
      <w:pPr>
        <w:spacing w:line="360" w:lineRule="auto"/>
      </w:pPr>
    </w:p>
    <w:p w14:paraId="1C46E64F" w14:textId="77777777" w:rsidR="00B55F50" w:rsidRDefault="00000000">
      <w:pPr>
        <w:spacing w:line="360" w:lineRule="auto"/>
        <w:jc w:val="center"/>
        <w:rPr>
          <w:rFonts w:ascii="Arial" w:eastAsia="宋体" w:hAnsi="Arial"/>
          <w:b/>
          <w:bCs/>
          <w:kern w:val="44"/>
          <w:sz w:val="32"/>
          <w:szCs w:val="32"/>
        </w:rPr>
      </w:pPr>
      <w:r>
        <w:br w:type="page"/>
      </w:r>
      <w:r>
        <w:rPr>
          <w:rFonts w:ascii="Arial" w:eastAsia="宋体" w:hAnsi="Arial" w:hint="eastAsia"/>
          <w:b/>
          <w:bCs/>
          <w:kern w:val="44"/>
          <w:sz w:val="32"/>
          <w:szCs w:val="32"/>
        </w:rPr>
        <w:lastRenderedPageBreak/>
        <w:t>第一册专用条款</w:t>
      </w:r>
    </w:p>
    <w:p w14:paraId="66FE341F" w14:textId="77777777" w:rsidR="00B55F50" w:rsidRDefault="00000000">
      <w:pPr>
        <w:tabs>
          <w:tab w:val="left" w:pos="2790"/>
        </w:tabs>
        <w:snapToGrid w:val="0"/>
        <w:spacing w:line="360" w:lineRule="auto"/>
        <w:jc w:val="center"/>
        <w:rPr>
          <w:b/>
        </w:rPr>
      </w:pPr>
      <w:r>
        <w:rPr>
          <w:rFonts w:hint="eastAsia"/>
          <w:b/>
        </w:rPr>
        <w:t>关键信息</w:t>
      </w:r>
    </w:p>
    <w:p w14:paraId="412277C8" w14:textId="31458D5A"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sz w:val="21"/>
          <w:szCs w:val="21"/>
        </w:rPr>
        <w:t>项目编号：</w:t>
      </w:r>
      <w:r w:rsidR="00FE185D">
        <w:rPr>
          <w:rFonts w:asciiTheme="minorEastAsia" w:hAnsiTheme="minorEastAsia" w:hint="eastAsia"/>
          <w:sz w:val="21"/>
          <w:szCs w:val="21"/>
        </w:rPr>
        <w:t>BADL2025000183</w:t>
      </w:r>
    </w:p>
    <w:p w14:paraId="625A0A6C" w14:textId="77777777"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sz w:val="21"/>
          <w:szCs w:val="21"/>
        </w:rPr>
        <w:t>项目名称：</w:t>
      </w:r>
      <w:r>
        <w:rPr>
          <w:rFonts w:asciiTheme="minorEastAsia" w:hAnsiTheme="minorEastAsia" w:hint="eastAsia"/>
          <w:sz w:val="21"/>
          <w:szCs w:val="21"/>
        </w:rPr>
        <w:t>深圳市宝安纯中医治疗医院保安服务</w:t>
      </w:r>
    </w:p>
    <w:p w14:paraId="334EB81D" w14:textId="77777777"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hint="eastAsia"/>
          <w:sz w:val="21"/>
          <w:szCs w:val="21"/>
        </w:rPr>
        <w:t>包号：A</w:t>
      </w:r>
    </w:p>
    <w:p w14:paraId="6DF9F312" w14:textId="77777777"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sz w:val="21"/>
          <w:szCs w:val="21"/>
        </w:rPr>
        <w:t>采购</w:t>
      </w:r>
      <w:r>
        <w:rPr>
          <w:rFonts w:asciiTheme="minorEastAsia" w:hAnsiTheme="minorEastAsia" w:hint="eastAsia"/>
          <w:sz w:val="21"/>
          <w:szCs w:val="21"/>
        </w:rPr>
        <w:t>单位</w:t>
      </w:r>
      <w:r>
        <w:rPr>
          <w:rFonts w:asciiTheme="minorEastAsia" w:hAnsiTheme="minorEastAsia"/>
          <w:sz w:val="21"/>
          <w:szCs w:val="21"/>
        </w:rPr>
        <w:t>：</w:t>
      </w:r>
      <w:r>
        <w:rPr>
          <w:rFonts w:asciiTheme="minorEastAsia" w:hAnsiTheme="minorEastAsia" w:hint="eastAsia"/>
          <w:sz w:val="21"/>
          <w:szCs w:val="21"/>
        </w:rPr>
        <w:t>深圳市宝安纯中医治疗医院</w:t>
      </w:r>
    </w:p>
    <w:p w14:paraId="28EEDEC5" w14:textId="77777777"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hint="eastAsia"/>
          <w:sz w:val="21"/>
          <w:szCs w:val="21"/>
        </w:rPr>
        <w:t>项目类型：服务类</w:t>
      </w:r>
    </w:p>
    <w:p w14:paraId="6EE4EE53" w14:textId="77777777" w:rsidR="00B55F50" w:rsidRDefault="00000000">
      <w:pPr>
        <w:tabs>
          <w:tab w:val="left" w:pos="2790"/>
        </w:tabs>
        <w:snapToGrid w:val="0"/>
        <w:spacing w:line="360" w:lineRule="auto"/>
        <w:rPr>
          <w:rFonts w:asciiTheme="minorEastAsia" w:hAnsiTheme="minorEastAsia" w:hint="eastAsia"/>
          <w:sz w:val="21"/>
          <w:szCs w:val="21"/>
        </w:rPr>
      </w:pPr>
      <w:r>
        <w:rPr>
          <w:rFonts w:asciiTheme="minorEastAsia" w:hAnsiTheme="minorEastAsia" w:hint="eastAsia"/>
          <w:sz w:val="21"/>
          <w:szCs w:val="21"/>
        </w:rPr>
        <w:t>评审方法：综合评分法；            定标方法：</w:t>
      </w:r>
      <w:r>
        <w:rPr>
          <w:rFonts w:asciiTheme="minorEastAsia" w:hAnsiTheme="minorEastAsia" w:hint="eastAsia"/>
          <w:sz w:val="21"/>
          <w:szCs w:val="21"/>
          <w:highlight w:val="green"/>
        </w:rPr>
        <w:t>授权评审委员会确定中标供应商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229"/>
      </w:tblGrid>
      <w:tr w:rsidR="00B55F50" w14:paraId="60842D5B" w14:textId="77777777">
        <w:trPr>
          <w:jc w:val="center"/>
        </w:trPr>
        <w:tc>
          <w:tcPr>
            <w:tcW w:w="9004" w:type="dxa"/>
            <w:gridSpan w:val="2"/>
          </w:tcPr>
          <w:p w14:paraId="5F97E049" w14:textId="77777777" w:rsidR="00B55F50" w:rsidRDefault="00000000">
            <w:pPr>
              <w:spacing w:line="360" w:lineRule="auto"/>
              <w:jc w:val="center"/>
              <w:rPr>
                <w:rFonts w:asciiTheme="minorEastAsia" w:hAnsiTheme="minorEastAsia" w:hint="eastAsia"/>
                <w:b/>
                <w:sz w:val="21"/>
                <w:szCs w:val="21"/>
              </w:rPr>
            </w:pPr>
            <w:r>
              <w:rPr>
                <w:rFonts w:asciiTheme="minorEastAsia" w:hAnsiTheme="minorEastAsia" w:hint="eastAsia"/>
                <w:b/>
                <w:sz w:val="21"/>
                <w:szCs w:val="21"/>
              </w:rPr>
              <w:t>资格性检查表</w:t>
            </w:r>
          </w:p>
        </w:tc>
      </w:tr>
      <w:tr w:rsidR="00B55F50" w14:paraId="379A7782" w14:textId="77777777">
        <w:trPr>
          <w:jc w:val="center"/>
        </w:trPr>
        <w:tc>
          <w:tcPr>
            <w:tcW w:w="775" w:type="dxa"/>
          </w:tcPr>
          <w:p w14:paraId="49CCD7EC"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w:t>
            </w:r>
          </w:p>
        </w:tc>
        <w:tc>
          <w:tcPr>
            <w:tcW w:w="8229" w:type="dxa"/>
          </w:tcPr>
          <w:p w14:paraId="528446BC"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投标人符合资格要求，并按要求提供资格证明材料（</w:t>
            </w:r>
            <w:r>
              <w:rPr>
                <w:rFonts w:asciiTheme="minorEastAsia" w:hAnsiTheme="minorEastAsia"/>
                <w:sz w:val="21"/>
                <w:szCs w:val="21"/>
              </w:rPr>
              <w:t>详见招标公告</w:t>
            </w:r>
            <w:r>
              <w:rPr>
                <w:rFonts w:asciiTheme="minorEastAsia" w:hAnsiTheme="minorEastAsia" w:hint="eastAsia"/>
                <w:sz w:val="21"/>
                <w:szCs w:val="21"/>
              </w:rPr>
              <w:t>投标人资格要求，即申请人的资格要求）。</w:t>
            </w:r>
          </w:p>
        </w:tc>
      </w:tr>
      <w:tr w:rsidR="00B55F50" w14:paraId="3D55306F" w14:textId="77777777">
        <w:trPr>
          <w:jc w:val="center"/>
        </w:trPr>
        <w:tc>
          <w:tcPr>
            <w:tcW w:w="9004" w:type="dxa"/>
            <w:gridSpan w:val="2"/>
          </w:tcPr>
          <w:p w14:paraId="3BE78E91" w14:textId="77777777" w:rsidR="00B55F50" w:rsidRDefault="00000000">
            <w:pPr>
              <w:spacing w:line="360" w:lineRule="auto"/>
              <w:jc w:val="center"/>
              <w:rPr>
                <w:rFonts w:asciiTheme="minorEastAsia" w:hAnsiTheme="minorEastAsia" w:hint="eastAsia"/>
                <w:b/>
                <w:sz w:val="21"/>
                <w:szCs w:val="21"/>
              </w:rPr>
            </w:pPr>
            <w:r>
              <w:rPr>
                <w:rFonts w:asciiTheme="minorEastAsia" w:hAnsiTheme="minorEastAsia" w:hint="eastAsia"/>
                <w:b/>
                <w:sz w:val="21"/>
                <w:szCs w:val="21"/>
              </w:rPr>
              <w:t>符合性检查表</w:t>
            </w:r>
          </w:p>
        </w:tc>
      </w:tr>
      <w:tr w:rsidR="00B55F50" w14:paraId="5166F032" w14:textId="77777777">
        <w:trPr>
          <w:jc w:val="center"/>
        </w:trPr>
        <w:tc>
          <w:tcPr>
            <w:tcW w:w="775" w:type="dxa"/>
          </w:tcPr>
          <w:p w14:paraId="082FF169"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w:t>
            </w:r>
          </w:p>
        </w:tc>
        <w:tc>
          <w:tcPr>
            <w:tcW w:w="8229" w:type="dxa"/>
          </w:tcPr>
          <w:p w14:paraId="324D0FE1"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按要求提供法定代表人证明书及法定代表人授权书。</w:t>
            </w:r>
          </w:p>
        </w:tc>
      </w:tr>
      <w:tr w:rsidR="00B55F50" w14:paraId="1DAABB6A" w14:textId="77777777">
        <w:trPr>
          <w:jc w:val="center"/>
        </w:trPr>
        <w:tc>
          <w:tcPr>
            <w:tcW w:w="775" w:type="dxa"/>
          </w:tcPr>
          <w:p w14:paraId="7519969C"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2</w:t>
            </w:r>
          </w:p>
        </w:tc>
        <w:tc>
          <w:tcPr>
            <w:tcW w:w="8229" w:type="dxa"/>
          </w:tcPr>
          <w:p w14:paraId="71B3E6D0"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按要求提供《投标函》和</w:t>
            </w:r>
            <w:r>
              <w:rPr>
                <w:rFonts w:asciiTheme="minorEastAsia" w:hAnsiTheme="minorEastAsia"/>
                <w:sz w:val="21"/>
                <w:szCs w:val="21"/>
              </w:rPr>
              <w:t>《</w:t>
            </w:r>
            <w:r>
              <w:rPr>
                <w:rFonts w:asciiTheme="minorEastAsia" w:hAnsiTheme="minorEastAsia" w:hint="eastAsia"/>
                <w:sz w:val="21"/>
                <w:szCs w:val="21"/>
              </w:rPr>
              <w:t>政府采购投标及履约承诺函</w:t>
            </w:r>
            <w:r>
              <w:rPr>
                <w:rFonts w:asciiTheme="minorEastAsia" w:hAnsiTheme="minorEastAsia"/>
                <w:sz w:val="21"/>
                <w:szCs w:val="21"/>
              </w:rPr>
              <w:t>》。</w:t>
            </w:r>
          </w:p>
        </w:tc>
      </w:tr>
      <w:tr w:rsidR="00B55F50" w14:paraId="4F054AC7" w14:textId="77777777">
        <w:trPr>
          <w:jc w:val="center"/>
        </w:trPr>
        <w:tc>
          <w:tcPr>
            <w:tcW w:w="775" w:type="dxa"/>
          </w:tcPr>
          <w:p w14:paraId="39E4A31B"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3</w:t>
            </w:r>
          </w:p>
        </w:tc>
        <w:tc>
          <w:tcPr>
            <w:tcW w:w="8229" w:type="dxa"/>
          </w:tcPr>
          <w:p w14:paraId="1352153C"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投标报价符合国家、深圳市相关法律法规所规定的标准要求，同时符合招标文件要求。</w:t>
            </w:r>
            <w:r>
              <w:rPr>
                <w:rFonts w:asciiTheme="minorEastAsia" w:hAnsiTheme="minorEastAsia" w:hint="eastAsia"/>
                <w:sz w:val="21"/>
                <w:szCs w:val="21"/>
              </w:rPr>
              <w:t>投标报价无缺漏项，且符合招标文件规定的项目需求内容或者需求数量。</w:t>
            </w:r>
          </w:p>
        </w:tc>
      </w:tr>
      <w:tr w:rsidR="00B55F50" w14:paraId="577132B1" w14:textId="77777777">
        <w:trPr>
          <w:jc w:val="center"/>
        </w:trPr>
        <w:tc>
          <w:tcPr>
            <w:tcW w:w="775" w:type="dxa"/>
          </w:tcPr>
          <w:p w14:paraId="1912A609"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4</w:t>
            </w:r>
          </w:p>
        </w:tc>
        <w:tc>
          <w:tcPr>
            <w:tcW w:w="8229" w:type="dxa"/>
          </w:tcPr>
          <w:p w14:paraId="7B7876C4"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B55F50" w14:paraId="2873E1A3" w14:textId="77777777">
        <w:trPr>
          <w:jc w:val="center"/>
        </w:trPr>
        <w:tc>
          <w:tcPr>
            <w:tcW w:w="775" w:type="dxa"/>
          </w:tcPr>
          <w:p w14:paraId="2CB282F3"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5</w:t>
            </w:r>
          </w:p>
        </w:tc>
        <w:tc>
          <w:tcPr>
            <w:tcW w:w="8229" w:type="dxa"/>
          </w:tcPr>
          <w:p w14:paraId="5756652A"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对同一项目投标时，不得同时提供两套或两套以上的方案（招标文件另有规定的除外）。</w:t>
            </w:r>
          </w:p>
        </w:tc>
      </w:tr>
      <w:tr w:rsidR="00B55F50" w14:paraId="3E373151" w14:textId="77777777">
        <w:trPr>
          <w:jc w:val="center"/>
        </w:trPr>
        <w:tc>
          <w:tcPr>
            <w:tcW w:w="775" w:type="dxa"/>
          </w:tcPr>
          <w:p w14:paraId="00A3FAD8"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6</w:t>
            </w:r>
          </w:p>
        </w:tc>
        <w:tc>
          <w:tcPr>
            <w:tcW w:w="8229" w:type="dxa"/>
          </w:tcPr>
          <w:p w14:paraId="2DDACEAB"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可只对其中一个包或几个</w:t>
            </w:r>
            <w:proofErr w:type="gramStart"/>
            <w:r>
              <w:rPr>
                <w:rFonts w:asciiTheme="minorEastAsia" w:hAnsiTheme="minorEastAsia"/>
                <w:sz w:val="21"/>
                <w:szCs w:val="21"/>
              </w:rPr>
              <w:t>包服务</w:t>
            </w:r>
            <w:proofErr w:type="gramEnd"/>
            <w:r>
              <w:rPr>
                <w:rFonts w:asciiTheme="minorEastAsia" w:hAnsiTheme="minorEastAsia"/>
                <w:sz w:val="21"/>
                <w:szCs w:val="21"/>
              </w:rPr>
              <w:t>内容进行投标（如有的话），但不得将一个包中的内容拆开投标。</w:t>
            </w:r>
          </w:p>
        </w:tc>
      </w:tr>
      <w:tr w:rsidR="00B55F50" w14:paraId="0DC9C6A1" w14:textId="77777777">
        <w:trPr>
          <w:jc w:val="center"/>
        </w:trPr>
        <w:tc>
          <w:tcPr>
            <w:tcW w:w="775" w:type="dxa"/>
          </w:tcPr>
          <w:p w14:paraId="666BC26F"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7</w:t>
            </w:r>
          </w:p>
        </w:tc>
        <w:tc>
          <w:tcPr>
            <w:tcW w:w="8229" w:type="dxa"/>
          </w:tcPr>
          <w:p w14:paraId="4F0F01ED" w14:textId="77777777" w:rsidR="00B55F50" w:rsidRDefault="00000000">
            <w:pPr>
              <w:spacing w:line="360" w:lineRule="auto"/>
              <w:rPr>
                <w:rFonts w:asciiTheme="minorEastAsia" w:hAnsiTheme="minorEastAsia" w:hint="eastAsia"/>
                <w:kern w:val="2"/>
                <w:sz w:val="21"/>
                <w:szCs w:val="21"/>
              </w:rPr>
            </w:pPr>
            <w:r>
              <w:rPr>
                <w:rFonts w:asciiTheme="minorEastAsia" w:hAnsiTheme="minorEastAsia" w:hint="eastAsia"/>
                <w:kern w:val="2"/>
                <w:sz w:val="21"/>
                <w:szCs w:val="21"/>
              </w:rPr>
              <w:t>投标文件不得使用不属于本公司的电子密钥进行加密。</w:t>
            </w:r>
          </w:p>
        </w:tc>
      </w:tr>
      <w:tr w:rsidR="00B55F50" w14:paraId="0B7A41EC" w14:textId="77777777">
        <w:trPr>
          <w:jc w:val="center"/>
        </w:trPr>
        <w:tc>
          <w:tcPr>
            <w:tcW w:w="775" w:type="dxa"/>
          </w:tcPr>
          <w:p w14:paraId="10D5C6B0"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8</w:t>
            </w:r>
          </w:p>
        </w:tc>
        <w:tc>
          <w:tcPr>
            <w:tcW w:w="8229" w:type="dxa"/>
          </w:tcPr>
          <w:p w14:paraId="74340A40"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投标人须在开标当日规定时间内进行解密，逾期未解密的作无效处理。</w:t>
            </w:r>
          </w:p>
        </w:tc>
      </w:tr>
      <w:tr w:rsidR="00B55F50" w14:paraId="4BBE61EE" w14:textId="77777777">
        <w:trPr>
          <w:jc w:val="center"/>
        </w:trPr>
        <w:tc>
          <w:tcPr>
            <w:tcW w:w="775" w:type="dxa"/>
          </w:tcPr>
          <w:p w14:paraId="6C3FBA32"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9</w:t>
            </w:r>
          </w:p>
        </w:tc>
        <w:tc>
          <w:tcPr>
            <w:tcW w:w="8229" w:type="dxa"/>
          </w:tcPr>
          <w:p w14:paraId="63D70A9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投标文件电子文档不得携带病毒。</w:t>
            </w:r>
          </w:p>
        </w:tc>
      </w:tr>
      <w:tr w:rsidR="00B55F50" w14:paraId="3D76566F" w14:textId="77777777">
        <w:trPr>
          <w:jc w:val="center"/>
        </w:trPr>
        <w:tc>
          <w:tcPr>
            <w:tcW w:w="775" w:type="dxa"/>
          </w:tcPr>
          <w:p w14:paraId="61BFB2D6"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10</w:t>
            </w:r>
          </w:p>
        </w:tc>
        <w:tc>
          <w:tcPr>
            <w:tcW w:w="8229" w:type="dxa"/>
          </w:tcPr>
          <w:p w14:paraId="123CB19C"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对招标文件中带</w:t>
            </w:r>
            <w:r>
              <w:rPr>
                <w:rFonts w:asciiTheme="minorEastAsia" w:hAnsiTheme="minorEastAsia" w:hint="eastAsia"/>
                <w:sz w:val="21"/>
                <w:szCs w:val="21"/>
              </w:rPr>
              <w:t>★</w:t>
            </w:r>
            <w:r>
              <w:rPr>
                <w:rFonts w:asciiTheme="minorEastAsia" w:hAnsiTheme="minorEastAsia"/>
                <w:sz w:val="21"/>
                <w:szCs w:val="21"/>
              </w:rPr>
              <w:t>号条款的响应没有负偏离、不满足或未响应的情形。</w:t>
            </w:r>
          </w:p>
        </w:tc>
      </w:tr>
      <w:tr w:rsidR="00B55F50" w14:paraId="08140480" w14:textId="77777777">
        <w:trPr>
          <w:jc w:val="center"/>
        </w:trPr>
        <w:tc>
          <w:tcPr>
            <w:tcW w:w="775" w:type="dxa"/>
          </w:tcPr>
          <w:p w14:paraId="7FDEB2F7"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11</w:t>
            </w:r>
          </w:p>
        </w:tc>
        <w:tc>
          <w:tcPr>
            <w:tcW w:w="8229" w:type="dxa"/>
          </w:tcPr>
          <w:p w14:paraId="1D84BB59"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无招标文件中列明导致投标无效的其他因素。</w:t>
            </w:r>
          </w:p>
        </w:tc>
      </w:tr>
      <w:tr w:rsidR="00B55F50" w14:paraId="6210AF46" w14:textId="77777777">
        <w:trPr>
          <w:jc w:val="center"/>
        </w:trPr>
        <w:tc>
          <w:tcPr>
            <w:tcW w:w="775" w:type="dxa"/>
          </w:tcPr>
          <w:p w14:paraId="02FD5AB3"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12</w:t>
            </w:r>
          </w:p>
        </w:tc>
        <w:tc>
          <w:tcPr>
            <w:tcW w:w="8229" w:type="dxa"/>
          </w:tcPr>
          <w:p w14:paraId="4C8D4158"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符合</w:t>
            </w:r>
            <w:r>
              <w:rPr>
                <w:rFonts w:asciiTheme="minorEastAsia" w:hAnsiTheme="minorEastAsia" w:hint="eastAsia"/>
                <w:sz w:val="21"/>
                <w:szCs w:val="21"/>
              </w:rPr>
              <w:t>法律、法规、规章、规范性文件规定的其他情形。</w:t>
            </w:r>
          </w:p>
        </w:tc>
      </w:tr>
    </w:tbl>
    <w:p w14:paraId="35210D43" w14:textId="77777777" w:rsidR="00B55F50" w:rsidRDefault="00B55F50">
      <w:pPr>
        <w:spacing w:line="360" w:lineRule="auto"/>
        <w:jc w:val="center"/>
        <w:rPr>
          <w:b/>
        </w:rPr>
      </w:pPr>
    </w:p>
    <w:p w14:paraId="50068E58" w14:textId="77777777" w:rsidR="00B55F50" w:rsidRDefault="00B55F50">
      <w:pPr>
        <w:spacing w:line="360" w:lineRule="auto"/>
        <w:jc w:val="center"/>
        <w:rPr>
          <w:b/>
        </w:rPr>
      </w:pPr>
    </w:p>
    <w:p w14:paraId="268F98FE" w14:textId="77777777" w:rsidR="00B55F50" w:rsidRDefault="00000000">
      <w:pPr>
        <w:spacing w:line="360" w:lineRule="auto"/>
        <w:jc w:val="center"/>
        <w:rPr>
          <w:b/>
        </w:rPr>
      </w:pPr>
      <w:bookmarkStart w:id="0" w:name="OLE_LINK5"/>
      <w:r>
        <w:rPr>
          <w:rFonts w:hint="eastAsia"/>
          <w:b/>
        </w:rPr>
        <w:lastRenderedPageBreak/>
        <w:t>评标信息</w:t>
      </w:r>
      <w:bookmarkEnd w:id="0"/>
    </w:p>
    <w:p w14:paraId="6DED05A3" w14:textId="77777777" w:rsidR="00B55F50" w:rsidRDefault="00000000">
      <w:pPr>
        <w:pStyle w:val="af1"/>
        <w:snapToGrid w:val="0"/>
        <w:spacing w:before="0" w:beforeAutospacing="0" w:afterAutospacing="0" w:line="360" w:lineRule="auto"/>
        <w:ind w:firstLine="420"/>
        <w:rPr>
          <w:rFonts w:asciiTheme="minorEastAsia" w:hAnsiTheme="minorEastAsia" w:hint="eastAsia"/>
          <w:sz w:val="21"/>
          <w:szCs w:val="21"/>
        </w:rPr>
      </w:pPr>
      <w:r>
        <w:rPr>
          <w:rFonts w:asciiTheme="minorEastAsia" w:hAnsiTheme="minorEastAsia"/>
          <w:sz w:val="21"/>
          <w:szCs w:val="21"/>
        </w:rPr>
        <w:t>综合评分法，是指投标文件满足招标文件全部实质性要求，</w:t>
      </w:r>
      <w:proofErr w:type="gramStart"/>
      <w:r>
        <w:rPr>
          <w:rFonts w:asciiTheme="minorEastAsia" w:hAnsiTheme="minorEastAsia"/>
          <w:sz w:val="21"/>
          <w:szCs w:val="21"/>
        </w:rPr>
        <w:t>且按照</w:t>
      </w:r>
      <w:proofErr w:type="gramEnd"/>
      <w:r>
        <w:rPr>
          <w:rFonts w:asciiTheme="minorEastAsia" w:hAnsiTheme="minorEastAsia"/>
          <w:sz w:val="21"/>
          <w:szCs w:val="21"/>
        </w:rPr>
        <w:t xml:space="preserve">评审因素的量化指标评审得分最高的投标人为中标候选人的评标方法。 </w:t>
      </w:r>
    </w:p>
    <w:p w14:paraId="38FE355A" w14:textId="77777777" w:rsidR="00B55F50" w:rsidRDefault="00000000">
      <w:pPr>
        <w:pStyle w:val="af1"/>
        <w:snapToGrid w:val="0"/>
        <w:spacing w:before="0" w:beforeAutospacing="0" w:afterAutospacing="0" w:line="360" w:lineRule="auto"/>
        <w:ind w:firstLine="420"/>
        <w:rPr>
          <w:rFonts w:asciiTheme="minorEastAsia" w:hAnsiTheme="minorEastAsia" w:hint="eastAsia"/>
          <w:sz w:val="21"/>
          <w:szCs w:val="21"/>
        </w:rPr>
      </w:pPr>
      <w:r>
        <w:rPr>
          <w:rFonts w:asciiTheme="minorEastAsia" w:hAnsiTheme="minorEastAsia"/>
          <w:sz w:val="21"/>
          <w:szCs w:val="21"/>
        </w:rPr>
        <w:t>价格分计算方法：</w:t>
      </w:r>
    </w:p>
    <w:p w14:paraId="0B519058" w14:textId="77777777" w:rsidR="00B55F50" w:rsidRDefault="00000000">
      <w:pPr>
        <w:snapToGrid w:val="0"/>
        <w:spacing w:line="360" w:lineRule="auto"/>
        <w:rPr>
          <w:rFonts w:asciiTheme="minorEastAsia" w:hAnsiTheme="minorEastAsia" w:hint="eastAsia"/>
          <w:sz w:val="21"/>
          <w:szCs w:val="21"/>
        </w:rPr>
      </w:pPr>
      <w:r>
        <w:rPr>
          <w:rFonts w:asciiTheme="minorEastAsia" w:hAnsiTheme="minorEastAsia"/>
          <w:sz w:val="21"/>
          <w:szCs w:val="21"/>
        </w:rPr>
        <w:t>采用低价优先法计算，即满足招标文件要求且投标价格最低的投标报价为评标基准价，其价格分为满分。其他投标人的价格</w:t>
      </w:r>
      <w:proofErr w:type="gramStart"/>
      <w:r>
        <w:rPr>
          <w:rFonts w:asciiTheme="minorEastAsia" w:hAnsiTheme="minorEastAsia"/>
          <w:sz w:val="21"/>
          <w:szCs w:val="21"/>
        </w:rPr>
        <w:t>分统一</w:t>
      </w:r>
      <w:proofErr w:type="gramEnd"/>
      <w:r>
        <w:rPr>
          <w:rFonts w:asciiTheme="minorEastAsia" w:hAnsiTheme="minorEastAsia"/>
          <w:sz w:val="21"/>
          <w:szCs w:val="21"/>
        </w:rPr>
        <w:t>按照下列公式计算：</w:t>
      </w:r>
      <w:r>
        <w:rPr>
          <w:rFonts w:asciiTheme="minorEastAsia" w:hAnsiTheme="minorEastAsia"/>
          <w:sz w:val="21"/>
          <w:szCs w:val="21"/>
        </w:rPr>
        <w:br/>
        <w:t>投标报价得分=(评标基准价／投标报价)×100 ×</w:t>
      </w:r>
      <w:r>
        <w:rPr>
          <w:rFonts w:asciiTheme="minorEastAsia" w:hAnsiTheme="minorEastAsia" w:hint="eastAsia"/>
          <w:sz w:val="21"/>
          <w:szCs w:val="21"/>
        </w:rPr>
        <w:t>10%</w:t>
      </w:r>
      <w:r>
        <w:rPr>
          <w:rFonts w:asciiTheme="minorEastAsia" w:hAnsiTheme="minorEastAsia"/>
          <w:sz w:val="21"/>
          <w:szCs w:val="21"/>
        </w:rPr>
        <w:br/>
        <w:t xml:space="preserve">评标总得分＝F1×A1＋F2×A2＋……＋Fn×An </w:t>
      </w:r>
      <w:r>
        <w:rPr>
          <w:rFonts w:asciiTheme="minorEastAsia" w:hAnsiTheme="minorEastAsia"/>
          <w:sz w:val="21"/>
          <w:szCs w:val="21"/>
        </w:rPr>
        <w:br/>
        <w:t>F1、F2……</w:t>
      </w:r>
      <w:proofErr w:type="spellStart"/>
      <w:r>
        <w:rPr>
          <w:rFonts w:asciiTheme="minorEastAsia" w:hAnsiTheme="minorEastAsia"/>
          <w:sz w:val="21"/>
          <w:szCs w:val="21"/>
        </w:rPr>
        <w:t>Fn</w:t>
      </w:r>
      <w:proofErr w:type="spellEnd"/>
      <w:r>
        <w:rPr>
          <w:rFonts w:asciiTheme="minorEastAsia" w:hAnsiTheme="minorEastAsia"/>
          <w:sz w:val="21"/>
          <w:szCs w:val="21"/>
        </w:rPr>
        <w:t>分别为各项评审因素的得分；</w:t>
      </w:r>
      <w:r>
        <w:rPr>
          <w:rFonts w:asciiTheme="minorEastAsia" w:hAnsiTheme="minorEastAsia"/>
          <w:sz w:val="21"/>
          <w:szCs w:val="21"/>
        </w:rPr>
        <w:br/>
        <w:t>A1、A2、……An 分别为各项评审因素所占的权重(A1＋A2＋……＋An＝1)。</w:t>
      </w:r>
      <w:r>
        <w:rPr>
          <w:rFonts w:asciiTheme="minorEastAsia" w:hAnsiTheme="minorEastAsia"/>
          <w:sz w:val="21"/>
          <w:szCs w:val="21"/>
        </w:rPr>
        <w:br/>
        <w:t>评标过程中，不得去掉报价中的最高报价和最低报价。</w:t>
      </w:r>
      <w:r>
        <w:rPr>
          <w:rFonts w:asciiTheme="minorEastAsia" w:hAnsiTheme="minorEastAsia"/>
          <w:sz w:val="21"/>
          <w:szCs w:val="21"/>
        </w:rPr>
        <w:br/>
        <w:t>此方法适用于货物类、服务类、工程类项目。</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20" w:type="dxa"/>
          <w:bottom w:w="20" w:type="dxa"/>
        </w:tblCellMar>
        <w:tblLook w:val="04A0" w:firstRow="1" w:lastRow="0" w:firstColumn="1" w:lastColumn="0" w:noHBand="0" w:noVBand="1"/>
      </w:tblPr>
      <w:tblGrid>
        <w:gridCol w:w="652"/>
        <w:gridCol w:w="599"/>
        <w:gridCol w:w="1521"/>
        <w:gridCol w:w="939"/>
        <w:gridCol w:w="5361"/>
      </w:tblGrid>
      <w:tr w:rsidR="00B55F50" w14:paraId="4338611F" w14:textId="77777777">
        <w:trPr>
          <w:jc w:val="center"/>
        </w:trPr>
        <w:tc>
          <w:tcPr>
            <w:tcW w:w="652"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31B40DB"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序号</w:t>
            </w:r>
          </w:p>
        </w:tc>
        <w:tc>
          <w:tcPr>
            <w:tcW w:w="3059"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793F6EF"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评分项</w:t>
            </w:r>
          </w:p>
        </w:tc>
        <w:tc>
          <w:tcPr>
            <w:tcW w:w="53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627525CF"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权重（%）</w:t>
            </w:r>
          </w:p>
        </w:tc>
      </w:tr>
      <w:tr w:rsidR="00B55F50" w14:paraId="07017CFF" w14:textId="77777777">
        <w:trPr>
          <w:trHeight w:val="246"/>
          <w:jc w:val="center"/>
        </w:trPr>
        <w:tc>
          <w:tcPr>
            <w:tcW w:w="652" w:type="dxa"/>
            <w:tcBorders>
              <w:top w:val="single" w:sz="8" w:space="0" w:color="000000"/>
              <w:left w:val="single" w:sz="8" w:space="0" w:color="000000"/>
              <w:bottom w:val="single" w:sz="8" w:space="0" w:color="000000"/>
              <w:right w:val="single" w:sz="8" w:space="0" w:color="000000"/>
            </w:tcBorders>
            <w:shd w:val="clear" w:color="auto" w:fill="FFFFFF"/>
          </w:tcPr>
          <w:p w14:paraId="64F2C3D1"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1</w:t>
            </w:r>
          </w:p>
        </w:tc>
        <w:tc>
          <w:tcPr>
            <w:tcW w:w="3059"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4F15CC"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价格</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05040A08"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10</w:t>
            </w:r>
          </w:p>
        </w:tc>
      </w:tr>
      <w:tr w:rsidR="00B55F50" w14:paraId="7434349E" w14:textId="77777777">
        <w:trPr>
          <w:jc w:val="center"/>
        </w:trPr>
        <w:tc>
          <w:tcPr>
            <w:tcW w:w="65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24FCEE"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2</w:t>
            </w:r>
          </w:p>
        </w:tc>
        <w:tc>
          <w:tcPr>
            <w:tcW w:w="3059"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81C71"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技术部分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3737D6B2"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58</w:t>
            </w:r>
          </w:p>
        </w:tc>
      </w:tr>
      <w:tr w:rsidR="00B55F50" w14:paraId="5C3AEA9E"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D375F5"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60E27C"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序号</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DDAEE0"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8A9CB8"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权重（%）</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AB146A"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评分准则</w:t>
            </w:r>
          </w:p>
        </w:tc>
      </w:tr>
      <w:tr w:rsidR="00B55F50" w14:paraId="0AFF84D7" w14:textId="77777777">
        <w:trPr>
          <w:trHeight w:val="660"/>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478D82"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0C9375"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1</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81EA89"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实施方案</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0F6D5A"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8</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AAF51"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一、评审内容</w:t>
            </w:r>
          </w:p>
          <w:p w14:paraId="7174B248"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投标单位根据项目实际情况提供项目实施方案，方案内容包括但不限于：</w:t>
            </w:r>
          </w:p>
          <w:p w14:paraId="24E857AA"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1、项目的整体管理设想；</w:t>
            </w:r>
          </w:p>
          <w:p w14:paraId="0077D0A1"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2、项目的整体运作规划；</w:t>
            </w:r>
          </w:p>
          <w:p w14:paraId="0F8B68FD"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3、项目的组织机构和服务团队配置；</w:t>
            </w:r>
          </w:p>
          <w:p w14:paraId="724763BC"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4、项目的人员培训计划；</w:t>
            </w:r>
          </w:p>
          <w:p w14:paraId="37CA26FC"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5、项目的管理措施。</w:t>
            </w:r>
          </w:p>
          <w:p w14:paraId="61466132"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二、评审标准</w:t>
            </w:r>
          </w:p>
          <w:p w14:paraId="640B9839"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1、方案内容每包含上述1项的得12分，最高得60分；</w:t>
            </w:r>
          </w:p>
          <w:p w14:paraId="2BDBB37A"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2、在第一点基础上，评审专家根据方案的合理性、条理性、可操作性等方面进行评价：</w:t>
            </w:r>
          </w:p>
          <w:p w14:paraId="268110F6"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①方案合理、条理清晰、可操作强的得40分；</w:t>
            </w:r>
          </w:p>
          <w:p w14:paraId="40746557"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②方案较合理、条理较清晰、可操作较强的得30分；</w:t>
            </w:r>
          </w:p>
          <w:p w14:paraId="4C608861" w14:textId="77777777" w:rsidR="00AE270C" w:rsidRPr="00AE270C" w:rsidRDefault="00AE270C" w:rsidP="00AE270C">
            <w:pPr>
              <w:widowControl w:val="0"/>
              <w:wordWrap w:val="0"/>
              <w:ind w:firstLine="482"/>
              <w:jc w:val="both"/>
              <w:textAlignment w:val="top"/>
              <w:rPr>
                <w:rFonts w:ascii="宋体" w:eastAsia="宋体" w:hAnsi="宋体" w:cs="仿宋" w:hint="eastAsia"/>
                <w:kern w:val="2"/>
                <w:sz w:val="21"/>
                <w:szCs w:val="21"/>
                <w:lang w:bidi="ar"/>
              </w:rPr>
            </w:pPr>
            <w:r w:rsidRPr="00AE270C">
              <w:rPr>
                <w:rFonts w:ascii="宋体" w:eastAsia="宋体" w:hAnsi="宋体" w:cs="仿宋" w:hint="eastAsia"/>
                <w:kern w:val="2"/>
                <w:sz w:val="21"/>
                <w:szCs w:val="21"/>
                <w:lang w:bidi="ar"/>
              </w:rPr>
              <w:t>③方案一般合理、条理一般、可操作一般的得20分；</w:t>
            </w:r>
          </w:p>
          <w:p w14:paraId="73186C4C" w14:textId="2E5CDFE9" w:rsidR="00B55F50" w:rsidRPr="00AE270C" w:rsidRDefault="00AE270C" w:rsidP="00AE270C">
            <w:pPr>
              <w:widowControl w:val="0"/>
              <w:wordWrap w:val="0"/>
              <w:ind w:firstLineChars="200" w:firstLine="420"/>
              <w:jc w:val="both"/>
              <w:textAlignment w:val="top"/>
              <w:rPr>
                <w:rFonts w:asciiTheme="minorEastAsia" w:hAnsiTheme="minorEastAsia" w:cs="宋体" w:hint="eastAsia"/>
                <w:sz w:val="21"/>
                <w:szCs w:val="21"/>
              </w:rPr>
            </w:pPr>
            <w:r w:rsidRPr="00AE270C">
              <w:rPr>
                <w:rFonts w:ascii="宋体" w:eastAsia="宋体" w:hAnsi="宋体" w:cs="仿宋" w:hint="eastAsia"/>
                <w:kern w:val="2"/>
                <w:sz w:val="21"/>
                <w:szCs w:val="21"/>
                <w:lang w:bidi="ar"/>
              </w:rPr>
              <w:t>④方案不合理、条理不清晰、可操作性差的不得分。</w:t>
            </w:r>
          </w:p>
        </w:tc>
      </w:tr>
      <w:tr w:rsidR="00B55F50" w14:paraId="0E1F08DC"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97EEDF"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B38E6A"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2</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6B7B90"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质量保障措施及应急方案</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FEAE1"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7</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2699D" w14:textId="77777777" w:rsidR="00B55F50" w:rsidRDefault="00000000">
            <w:pPr>
              <w:widowControl w:val="0"/>
              <w:autoSpaceDE w:val="0"/>
              <w:autoSpaceDN w:val="0"/>
              <w:adjustRightInd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一、评审内容：</w:t>
            </w:r>
          </w:p>
          <w:p w14:paraId="6AEAAEDC"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投标单位根据本项目实际特点及需求，制定相应的管理制度、各项保障措施和工作报告机制，并提供突发事件应急预案。包括但不限于：</w:t>
            </w:r>
          </w:p>
          <w:p w14:paraId="48430D75"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1、制定相应的规章制度、档案管理制度及各项服务内容的保障措施；</w:t>
            </w:r>
          </w:p>
          <w:p w14:paraId="4F680BC2"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lastRenderedPageBreak/>
              <w:t>2、建立工作报告机制，让采购单位了解项目日常工作情况；</w:t>
            </w:r>
          </w:p>
          <w:p w14:paraId="6597EB8A"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3、针对自然灾害（台风、暴雨）、火灾、维稳、处</w:t>
            </w:r>
            <w:proofErr w:type="gramStart"/>
            <w:r>
              <w:rPr>
                <w:rFonts w:ascii="宋体" w:eastAsia="宋体" w:hAnsi="宋体" w:cs="仿宋" w:hint="eastAsia"/>
                <w:kern w:val="2"/>
                <w:sz w:val="21"/>
                <w:szCs w:val="21"/>
                <w:lang w:bidi="ar"/>
              </w:rPr>
              <w:t>突以及</w:t>
            </w:r>
            <w:proofErr w:type="gramEnd"/>
            <w:r>
              <w:rPr>
                <w:rFonts w:ascii="宋体" w:eastAsia="宋体" w:hAnsi="宋体" w:cs="仿宋" w:hint="eastAsia"/>
                <w:kern w:val="2"/>
                <w:sz w:val="21"/>
                <w:szCs w:val="21"/>
                <w:lang w:bidi="ar"/>
              </w:rPr>
              <w:t>大型活动、重大节日等特殊情况，制定突发事件应急预案；</w:t>
            </w:r>
          </w:p>
          <w:p w14:paraId="1033F3B6"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4、针对突发事件案后处理流程及总结。</w:t>
            </w:r>
          </w:p>
          <w:p w14:paraId="34195A25" w14:textId="77777777" w:rsidR="00B55F50" w:rsidRDefault="00000000">
            <w:pPr>
              <w:widowControl w:val="0"/>
              <w:wordWrap w:val="0"/>
              <w:ind w:firstLineChars="200" w:firstLine="422"/>
              <w:jc w:val="both"/>
              <w:textAlignment w:val="top"/>
              <w:rPr>
                <w:rFonts w:ascii="宋体" w:eastAsia="宋体" w:hAnsi="宋体" w:cs="仿宋" w:hint="eastAsia"/>
                <w:szCs w:val="21"/>
              </w:rPr>
            </w:pPr>
            <w:r>
              <w:rPr>
                <w:rFonts w:ascii="宋体" w:eastAsia="宋体" w:hAnsi="宋体" w:cs="仿宋" w:hint="eastAsia"/>
                <w:b/>
                <w:bCs/>
                <w:kern w:val="2"/>
                <w:sz w:val="21"/>
                <w:szCs w:val="21"/>
                <w:lang w:bidi="ar"/>
              </w:rPr>
              <w:t>二、评审标准：</w:t>
            </w:r>
          </w:p>
          <w:p w14:paraId="4BA40CCA"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1、方案内容每包含上述1项的得15分，最高得60分；</w:t>
            </w:r>
          </w:p>
          <w:p w14:paraId="6F8B88EE"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2、在第</w:t>
            </w:r>
            <w:r>
              <w:rPr>
                <w:rFonts w:ascii="宋体" w:eastAsia="宋体" w:hAnsi="宋体" w:cs="仿宋" w:hint="eastAsia"/>
                <w:color w:val="FF0000"/>
                <w:kern w:val="2"/>
                <w:sz w:val="21"/>
                <w:szCs w:val="21"/>
                <w:lang w:bidi="ar"/>
              </w:rPr>
              <w:t>一</w:t>
            </w:r>
            <w:r>
              <w:rPr>
                <w:rFonts w:ascii="宋体" w:eastAsia="宋体" w:hAnsi="宋体" w:cs="仿宋" w:hint="eastAsia"/>
                <w:kern w:val="2"/>
                <w:sz w:val="21"/>
                <w:szCs w:val="21"/>
                <w:lang w:bidi="ar"/>
              </w:rPr>
              <w:t>点基础上，评审专家根据方案的合理性、条理性、可操作性等方面进行评价：</w:t>
            </w:r>
          </w:p>
          <w:p w14:paraId="571113B6"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①方案合理、条理清晰、可操作强的得40分；</w:t>
            </w:r>
          </w:p>
          <w:p w14:paraId="452E13B2"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②方案较合理、条理较清晰、可操作较强的得30分；</w:t>
            </w:r>
          </w:p>
          <w:p w14:paraId="13B660B2"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③方案一般合理、条理一般、可操作一般的得20分；</w:t>
            </w:r>
          </w:p>
          <w:p w14:paraId="56A835A6" w14:textId="77777777" w:rsidR="00B55F50" w:rsidRDefault="00000000">
            <w:pPr>
              <w:widowControl w:val="0"/>
              <w:wordWrap w:val="0"/>
              <w:ind w:firstLineChars="200" w:firstLine="420"/>
              <w:jc w:val="both"/>
              <w:textAlignment w:val="top"/>
              <w:rPr>
                <w:rFonts w:asciiTheme="minorEastAsia" w:hAnsiTheme="minorEastAsia" w:cs="宋体" w:hint="eastAsia"/>
                <w:sz w:val="21"/>
                <w:szCs w:val="21"/>
              </w:rPr>
            </w:pPr>
            <w:r>
              <w:rPr>
                <w:rFonts w:ascii="宋体" w:eastAsia="宋体" w:hAnsi="宋体" w:cs="仿宋" w:hint="eastAsia"/>
                <w:kern w:val="2"/>
                <w:sz w:val="21"/>
                <w:szCs w:val="21"/>
                <w:lang w:bidi="ar"/>
              </w:rPr>
              <w:t>④方案不合理、条理不清晰、可操作性差的不得分。</w:t>
            </w:r>
          </w:p>
        </w:tc>
      </w:tr>
      <w:tr w:rsidR="00B55F50" w14:paraId="49E34589"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A39472"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2BFEB"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3</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9606D"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项目服务期满后的服务承诺</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C52F6E"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4</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B97624"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一、评审内容：</w:t>
            </w:r>
          </w:p>
          <w:p w14:paraId="2AF5FB20"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投标单位承诺以下内容得100分：</w:t>
            </w:r>
          </w:p>
          <w:p w14:paraId="39AFCF5F"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1、本项目服务期满后，主动安排作业人员撤离场地，并妥当处理服务期内尚未解决的人工工伤劳资纠纷等；</w:t>
            </w:r>
          </w:p>
          <w:p w14:paraId="28B333B3"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2、本项目服务期满后，与后续服务公司的有序交接；</w:t>
            </w:r>
          </w:p>
          <w:p w14:paraId="7DD318BD" w14:textId="77777777" w:rsidR="00B55F50" w:rsidRDefault="00000000">
            <w:pPr>
              <w:widowControl w:val="0"/>
              <w:wordWrap w:val="0"/>
              <w:ind w:firstLineChars="200" w:firstLine="420"/>
              <w:jc w:val="both"/>
              <w:textAlignment w:val="top"/>
              <w:rPr>
                <w:rFonts w:ascii="宋体" w:eastAsia="宋体" w:hAnsi="宋体" w:cs="仿宋" w:hint="eastAsia"/>
                <w:szCs w:val="21"/>
              </w:rPr>
            </w:pPr>
            <w:r>
              <w:rPr>
                <w:rFonts w:ascii="宋体" w:eastAsia="宋体" w:hAnsi="宋体" w:cs="仿宋" w:hint="eastAsia"/>
                <w:kern w:val="2"/>
                <w:sz w:val="21"/>
                <w:szCs w:val="21"/>
                <w:lang w:bidi="ar"/>
              </w:rPr>
              <w:t>3、本项目服务期满后，后续服务公司未到位前仍按原合同提供服务。</w:t>
            </w:r>
          </w:p>
          <w:p w14:paraId="26690C23"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二、评审标准：</w:t>
            </w:r>
          </w:p>
          <w:p w14:paraId="27036FC3" w14:textId="77777777" w:rsidR="00B55F50" w:rsidRDefault="00000000">
            <w:pPr>
              <w:widowControl w:val="0"/>
              <w:ind w:firstLineChars="200" w:firstLine="420"/>
              <w:jc w:val="both"/>
              <w:rPr>
                <w:rFonts w:asciiTheme="minorEastAsia" w:hAnsiTheme="minorEastAsia" w:cs="宋体" w:hint="eastAsia"/>
                <w:sz w:val="21"/>
                <w:szCs w:val="21"/>
              </w:rPr>
            </w:pPr>
            <w:r>
              <w:rPr>
                <w:rFonts w:ascii="宋体" w:eastAsia="宋体" w:hAnsi="宋体" w:cs="仿宋" w:hint="eastAsia"/>
                <w:kern w:val="2"/>
                <w:sz w:val="21"/>
                <w:szCs w:val="21"/>
                <w:lang w:bidi="ar"/>
              </w:rPr>
              <w:t>提供承诺函（格式自拟），未提供承诺函或承诺</w:t>
            </w:r>
            <w:proofErr w:type="gramStart"/>
            <w:r>
              <w:rPr>
                <w:rFonts w:ascii="宋体" w:eastAsia="宋体" w:hAnsi="宋体" w:cs="仿宋" w:hint="eastAsia"/>
                <w:kern w:val="2"/>
                <w:sz w:val="21"/>
                <w:szCs w:val="21"/>
                <w:lang w:bidi="ar"/>
              </w:rPr>
              <w:t>函内容</w:t>
            </w:r>
            <w:proofErr w:type="gramEnd"/>
            <w:r>
              <w:rPr>
                <w:rFonts w:ascii="宋体" w:eastAsia="宋体" w:hAnsi="宋体" w:cs="仿宋" w:hint="eastAsia"/>
                <w:kern w:val="2"/>
                <w:sz w:val="21"/>
                <w:szCs w:val="21"/>
                <w:lang w:bidi="ar"/>
              </w:rPr>
              <w:t>不满足要求的不得分。</w:t>
            </w:r>
          </w:p>
        </w:tc>
      </w:tr>
      <w:tr w:rsidR="00B55F50" w14:paraId="412A2377"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EF6D5D"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36566"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4</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95C103"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违约承诺</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1A6A74"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4</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2C03A"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一、评审内容：</w:t>
            </w:r>
          </w:p>
          <w:p w14:paraId="5F4553F9"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投标单位承诺以下内容得100分：</w:t>
            </w:r>
          </w:p>
          <w:p w14:paraId="01B36EAC"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1、服务人员和车辆设备严格按照招标文件及投标承诺要求配置；</w:t>
            </w:r>
          </w:p>
          <w:p w14:paraId="5BA96F96"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2、服务质量达到招标文件要求；</w:t>
            </w:r>
          </w:p>
          <w:p w14:paraId="0E2AA2B1"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3、按月及时全额发放作业人员工资和相关福利；</w:t>
            </w:r>
          </w:p>
          <w:p w14:paraId="14B01893"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4、对未能达到管理要求的，需承担相应管理责任。</w:t>
            </w:r>
          </w:p>
          <w:p w14:paraId="42AB82B0"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二、评审标准：</w:t>
            </w:r>
          </w:p>
          <w:p w14:paraId="48C1781F" w14:textId="77777777" w:rsidR="00B55F50" w:rsidRDefault="00000000">
            <w:pPr>
              <w:widowControl w:val="0"/>
              <w:ind w:firstLineChars="200" w:firstLine="420"/>
              <w:jc w:val="both"/>
              <w:rPr>
                <w:rFonts w:asciiTheme="minorEastAsia" w:hAnsiTheme="minorEastAsia" w:cs="宋体" w:hint="eastAsia"/>
                <w:sz w:val="21"/>
                <w:szCs w:val="21"/>
              </w:rPr>
            </w:pPr>
            <w:r>
              <w:rPr>
                <w:rFonts w:ascii="宋体" w:eastAsia="宋体" w:hAnsi="宋体" w:cs="仿宋" w:hint="eastAsia"/>
                <w:kern w:val="2"/>
                <w:sz w:val="21"/>
                <w:szCs w:val="21"/>
                <w:lang w:bidi="ar"/>
              </w:rPr>
              <w:t>提供承诺函（格式自拟），未提供承诺函或承诺</w:t>
            </w:r>
            <w:proofErr w:type="gramStart"/>
            <w:r>
              <w:rPr>
                <w:rFonts w:ascii="宋体" w:eastAsia="宋体" w:hAnsi="宋体" w:cs="仿宋" w:hint="eastAsia"/>
                <w:kern w:val="2"/>
                <w:sz w:val="21"/>
                <w:szCs w:val="21"/>
                <w:lang w:bidi="ar"/>
              </w:rPr>
              <w:t>函内容</w:t>
            </w:r>
            <w:proofErr w:type="gramEnd"/>
            <w:r>
              <w:rPr>
                <w:rFonts w:ascii="宋体" w:eastAsia="宋体" w:hAnsi="宋体" w:cs="仿宋" w:hint="eastAsia"/>
                <w:kern w:val="2"/>
                <w:sz w:val="21"/>
                <w:szCs w:val="21"/>
                <w:lang w:bidi="ar"/>
              </w:rPr>
              <w:t>不满足要求的不得分。</w:t>
            </w:r>
          </w:p>
        </w:tc>
      </w:tr>
      <w:tr w:rsidR="00B55F50" w14:paraId="2C9FE70D"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89F5CC8"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7223F"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5</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A9B090" w14:textId="77777777" w:rsidR="00B55F50" w:rsidRDefault="00000000">
            <w:pPr>
              <w:widowControl w:val="0"/>
              <w:jc w:val="both"/>
              <w:rPr>
                <w:rFonts w:asciiTheme="minorEastAsia" w:hAnsiTheme="minorEastAsia" w:cs="宋体" w:hint="eastAsia"/>
                <w:sz w:val="21"/>
                <w:szCs w:val="21"/>
              </w:rPr>
            </w:pPr>
            <w:r>
              <w:rPr>
                <w:rFonts w:ascii="宋体" w:eastAsia="宋体" w:hAnsi="宋体" w:cs="仿宋" w:hint="eastAsia"/>
                <w:kern w:val="2"/>
                <w:sz w:val="21"/>
                <w:szCs w:val="21"/>
                <w:lang w:bidi="ar"/>
              </w:rPr>
              <w:t>拟安排项目负责人（仅限1人）情况评价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770CE"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15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DF8FA4"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一、评审内容：</w:t>
            </w:r>
          </w:p>
          <w:p w14:paraId="48964345"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投标人拟安排本项目的负责人须为自有员工：</w:t>
            </w:r>
          </w:p>
          <w:p w14:paraId="479F8CDA" w14:textId="77777777" w:rsidR="00B55F50" w:rsidRDefault="00000000">
            <w:pPr>
              <w:widowControl w:val="0"/>
              <w:wordWrap w:val="0"/>
              <w:ind w:firstLineChars="200" w:firstLine="420"/>
              <w:jc w:val="both"/>
              <w:textAlignment w:val="top"/>
              <w:rPr>
                <w:rFonts w:ascii="宋体" w:eastAsia="宋体" w:hAnsi="宋体" w:cs="仿宋" w:hint="eastAsia"/>
                <w:szCs w:val="21"/>
                <w:lang w:val="zh-CN"/>
              </w:rPr>
            </w:pPr>
            <w:r>
              <w:rPr>
                <w:rFonts w:ascii="宋体" w:eastAsia="宋体" w:hAnsi="宋体" w:cs="仿宋" w:hint="eastAsia"/>
                <w:kern w:val="2"/>
                <w:sz w:val="21"/>
                <w:szCs w:val="21"/>
                <w:lang w:bidi="ar"/>
              </w:rPr>
              <w:t>1、</w:t>
            </w:r>
            <w:r>
              <w:rPr>
                <w:rFonts w:ascii="宋体" w:eastAsia="宋体" w:hAnsi="宋体" w:cs="仿宋" w:hint="eastAsia"/>
                <w:kern w:val="2"/>
                <w:sz w:val="21"/>
                <w:szCs w:val="21"/>
                <w:lang w:val="zh-CN" w:bidi="ar"/>
              </w:rPr>
              <w:t>具有本科或以上学历。</w:t>
            </w:r>
          </w:p>
          <w:p w14:paraId="4EEB586B" w14:textId="77777777" w:rsidR="00B55F50" w:rsidRDefault="00000000">
            <w:pPr>
              <w:widowControl w:val="0"/>
              <w:wordWrap w:val="0"/>
              <w:ind w:firstLineChars="200" w:firstLine="420"/>
              <w:jc w:val="both"/>
              <w:textAlignment w:val="top"/>
              <w:rPr>
                <w:rFonts w:ascii="宋体" w:eastAsia="宋体" w:hAnsi="宋体" w:cs="仿宋" w:hint="eastAsia"/>
                <w:szCs w:val="21"/>
                <w:lang w:val="zh-CN"/>
              </w:rPr>
            </w:pPr>
            <w:r>
              <w:rPr>
                <w:rFonts w:ascii="宋体" w:eastAsia="宋体" w:hAnsi="宋体" w:cs="仿宋" w:hint="eastAsia"/>
                <w:kern w:val="2"/>
                <w:sz w:val="21"/>
                <w:szCs w:val="21"/>
                <w:lang w:bidi="ar"/>
              </w:rPr>
              <w:t>2、</w:t>
            </w:r>
            <w:r>
              <w:rPr>
                <w:rFonts w:ascii="宋体" w:eastAsia="宋体" w:hAnsi="宋体" w:cs="仿宋" w:hint="eastAsia"/>
                <w:kern w:val="2"/>
                <w:sz w:val="21"/>
                <w:szCs w:val="21"/>
                <w:lang w:val="zh-CN" w:bidi="ar"/>
              </w:rPr>
              <w:t>获得人力资源和社会保障局颁发的企业人力资源管理师认证。</w:t>
            </w:r>
          </w:p>
          <w:p w14:paraId="35ABD6D1" w14:textId="77777777" w:rsidR="00B55F50" w:rsidRDefault="00000000">
            <w:pPr>
              <w:widowControl w:val="0"/>
              <w:ind w:left="420"/>
              <w:jc w:val="both"/>
              <w:rPr>
                <w:rFonts w:ascii="宋体" w:eastAsia="宋体" w:hAnsi="宋体" w:cs="仿宋" w:hint="eastAsia"/>
                <w:szCs w:val="21"/>
                <w:lang w:val="zh-CN"/>
              </w:rPr>
            </w:pPr>
            <w:r>
              <w:rPr>
                <w:rFonts w:ascii="宋体" w:eastAsia="宋体" w:hAnsi="宋体" w:cs="仿宋" w:hint="eastAsia"/>
                <w:kern w:val="2"/>
                <w:sz w:val="21"/>
                <w:szCs w:val="21"/>
                <w:lang w:bidi="ar"/>
              </w:rPr>
              <w:t>3、</w:t>
            </w:r>
            <w:r>
              <w:rPr>
                <w:rFonts w:ascii="宋体" w:eastAsia="宋体" w:hAnsi="宋体" w:cs="仿宋" w:hint="eastAsia"/>
                <w:kern w:val="2"/>
                <w:sz w:val="21"/>
                <w:szCs w:val="21"/>
                <w:lang w:val="zh-CN" w:bidi="ar"/>
              </w:rPr>
              <w:t>具有</w:t>
            </w:r>
            <w:r>
              <w:rPr>
                <w:rFonts w:ascii="宋体" w:eastAsia="宋体" w:hAnsi="宋体" w:cs="仿宋" w:hint="eastAsia"/>
                <w:kern w:val="2"/>
                <w:sz w:val="21"/>
                <w:szCs w:val="21"/>
                <w:lang w:bidi="ar"/>
              </w:rPr>
              <w:t>5</w:t>
            </w:r>
            <w:r>
              <w:rPr>
                <w:rFonts w:ascii="宋体" w:eastAsia="宋体" w:hAnsi="宋体" w:cs="仿宋" w:hint="eastAsia"/>
                <w:kern w:val="2"/>
                <w:sz w:val="21"/>
                <w:szCs w:val="21"/>
                <w:lang w:val="zh-CN" w:bidi="ar"/>
              </w:rPr>
              <w:t>年</w:t>
            </w:r>
            <w:r>
              <w:rPr>
                <w:rFonts w:ascii="宋体" w:eastAsia="宋体" w:hAnsi="宋体" w:cs="仿宋" w:hint="eastAsia"/>
                <w:kern w:val="2"/>
                <w:sz w:val="21"/>
                <w:szCs w:val="21"/>
                <w:lang w:bidi="ar"/>
              </w:rPr>
              <w:t>医院保安</w:t>
            </w:r>
            <w:r>
              <w:rPr>
                <w:rFonts w:ascii="宋体" w:eastAsia="宋体" w:hAnsi="宋体" w:cs="仿宋" w:hint="eastAsia"/>
                <w:kern w:val="2"/>
                <w:sz w:val="21"/>
                <w:szCs w:val="21"/>
                <w:lang w:val="zh-CN" w:bidi="ar"/>
              </w:rPr>
              <w:t>（或</w:t>
            </w:r>
            <w:r>
              <w:rPr>
                <w:rFonts w:ascii="宋体" w:eastAsia="宋体" w:hAnsi="宋体" w:cs="仿宋" w:hint="eastAsia"/>
                <w:kern w:val="2"/>
                <w:sz w:val="21"/>
                <w:szCs w:val="21"/>
                <w:lang w:bidi="ar"/>
              </w:rPr>
              <w:t>医院安保</w:t>
            </w:r>
            <w:r>
              <w:rPr>
                <w:rFonts w:ascii="宋体" w:eastAsia="宋体" w:hAnsi="宋体" w:cs="仿宋" w:hint="eastAsia"/>
                <w:kern w:val="2"/>
                <w:sz w:val="21"/>
                <w:szCs w:val="21"/>
                <w:lang w:val="zh-CN" w:bidi="ar"/>
              </w:rPr>
              <w:t>）</w:t>
            </w:r>
            <w:r>
              <w:rPr>
                <w:rFonts w:ascii="宋体" w:eastAsia="宋体" w:hAnsi="宋体" w:cs="仿宋" w:hint="eastAsia"/>
                <w:kern w:val="2"/>
                <w:sz w:val="21"/>
                <w:szCs w:val="21"/>
                <w:lang w:bidi="ar"/>
              </w:rPr>
              <w:t>类</w:t>
            </w:r>
            <w:r>
              <w:rPr>
                <w:rFonts w:ascii="宋体" w:eastAsia="宋体" w:hAnsi="宋体" w:cs="仿宋" w:hint="eastAsia"/>
                <w:kern w:val="2"/>
                <w:sz w:val="21"/>
                <w:szCs w:val="21"/>
                <w:lang w:val="zh-CN" w:bidi="ar"/>
              </w:rPr>
              <w:t>服务项目管理经验。</w:t>
            </w:r>
          </w:p>
          <w:p w14:paraId="1C5CD084" w14:textId="77777777" w:rsidR="00B55F50" w:rsidRDefault="00000000">
            <w:pPr>
              <w:widowControl w:val="0"/>
              <w:numPr>
                <w:ilvl w:val="0"/>
                <w:numId w:val="1"/>
              </w:numPr>
              <w:jc w:val="both"/>
              <w:rPr>
                <w:rFonts w:ascii="宋体" w:eastAsia="宋体" w:hAnsi="宋体" w:cs="仿宋" w:hint="eastAsia"/>
                <w:szCs w:val="21"/>
              </w:rPr>
            </w:pPr>
            <w:r>
              <w:rPr>
                <w:rFonts w:ascii="宋体" w:eastAsia="宋体" w:hAnsi="宋体" w:cs="仿宋" w:hint="eastAsia"/>
                <w:kern w:val="2"/>
                <w:sz w:val="21"/>
                <w:szCs w:val="21"/>
                <w:lang w:bidi="ar"/>
              </w:rPr>
              <w:t>具有相关机构颁发的应急第一响应人初级（或以上）证书。</w:t>
            </w:r>
          </w:p>
          <w:p w14:paraId="2FB82176" w14:textId="77777777" w:rsidR="00B55F50" w:rsidRDefault="00000000">
            <w:pPr>
              <w:widowControl w:val="0"/>
              <w:numPr>
                <w:ilvl w:val="0"/>
                <w:numId w:val="1"/>
              </w:numPr>
              <w:jc w:val="both"/>
              <w:rPr>
                <w:rFonts w:ascii="宋体" w:eastAsia="宋体" w:hAnsi="宋体" w:cs="仿宋" w:hint="eastAsia"/>
                <w:szCs w:val="21"/>
              </w:rPr>
            </w:pPr>
            <w:r>
              <w:rPr>
                <w:rFonts w:ascii="宋体" w:eastAsia="宋体" w:hAnsi="宋体" w:cs="仿宋" w:hint="eastAsia"/>
                <w:kern w:val="2"/>
                <w:sz w:val="21"/>
                <w:szCs w:val="21"/>
                <w:lang w:bidi="ar"/>
              </w:rPr>
              <w:t>具有相关机构颁发的安全防范工程师</w:t>
            </w:r>
            <w:r>
              <w:rPr>
                <w:rFonts w:ascii="宋体" w:eastAsia="宋体" w:hAnsi="宋体" w:cs="宋体" w:hint="eastAsia"/>
                <w:kern w:val="2"/>
                <w:sz w:val="21"/>
                <w:szCs w:val="21"/>
                <w:lang w:bidi="ar"/>
              </w:rPr>
              <w:t>证书</w:t>
            </w:r>
            <w:r>
              <w:rPr>
                <w:rFonts w:ascii="宋体" w:eastAsia="宋体" w:hAnsi="宋体" w:cs="仿宋" w:hint="eastAsia"/>
                <w:kern w:val="2"/>
                <w:sz w:val="21"/>
                <w:szCs w:val="21"/>
                <w:lang w:bidi="ar"/>
              </w:rPr>
              <w:t>。</w:t>
            </w:r>
          </w:p>
          <w:p w14:paraId="45E8669C"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lastRenderedPageBreak/>
              <w:t>以上</w:t>
            </w:r>
            <w:r>
              <w:rPr>
                <w:rFonts w:ascii="宋体" w:eastAsia="宋体" w:hAnsi="宋体" w:cs="仿宋" w:hint="eastAsia"/>
                <w:kern w:val="2"/>
                <w:sz w:val="21"/>
                <w:szCs w:val="21"/>
                <w:lang w:bidi="ar"/>
              </w:rPr>
              <w:t>每项得20分，5</w:t>
            </w:r>
            <w:r>
              <w:rPr>
                <w:rFonts w:ascii="宋体" w:eastAsia="宋体" w:hAnsi="宋体" w:cs="仿宋" w:hint="eastAsia"/>
                <w:kern w:val="2"/>
                <w:sz w:val="21"/>
                <w:szCs w:val="21"/>
                <w:lang w:val="zh-CN" w:bidi="ar"/>
              </w:rPr>
              <w:t>项合计最高得</w:t>
            </w:r>
            <w:r>
              <w:rPr>
                <w:rFonts w:ascii="宋体" w:eastAsia="宋体" w:hAnsi="宋体" w:cs="仿宋" w:hint="eastAsia"/>
                <w:kern w:val="2"/>
                <w:sz w:val="21"/>
                <w:szCs w:val="21"/>
                <w:lang w:bidi="ar"/>
              </w:rPr>
              <w:t>100分</w:t>
            </w:r>
            <w:r>
              <w:rPr>
                <w:rFonts w:ascii="宋体" w:eastAsia="宋体" w:hAnsi="宋体" w:cs="仿宋" w:hint="eastAsia"/>
                <w:kern w:val="2"/>
                <w:sz w:val="21"/>
                <w:szCs w:val="21"/>
                <w:lang w:val="zh-CN" w:bidi="ar"/>
              </w:rPr>
              <w:t>。</w:t>
            </w:r>
          </w:p>
          <w:p w14:paraId="7FB55818" w14:textId="77777777" w:rsidR="00B55F50" w:rsidRDefault="00000000">
            <w:pPr>
              <w:widowControl w:val="0"/>
              <w:ind w:firstLine="482"/>
              <w:jc w:val="both"/>
              <w:rPr>
                <w:rFonts w:ascii="宋体" w:eastAsia="宋体" w:hAnsi="宋体" w:cs="仿宋" w:hint="eastAsia"/>
                <w:b/>
                <w:bCs/>
                <w:szCs w:val="21"/>
              </w:rPr>
            </w:pPr>
            <w:r>
              <w:rPr>
                <w:rFonts w:ascii="宋体" w:eastAsia="宋体" w:hAnsi="宋体" w:cs="仿宋" w:hint="eastAsia"/>
                <w:b/>
                <w:bCs/>
                <w:kern w:val="2"/>
                <w:sz w:val="21"/>
                <w:szCs w:val="21"/>
                <w:lang w:bidi="ar"/>
              </w:rPr>
              <w:t>二、评审依据：</w:t>
            </w:r>
          </w:p>
          <w:p w14:paraId="6B01805C"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①其中涉及证书的，需提供相关人员相关证书扫描件（其中学历证书需同时</w:t>
            </w:r>
            <w:proofErr w:type="gramStart"/>
            <w:r>
              <w:rPr>
                <w:rFonts w:ascii="宋体" w:eastAsia="宋体" w:hAnsi="宋体" w:cs="仿宋" w:hint="eastAsia"/>
                <w:kern w:val="2"/>
                <w:sz w:val="21"/>
                <w:szCs w:val="21"/>
                <w:lang w:bidi="ar"/>
              </w:rPr>
              <w:t>提供学信网</w:t>
            </w:r>
            <w:proofErr w:type="gramEnd"/>
            <w:r>
              <w:rPr>
                <w:rFonts w:ascii="宋体" w:eastAsia="宋体" w:hAnsi="宋体" w:cs="仿宋" w:hint="eastAsia"/>
                <w:kern w:val="2"/>
                <w:sz w:val="21"/>
                <w:szCs w:val="21"/>
                <w:lang w:bidi="ar"/>
              </w:rPr>
              <w:t>查询记录截图或学历认证服务机构出具的学历验证证明材料扫描件。）；②其中涉及项目经验的，提供合同扫描件及甲方单位出具并加盖公章的经验证明文件扫描件（</w:t>
            </w:r>
            <w:proofErr w:type="gramStart"/>
            <w:r>
              <w:rPr>
                <w:rFonts w:ascii="宋体" w:eastAsia="宋体" w:hAnsi="宋体" w:cs="仿宋" w:hint="eastAsia"/>
                <w:kern w:val="2"/>
                <w:sz w:val="21"/>
                <w:szCs w:val="21"/>
                <w:lang w:bidi="ar"/>
              </w:rPr>
              <w:t>需体现</w:t>
            </w:r>
            <w:proofErr w:type="gramEnd"/>
            <w:r>
              <w:rPr>
                <w:rFonts w:ascii="宋体" w:eastAsia="宋体" w:hAnsi="宋体" w:cs="仿宋" w:hint="eastAsia"/>
                <w:kern w:val="2"/>
                <w:sz w:val="21"/>
                <w:szCs w:val="21"/>
                <w:lang w:bidi="ar"/>
              </w:rPr>
              <w:t>项目负责人信息及证明负责人项目管理经验达到5年（或以上））。</w:t>
            </w:r>
          </w:p>
          <w:p w14:paraId="33A63C23"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提供该人员开标日前一个月投标人为其缴纳且载有社保部门公章（或税务部门公章）的社保缴</w:t>
            </w:r>
            <w:proofErr w:type="gramStart"/>
            <w:r>
              <w:rPr>
                <w:rFonts w:ascii="宋体" w:eastAsia="宋体" w:hAnsi="宋体" w:cs="仿宋" w:hint="eastAsia"/>
                <w:kern w:val="2"/>
                <w:sz w:val="21"/>
                <w:szCs w:val="21"/>
                <w:lang w:bidi="ar"/>
              </w:rPr>
              <w:t>交证明</w:t>
            </w:r>
            <w:proofErr w:type="gramEnd"/>
            <w:r>
              <w:rPr>
                <w:rFonts w:ascii="宋体" w:eastAsia="宋体" w:hAnsi="宋体" w:cs="仿宋" w:hint="eastAsia"/>
                <w:kern w:val="2"/>
                <w:sz w:val="21"/>
                <w:szCs w:val="21"/>
                <w:lang w:bidi="ar"/>
              </w:rPr>
              <w:t>材料（如开标日上一个月的社保材料因社保部门（或税务部门）原因暂时无法取得，则可以往前顺延一个月）(补缴不得分)。成立时间不满1个月的投标人需提供成立时间相关说明材料，并提供承诺函(格式自拟)承诺人员为投标人现有员工。</w:t>
            </w:r>
          </w:p>
          <w:p w14:paraId="0B5DE827" w14:textId="77777777" w:rsidR="00B55F50" w:rsidRDefault="00000000">
            <w:pPr>
              <w:widowControl w:val="0"/>
              <w:ind w:firstLineChars="200" w:firstLine="420"/>
              <w:jc w:val="both"/>
              <w:rPr>
                <w:rFonts w:asciiTheme="minorEastAsia" w:hAnsiTheme="minorEastAsia" w:cs="宋体" w:hint="eastAsia"/>
                <w:sz w:val="21"/>
                <w:szCs w:val="21"/>
              </w:rPr>
            </w:pPr>
            <w:r>
              <w:rPr>
                <w:rFonts w:ascii="宋体" w:eastAsia="宋体" w:hAnsi="宋体" w:cs="仿宋" w:hint="eastAsia"/>
                <w:kern w:val="2"/>
                <w:sz w:val="21"/>
                <w:szCs w:val="21"/>
                <w:lang w:bidi="ar"/>
              </w:rPr>
              <w:t>未按要求提供相关材料或不清晰导致无法判断内容的不得分，原件备查。</w:t>
            </w:r>
          </w:p>
        </w:tc>
      </w:tr>
      <w:tr w:rsidR="00B55F50" w14:paraId="472B7397" w14:textId="77777777">
        <w:trPr>
          <w:trHeight w:val="244"/>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6FB11F"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EAAC1C"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6</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96A58" w14:textId="77777777" w:rsidR="00B55F50" w:rsidRDefault="00000000">
            <w:pPr>
              <w:widowControl w:val="0"/>
              <w:jc w:val="center"/>
              <w:rPr>
                <w:rFonts w:asciiTheme="minorEastAsia" w:hAnsiTheme="minorEastAsia" w:cs="宋体" w:hint="eastAsia"/>
                <w:sz w:val="21"/>
                <w:szCs w:val="21"/>
              </w:rPr>
            </w:pPr>
            <w:bookmarkStart w:id="1" w:name="_Hlk208583467"/>
            <w:r>
              <w:rPr>
                <w:rFonts w:ascii="宋体" w:eastAsia="宋体" w:hAnsi="宋体" w:cs="仿宋" w:hint="eastAsia"/>
                <w:kern w:val="2"/>
                <w:sz w:val="21"/>
                <w:szCs w:val="21"/>
                <w:lang w:bidi="ar"/>
              </w:rPr>
              <w:t>拟安排的项目团队主要成员情况（项目负责人除外）</w:t>
            </w:r>
            <w:bookmarkEnd w:id="1"/>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15FF9"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20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0B5BC188" w14:textId="77777777" w:rsidR="00B55F50" w:rsidRDefault="00000000">
            <w:pPr>
              <w:widowControl w:val="0"/>
              <w:ind w:firstLine="482"/>
              <w:jc w:val="both"/>
              <w:rPr>
                <w:rFonts w:ascii="宋体" w:eastAsia="宋体" w:hAnsi="宋体" w:cs="仿宋" w:hint="eastAsia"/>
                <w:b/>
                <w:bCs/>
                <w:szCs w:val="21"/>
                <w:lang w:val="zh-CN"/>
              </w:rPr>
            </w:pPr>
            <w:r>
              <w:rPr>
                <w:rFonts w:ascii="宋体" w:eastAsia="宋体" w:hAnsi="宋体" w:cs="仿宋" w:hint="eastAsia"/>
                <w:b/>
                <w:bCs/>
                <w:kern w:val="2"/>
                <w:sz w:val="21"/>
                <w:szCs w:val="21"/>
                <w:lang w:val="zh-CN" w:bidi="ar"/>
              </w:rPr>
              <w:t>一、评审内容：</w:t>
            </w:r>
          </w:p>
          <w:p w14:paraId="5A1C2B5D"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拟安排的项目团队成员（项目负责人除外）须为投标人自有员工：</w:t>
            </w:r>
          </w:p>
          <w:p w14:paraId="05B86807" w14:textId="77777777" w:rsidR="00B55F50" w:rsidRDefault="00000000">
            <w:pPr>
              <w:widowControl w:val="0"/>
              <w:ind w:firstLine="480"/>
              <w:jc w:val="both"/>
              <w:rPr>
                <w:rFonts w:ascii="宋体" w:eastAsia="宋体" w:hAnsi="宋体" w:cs="仿宋" w:hint="eastAsia"/>
                <w:szCs w:val="21"/>
              </w:rPr>
            </w:pPr>
            <w:r>
              <w:rPr>
                <w:rFonts w:ascii="宋体" w:eastAsia="宋体" w:hAnsi="宋体" w:cs="仿宋" w:hint="eastAsia"/>
                <w:kern w:val="2"/>
                <w:sz w:val="21"/>
                <w:szCs w:val="21"/>
                <w:lang w:bidi="ar"/>
              </w:rPr>
              <w:t>1、项目副经理（或队长）：</w:t>
            </w:r>
          </w:p>
          <w:p w14:paraId="0E7B94D6" w14:textId="77777777" w:rsidR="00B55F50" w:rsidRDefault="00000000">
            <w:pPr>
              <w:widowControl w:val="0"/>
              <w:ind w:firstLine="480"/>
              <w:jc w:val="both"/>
              <w:rPr>
                <w:rFonts w:ascii="宋体" w:eastAsia="宋体" w:hAnsi="宋体" w:cs="仿宋" w:hint="eastAsia"/>
                <w:szCs w:val="21"/>
              </w:rPr>
            </w:pPr>
            <w:r>
              <w:rPr>
                <w:rFonts w:ascii="宋体" w:eastAsia="宋体" w:hAnsi="宋体" w:cs="仿宋" w:hint="eastAsia"/>
                <w:kern w:val="2"/>
                <w:sz w:val="21"/>
                <w:szCs w:val="21"/>
                <w:lang w:val="zh-CN" w:bidi="ar"/>
              </w:rPr>
              <w:t>(1)</w:t>
            </w:r>
            <w:r>
              <w:rPr>
                <w:rFonts w:ascii="宋体" w:eastAsia="宋体" w:hAnsi="宋体" w:cs="仿宋" w:hint="eastAsia"/>
                <w:kern w:val="2"/>
                <w:sz w:val="21"/>
                <w:szCs w:val="21"/>
                <w:lang w:bidi="ar"/>
              </w:rPr>
              <w:t>本科或以上学历的得20分；</w:t>
            </w:r>
          </w:p>
          <w:p w14:paraId="36098360" w14:textId="77777777" w:rsidR="00B55F50" w:rsidRPr="006839C3" w:rsidRDefault="00000000">
            <w:pPr>
              <w:widowControl w:val="0"/>
              <w:ind w:firstLineChars="200" w:firstLine="420"/>
              <w:jc w:val="both"/>
              <w:rPr>
                <w:rFonts w:ascii="宋体" w:eastAsia="宋体" w:hAnsi="宋体" w:cs="仿宋" w:hint="eastAsia"/>
                <w:color w:val="EE0000"/>
                <w:szCs w:val="21"/>
                <w:lang w:val="zh-CN"/>
              </w:rPr>
            </w:pPr>
            <w:r w:rsidRPr="006839C3">
              <w:rPr>
                <w:rFonts w:ascii="宋体" w:eastAsia="宋体" w:hAnsi="宋体" w:cs="仿宋" w:hint="eastAsia"/>
                <w:color w:val="EE0000"/>
                <w:kern w:val="2"/>
                <w:sz w:val="21"/>
                <w:szCs w:val="21"/>
                <w:lang w:val="zh-CN" w:bidi="ar"/>
              </w:rPr>
              <w:t>(2)具备</w:t>
            </w:r>
            <w:bookmarkStart w:id="2" w:name="_Hlk208583553"/>
            <w:r w:rsidRPr="006839C3">
              <w:rPr>
                <w:rFonts w:ascii="宋体" w:eastAsia="宋体" w:hAnsi="宋体" w:cs="仿宋" w:hint="eastAsia"/>
                <w:color w:val="EE0000"/>
                <w:kern w:val="2"/>
                <w:sz w:val="21"/>
                <w:szCs w:val="21"/>
                <w:lang w:val="zh-CN" w:bidi="ar"/>
              </w:rPr>
              <w:t>三年或以上</w:t>
            </w:r>
            <w:bookmarkEnd w:id="2"/>
            <w:r w:rsidRPr="006839C3">
              <w:rPr>
                <w:rFonts w:ascii="宋体" w:eastAsia="宋体" w:hAnsi="宋体" w:cs="仿宋" w:hint="eastAsia"/>
                <w:color w:val="EE0000"/>
                <w:kern w:val="2"/>
                <w:sz w:val="21"/>
                <w:szCs w:val="21"/>
                <w:lang w:val="zh-CN" w:bidi="ar"/>
              </w:rPr>
              <w:t>保安管理经验的得</w:t>
            </w:r>
            <w:r w:rsidRPr="006839C3">
              <w:rPr>
                <w:rFonts w:ascii="宋体" w:eastAsia="宋体" w:hAnsi="宋体" w:cs="仿宋" w:hint="eastAsia"/>
                <w:color w:val="EE0000"/>
                <w:kern w:val="2"/>
                <w:sz w:val="21"/>
                <w:szCs w:val="21"/>
                <w:lang w:bidi="ar"/>
              </w:rPr>
              <w:t>20分</w:t>
            </w:r>
            <w:r w:rsidRPr="006839C3">
              <w:rPr>
                <w:rFonts w:ascii="宋体" w:eastAsia="宋体" w:hAnsi="宋体" w:cs="仿宋" w:hint="eastAsia"/>
                <w:color w:val="EE0000"/>
                <w:kern w:val="2"/>
                <w:sz w:val="21"/>
                <w:szCs w:val="21"/>
                <w:lang w:val="zh-CN" w:bidi="ar"/>
              </w:rPr>
              <w:t>；</w:t>
            </w:r>
          </w:p>
          <w:p w14:paraId="2601C51B"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(3)具有中国消防协会颁发的消防安全管理员的得</w:t>
            </w:r>
            <w:r>
              <w:rPr>
                <w:rFonts w:ascii="宋体" w:eastAsia="宋体" w:hAnsi="宋体" w:cs="仿宋" w:hint="eastAsia"/>
                <w:kern w:val="2"/>
                <w:sz w:val="21"/>
                <w:szCs w:val="21"/>
                <w:lang w:bidi="ar"/>
              </w:rPr>
              <w:t>10分</w:t>
            </w:r>
            <w:r>
              <w:rPr>
                <w:rFonts w:ascii="宋体" w:eastAsia="宋体" w:hAnsi="宋体" w:cs="仿宋" w:hint="eastAsia"/>
                <w:kern w:val="2"/>
                <w:sz w:val="21"/>
                <w:szCs w:val="21"/>
                <w:lang w:val="zh-CN" w:bidi="ar"/>
              </w:rPr>
              <w:t>；</w:t>
            </w:r>
          </w:p>
          <w:p w14:paraId="2CF35E5F"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2、</w:t>
            </w:r>
            <w:bookmarkStart w:id="3" w:name="_Hlk208583484"/>
            <w:r>
              <w:rPr>
                <w:rFonts w:ascii="宋体" w:eastAsia="宋体" w:hAnsi="宋体" w:cs="仿宋" w:hint="eastAsia"/>
                <w:kern w:val="2"/>
                <w:sz w:val="21"/>
                <w:szCs w:val="21"/>
                <w:lang w:bidi="ar"/>
              </w:rPr>
              <w:t>培训负责人</w:t>
            </w:r>
            <w:bookmarkEnd w:id="3"/>
            <w:r>
              <w:rPr>
                <w:rFonts w:ascii="宋体" w:eastAsia="宋体" w:hAnsi="宋体" w:cs="仿宋" w:hint="eastAsia"/>
                <w:kern w:val="2"/>
                <w:sz w:val="21"/>
                <w:szCs w:val="21"/>
                <w:lang w:bidi="ar"/>
              </w:rPr>
              <w:t>：</w:t>
            </w:r>
          </w:p>
          <w:p w14:paraId="0F7839E2" w14:textId="77777777" w:rsidR="00B55F50" w:rsidRDefault="00000000">
            <w:pPr>
              <w:widowControl w:val="0"/>
              <w:ind w:firstLineChars="200" w:firstLine="420"/>
              <w:jc w:val="both"/>
              <w:rPr>
                <w:rFonts w:ascii="宋体" w:eastAsia="宋体" w:hAnsi="宋体" w:cs="仿宋" w:hint="eastAsia"/>
                <w:color w:val="0000FF"/>
                <w:szCs w:val="21"/>
              </w:rPr>
            </w:pPr>
            <w:r>
              <w:rPr>
                <w:rFonts w:ascii="宋体" w:eastAsia="宋体" w:hAnsi="宋体" w:cs="仿宋" w:hint="eastAsia"/>
                <w:kern w:val="2"/>
                <w:sz w:val="21"/>
                <w:szCs w:val="21"/>
                <w:lang w:bidi="ar"/>
              </w:rPr>
              <w:t>(1)</w:t>
            </w:r>
            <w:r>
              <w:rPr>
                <w:rFonts w:ascii="宋体" w:eastAsia="宋体" w:hAnsi="宋体" w:cs="仿宋" w:hint="eastAsia"/>
                <w:color w:val="000000"/>
                <w:kern w:val="2"/>
                <w:sz w:val="21"/>
                <w:szCs w:val="21"/>
                <w:lang w:bidi="ar"/>
              </w:rPr>
              <w:t>本科或以上学历的得20分；</w:t>
            </w:r>
          </w:p>
          <w:p w14:paraId="12513EA3"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(2)具有退伍军人证或退出现役证得20分。</w:t>
            </w:r>
          </w:p>
          <w:p w14:paraId="51DCBB25" w14:textId="21073DDA" w:rsidR="00B55F50" w:rsidRDefault="00000000">
            <w:pPr>
              <w:widowControl w:val="0"/>
              <w:ind w:firstLineChars="200" w:firstLine="420"/>
              <w:jc w:val="both"/>
              <w:rPr>
                <w:rFonts w:ascii="宋体" w:eastAsia="宋体" w:hAnsi="宋体" w:cs="仿宋" w:hint="eastAsia"/>
                <w:szCs w:val="21"/>
              </w:rPr>
            </w:pPr>
            <w:bookmarkStart w:id="4" w:name="_Hlk208583502"/>
            <w:r w:rsidRPr="006839C3">
              <w:rPr>
                <w:rFonts w:ascii="宋体" w:eastAsia="宋体" w:hAnsi="宋体" w:cs="仿宋" w:hint="eastAsia"/>
                <w:color w:val="EE0000"/>
                <w:kern w:val="2"/>
                <w:sz w:val="21"/>
                <w:szCs w:val="21"/>
                <w:lang w:bidi="ar"/>
              </w:rPr>
              <w:t>(3)</w:t>
            </w:r>
            <w:r w:rsidR="003B5B05" w:rsidRPr="003B5B05">
              <w:rPr>
                <w:rFonts w:ascii="宋体" w:eastAsia="宋体" w:hAnsi="宋体" w:cs="仿宋" w:hint="eastAsia"/>
                <w:color w:val="EE0000"/>
                <w:kern w:val="2"/>
                <w:sz w:val="21"/>
                <w:szCs w:val="21"/>
                <w:lang w:bidi="ar"/>
              </w:rPr>
              <w:t>具有在国家机关（或事业单位）从事三年或以上培训工作经验的得10分</w:t>
            </w:r>
            <w:bookmarkEnd w:id="4"/>
            <w:r w:rsidRPr="003B5B05">
              <w:rPr>
                <w:rFonts w:ascii="宋体" w:eastAsia="宋体" w:hAnsi="宋体" w:cs="仿宋" w:hint="eastAsia"/>
                <w:color w:val="EE0000"/>
                <w:kern w:val="2"/>
                <w:sz w:val="21"/>
                <w:szCs w:val="21"/>
                <w:lang w:bidi="ar"/>
              </w:rPr>
              <w:t xml:space="preserve">。  </w:t>
            </w:r>
          </w:p>
          <w:p w14:paraId="1C0462AB"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 xml:space="preserve">以上2项合计最高得100分。 </w:t>
            </w:r>
          </w:p>
          <w:p w14:paraId="6F4A06FF" w14:textId="77777777" w:rsidR="00B55F50" w:rsidRDefault="00000000">
            <w:pPr>
              <w:widowControl w:val="0"/>
              <w:ind w:firstLine="482"/>
              <w:jc w:val="both"/>
              <w:rPr>
                <w:rFonts w:ascii="宋体" w:eastAsia="宋体" w:hAnsi="宋体" w:cs="仿宋" w:hint="eastAsia"/>
                <w:b/>
                <w:bCs/>
                <w:szCs w:val="21"/>
                <w:lang w:val="zh-CN"/>
              </w:rPr>
            </w:pPr>
            <w:r>
              <w:rPr>
                <w:rFonts w:ascii="宋体" w:eastAsia="宋体" w:hAnsi="宋体" w:cs="仿宋" w:hint="eastAsia"/>
                <w:b/>
                <w:bCs/>
                <w:kern w:val="2"/>
                <w:sz w:val="21"/>
                <w:szCs w:val="21"/>
                <w:lang w:val="zh-CN" w:bidi="ar"/>
              </w:rPr>
              <w:t>二、评审依据：</w:t>
            </w:r>
          </w:p>
          <w:p w14:paraId="05FB4C6B"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1、其中涉及证书的，需提供相关人员相关证书扫描件（其中学历证书需同时</w:t>
            </w:r>
            <w:proofErr w:type="gramStart"/>
            <w:r>
              <w:rPr>
                <w:rFonts w:ascii="宋体" w:eastAsia="宋体" w:hAnsi="宋体" w:cs="仿宋" w:hint="eastAsia"/>
                <w:kern w:val="2"/>
                <w:sz w:val="21"/>
                <w:szCs w:val="21"/>
                <w:lang w:bidi="ar"/>
              </w:rPr>
              <w:t>提供学信网</w:t>
            </w:r>
            <w:proofErr w:type="gramEnd"/>
            <w:r>
              <w:rPr>
                <w:rFonts w:ascii="宋体" w:eastAsia="宋体" w:hAnsi="宋体" w:cs="仿宋" w:hint="eastAsia"/>
                <w:kern w:val="2"/>
                <w:sz w:val="21"/>
                <w:szCs w:val="21"/>
                <w:lang w:bidi="ar"/>
              </w:rPr>
              <w:t>查询记录截图或学历认证服务机构出具的学历验证证明材料扫描件。）；其中涉及项目经验的，提供合同扫描件及甲方单位出具并加盖公章的经验证明文件扫描件（</w:t>
            </w:r>
            <w:proofErr w:type="gramStart"/>
            <w:r>
              <w:rPr>
                <w:rFonts w:ascii="宋体" w:eastAsia="宋体" w:hAnsi="宋体" w:cs="仿宋" w:hint="eastAsia"/>
                <w:kern w:val="2"/>
                <w:sz w:val="21"/>
                <w:szCs w:val="21"/>
                <w:lang w:bidi="ar"/>
              </w:rPr>
              <w:t>需体现</w:t>
            </w:r>
            <w:proofErr w:type="gramEnd"/>
            <w:r>
              <w:rPr>
                <w:rFonts w:ascii="宋体" w:eastAsia="宋体" w:hAnsi="宋体" w:cs="仿宋" w:hint="eastAsia"/>
                <w:kern w:val="2"/>
                <w:sz w:val="21"/>
                <w:szCs w:val="21"/>
                <w:lang w:bidi="ar"/>
              </w:rPr>
              <w:t>人员信息及证明</w:t>
            </w:r>
            <w:r w:rsidRPr="006839C3">
              <w:rPr>
                <w:rFonts w:ascii="宋体" w:eastAsia="宋体" w:hAnsi="宋体" w:cs="仿宋" w:hint="eastAsia"/>
                <w:color w:val="EE0000"/>
                <w:kern w:val="2"/>
                <w:sz w:val="21"/>
                <w:szCs w:val="21"/>
                <w:lang w:bidi="ar"/>
              </w:rPr>
              <w:t>其项目管理经验达到3年（或以上））</w:t>
            </w:r>
            <w:r>
              <w:rPr>
                <w:rFonts w:ascii="宋体" w:eastAsia="宋体" w:hAnsi="宋体" w:cs="仿宋" w:hint="eastAsia"/>
                <w:kern w:val="2"/>
                <w:sz w:val="21"/>
                <w:szCs w:val="21"/>
                <w:lang w:bidi="ar"/>
              </w:rPr>
              <w:t>。；</w:t>
            </w:r>
          </w:p>
          <w:p w14:paraId="14AF4804"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bidi="ar"/>
              </w:rPr>
              <w:t>2、提供相关人员开标日前一个月投标人为其缴纳且载有社保部门公章（或税务部门公章）的社保缴</w:t>
            </w:r>
            <w:proofErr w:type="gramStart"/>
            <w:r>
              <w:rPr>
                <w:rFonts w:ascii="宋体" w:eastAsia="宋体" w:hAnsi="宋体" w:cs="仿宋" w:hint="eastAsia"/>
                <w:kern w:val="2"/>
                <w:sz w:val="21"/>
                <w:szCs w:val="21"/>
                <w:lang w:bidi="ar"/>
              </w:rPr>
              <w:t>交证明</w:t>
            </w:r>
            <w:proofErr w:type="gramEnd"/>
            <w:r>
              <w:rPr>
                <w:rFonts w:ascii="宋体" w:eastAsia="宋体" w:hAnsi="宋体" w:cs="仿宋" w:hint="eastAsia"/>
                <w:kern w:val="2"/>
                <w:sz w:val="21"/>
                <w:szCs w:val="21"/>
                <w:lang w:bidi="ar"/>
              </w:rPr>
              <w:t>材料（如开标日上一个月的社保材料因社保部门（或税务部门）原因暂时无法取得，则可以往前顺延一个月）。</w:t>
            </w:r>
            <w:r>
              <w:rPr>
                <w:rFonts w:ascii="宋体" w:eastAsia="宋体" w:hAnsi="宋体" w:cs="宋体" w:hint="eastAsia"/>
                <w:kern w:val="2"/>
                <w:sz w:val="21"/>
                <w:szCs w:val="21"/>
                <w:lang w:bidi="ar"/>
              </w:rPr>
              <w:t>成立时间不满1个月的投标人需提供成立时间相关说明材料，并提供承诺函(格式自拟)承诺人员为投标人现有员工。</w:t>
            </w:r>
          </w:p>
          <w:p w14:paraId="236A7C33" w14:textId="77777777" w:rsidR="00B55F50" w:rsidRDefault="00000000">
            <w:pPr>
              <w:widowControl w:val="0"/>
              <w:ind w:firstLineChars="200" w:firstLine="420"/>
              <w:jc w:val="both"/>
              <w:rPr>
                <w:rFonts w:asciiTheme="minorEastAsia" w:hAnsiTheme="minorEastAsia" w:cs="宋体" w:hint="eastAsia"/>
                <w:sz w:val="21"/>
                <w:szCs w:val="21"/>
              </w:rPr>
            </w:pPr>
            <w:r>
              <w:rPr>
                <w:rFonts w:ascii="宋体" w:eastAsia="宋体" w:hAnsi="宋体" w:cs="仿宋" w:hint="eastAsia"/>
                <w:kern w:val="2"/>
                <w:sz w:val="21"/>
                <w:szCs w:val="21"/>
                <w:lang w:bidi="ar"/>
              </w:rPr>
              <w:t>未按要求提供相关材料或不清晰导致无法判断内容的不得分，原件备查。</w:t>
            </w:r>
          </w:p>
        </w:tc>
      </w:tr>
      <w:tr w:rsidR="00B55F50" w14:paraId="2B4C5744" w14:textId="77777777">
        <w:trPr>
          <w:jc w:val="center"/>
        </w:trPr>
        <w:tc>
          <w:tcPr>
            <w:tcW w:w="652" w:type="dxa"/>
            <w:vMerge w:val="restart"/>
            <w:tcBorders>
              <w:top w:val="single" w:sz="8" w:space="0" w:color="000000"/>
              <w:left w:val="single" w:sz="8" w:space="0" w:color="000000"/>
              <w:right w:val="single" w:sz="8" w:space="0" w:color="000000"/>
            </w:tcBorders>
            <w:shd w:val="clear" w:color="auto" w:fill="FFFFFF"/>
          </w:tcPr>
          <w:p w14:paraId="68FE3122"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3</w:t>
            </w:r>
          </w:p>
        </w:tc>
        <w:tc>
          <w:tcPr>
            <w:tcW w:w="3059" w:type="dxa"/>
            <w:gridSpan w:val="3"/>
            <w:tcBorders>
              <w:top w:val="single" w:sz="8" w:space="0" w:color="000000"/>
              <w:left w:val="single" w:sz="8" w:space="0" w:color="000000"/>
              <w:bottom w:val="single" w:sz="8" w:space="0" w:color="000000"/>
              <w:right w:val="single" w:sz="8" w:space="0" w:color="000000"/>
            </w:tcBorders>
            <w:shd w:val="clear" w:color="auto" w:fill="FFFFFF"/>
          </w:tcPr>
          <w:p w14:paraId="7AAFD7EA"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商务部分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46FB21CC"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27</w:t>
            </w:r>
          </w:p>
        </w:tc>
      </w:tr>
      <w:tr w:rsidR="00B55F50" w14:paraId="2EAC93AD" w14:textId="77777777">
        <w:trPr>
          <w:jc w:val="center"/>
        </w:trPr>
        <w:tc>
          <w:tcPr>
            <w:tcW w:w="652" w:type="dxa"/>
            <w:vMerge/>
            <w:tcBorders>
              <w:left w:val="single" w:sz="8" w:space="0" w:color="000000"/>
              <w:right w:val="single" w:sz="8" w:space="0" w:color="000000"/>
            </w:tcBorders>
            <w:shd w:val="clear" w:color="auto" w:fill="FFFFFF"/>
            <w:vAlign w:val="center"/>
          </w:tcPr>
          <w:p w14:paraId="2ABCA279"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B1BC79"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序</w:t>
            </w:r>
            <w:r>
              <w:rPr>
                <w:rFonts w:asciiTheme="minorEastAsia" w:hAnsiTheme="minorEastAsia" w:cstheme="minorEastAsia" w:hint="eastAsia"/>
                <w:b/>
                <w:bCs/>
                <w:kern w:val="2"/>
                <w:sz w:val="21"/>
                <w:szCs w:val="21"/>
              </w:rPr>
              <w:lastRenderedPageBreak/>
              <w:t>号</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98307E"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lastRenderedPageBreak/>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893700"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权重</w:t>
            </w:r>
            <w:r>
              <w:rPr>
                <w:rFonts w:asciiTheme="minorEastAsia" w:hAnsiTheme="minorEastAsia" w:cstheme="minorEastAsia" w:hint="eastAsia"/>
                <w:b/>
                <w:bCs/>
                <w:kern w:val="2"/>
                <w:sz w:val="21"/>
                <w:szCs w:val="21"/>
              </w:rPr>
              <w:lastRenderedPageBreak/>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0FE40C"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lastRenderedPageBreak/>
              <w:t>评分准则</w:t>
            </w:r>
          </w:p>
        </w:tc>
      </w:tr>
      <w:tr w:rsidR="00B55F50" w14:paraId="0E56CE91" w14:textId="77777777">
        <w:trPr>
          <w:jc w:val="center"/>
        </w:trPr>
        <w:tc>
          <w:tcPr>
            <w:tcW w:w="652" w:type="dxa"/>
            <w:vMerge/>
            <w:tcBorders>
              <w:left w:val="single" w:sz="8" w:space="0" w:color="000000"/>
              <w:right w:val="single" w:sz="8" w:space="0" w:color="000000"/>
            </w:tcBorders>
            <w:shd w:val="clear" w:color="auto" w:fill="FFFFFF"/>
            <w:vAlign w:val="center"/>
          </w:tcPr>
          <w:p w14:paraId="2DAA1C3B"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9C8BD"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1</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66FB89"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体系认证情况</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CA0CC" w14:textId="77777777" w:rsidR="00B55F50" w:rsidRDefault="00000000">
            <w:pPr>
              <w:widowControl w:val="0"/>
              <w:jc w:val="center"/>
              <w:rPr>
                <w:rFonts w:asciiTheme="minorEastAsia" w:hAnsiTheme="minorEastAsia" w:hint="eastAsia"/>
                <w:sz w:val="21"/>
                <w:szCs w:val="21"/>
              </w:rPr>
            </w:pPr>
            <w:r>
              <w:rPr>
                <w:rFonts w:ascii="宋体" w:eastAsia="宋体" w:hAnsi="宋体" w:cs="仿宋" w:hint="eastAsia"/>
                <w:kern w:val="2"/>
                <w:sz w:val="21"/>
                <w:szCs w:val="21"/>
                <w:lang w:bidi="ar"/>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41667B" w14:textId="77777777" w:rsidR="00B55F50" w:rsidRDefault="00000000">
            <w:pPr>
              <w:widowControl w:val="0"/>
              <w:ind w:firstLine="482"/>
              <w:jc w:val="both"/>
              <w:rPr>
                <w:rFonts w:ascii="宋体" w:eastAsia="宋体" w:hAnsi="宋体" w:cs="仿宋" w:hint="eastAsia"/>
                <w:b/>
                <w:bCs/>
                <w:szCs w:val="21"/>
                <w:lang w:val="zh-CN"/>
              </w:rPr>
            </w:pPr>
            <w:r>
              <w:rPr>
                <w:rFonts w:ascii="宋体" w:eastAsia="宋体" w:hAnsi="宋体" w:cs="仿宋" w:hint="eastAsia"/>
                <w:b/>
                <w:bCs/>
                <w:kern w:val="2"/>
                <w:sz w:val="21"/>
                <w:szCs w:val="21"/>
                <w:lang w:val="zh-CN" w:bidi="ar"/>
              </w:rPr>
              <w:t>一、评审内容：</w:t>
            </w:r>
          </w:p>
          <w:p w14:paraId="76057B9C" w14:textId="77777777" w:rsidR="00B55F50" w:rsidRDefault="00000000">
            <w:pPr>
              <w:widowControl w:val="0"/>
              <w:ind w:firstLineChars="200" w:firstLine="420"/>
              <w:jc w:val="both"/>
              <w:rPr>
                <w:rFonts w:ascii="宋体" w:eastAsia="宋体" w:hAnsi="宋体" w:cs="仿宋" w:hint="eastAsia"/>
                <w:szCs w:val="21"/>
              </w:rPr>
            </w:pPr>
            <w:r>
              <w:rPr>
                <w:rFonts w:ascii="宋体" w:eastAsia="宋体" w:hAnsi="宋体" w:cs="仿宋" w:hint="eastAsia"/>
                <w:kern w:val="2"/>
                <w:sz w:val="21"/>
                <w:szCs w:val="21"/>
                <w:lang w:val="zh-CN" w:bidi="ar"/>
              </w:rPr>
              <w:t>投标人每通过以下一项有效认证的得</w:t>
            </w:r>
            <w:r>
              <w:rPr>
                <w:rFonts w:ascii="宋体" w:eastAsia="宋体" w:hAnsi="宋体" w:cs="仿宋" w:hint="eastAsia"/>
                <w:kern w:val="2"/>
                <w:sz w:val="21"/>
                <w:szCs w:val="21"/>
                <w:lang w:bidi="ar"/>
              </w:rPr>
              <w:t>20分,本项最高得100分：</w:t>
            </w:r>
          </w:p>
          <w:p w14:paraId="4B640456" w14:textId="2E865962" w:rsidR="00B55F50" w:rsidRPr="00DD2A9A" w:rsidRDefault="00000000">
            <w:pPr>
              <w:widowControl w:val="0"/>
              <w:ind w:firstLineChars="200" w:firstLine="420"/>
              <w:jc w:val="both"/>
              <w:rPr>
                <w:rFonts w:ascii="宋体" w:eastAsia="宋体" w:hAnsi="宋体" w:cs="仿宋" w:hint="eastAsia"/>
                <w:color w:val="EE0000"/>
                <w:kern w:val="2"/>
                <w:sz w:val="21"/>
                <w:szCs w:val="21"/>
                <w:lang w:val="zh-CN" w:bidi="ar"/>
              </w:rPr>
            </w:pPr>
            <w:r w:rsidRPr="00DD2A9A">
              <w:rPr>
                <w:rFonts w:ascii="宋体" w:eastAsia="宋体" w:hAnsi="宋体" w:cs="仿宋" w:hint="eastAsia"/>
                <w:kern w:val="2"/>
                <w:sz w:val="21"/>
                <w:szCs w:val="21"/>
                <w:lang w:val="zh-CN" w:bidi="ar"/>
              </w:rPr>
              <w:t>(1)</w:t>
            </w:r>
            <w:r w:rsidR="00DD2A9A" w:rsidRPr="00DD2A9A">
              <w:rPr>
                <w:rFonts w:ascii="宋体" w:eastAsia="宋体" w:hAnsi="宋体" w:cs="仿宋" w:hint="eastAsia"/>
                <w:color w:val="EE0000"/>
                <w:kern w:val="2"/>
                <w:sz w:val="21"/>
                <w:szCs w:val="21"/>
                <w:lang w:val="zh-CN" w:bidi="ar"/>
              </w:rPr>
              <w:t>五星级保安服务认证证书或一级保安服务认证证书</w:t>
            </w:r>
            <w:r w:rsidRPr="00DD2A9A">
              <w:rPr>
                <w:rFonts w:ascii="宋体" w:eastAsia="宋体" w:hAnsi="宋体" w:cs="仿宋" w:hint="eastAsia"/>
                <w:color w:val="EE0000"/>
                <w:kern w:val="2"/>
                <w:sz w:val="21"/>
                <w:szCs w:val="21"/>
                <w:lang w:val="zh-CN" w:bidi="ar"/>
              </w:rPr>
              <w:t>；</w:t>
            </w:r>
          </w:p>
          <w:p w14:paraId="57072A09"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(2)质量管理体系认证证书；</w:t>
            </w:r>
          </w:p>
          <w:p w14:paraId="48E49075"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bidi="ar"/>
              </w:rPr>
              <w:t>(3)应急预案管理能力评价体系认证证书</w:t>
            </w:r>
            <w:r>
              <w:rPr>
                <w:rFonts w:ascii="宋体" w:eastAsia="宋体" w:hAnsi="宋体" w:cs="仿宋" w:hint="eastAsia"/>
                <w:kern w:val="2"/>
                <w:sz w:val="21"/>
                <w:szCs w:val="21"/>
                <w:lang w:val="zh-CN" w:bidi="ar"/>
              </w:rPr>
              <w:t>；</w:t>
            </w:r>
          </w:p>
          <w:p w14:paraId="0386B5A5" w14:textId="3A685823"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bidi="ar"/>
              </w:rPr>
              <w:t>(4)</w:t>
            </w:r>
            <w:r w:rsidR="00DD2A9A" w:rsidRPr="00DD2A9A">
              <w:rPr>
                <w:rFonts w:ascii="宋体" w:eastAsia="宋体" w:hAnsi="宋体" w:cs="仿宋" w:hint="eastAsia"/>
                <w:color w:val="EE0000"/>
                <w:kern w:val="2"/>
                <w:sz w:val="21"/>
                <w:szCs w:val="21"/>
                <w:lang w:bidi="ar"/>
              </w:rPr>
              <w:t>履约能力评价体系认证证书或履约能力达标测评体系认证证书</w:t>
            </w:r>
            <w:r w:rsidRPr="00DD2A9A">
              <w:rPr>
                <w:rFonts w:ascii="宋体" w:eastAsia="宋体" w:hAnsi="宋体" w:cs="仿宋" w:hint="eastAsia"/>
                <w:kern w:val="2"/>
                <w:sz w:val="21"/>
                <w:szCs w:val="21"/>
                <w:lang w:bidi="ar"/>
              </w:rPr>
              <w:t>；</w:t>
            </w:r>
          </w:p>
          <w:p w14:paraId="61F325F3"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bidi="ar"/>
              </w:rPr>
              <w:t>(5)反恐安全管理体系认证证书</w:t>
            </w:r>
            <w:r>
              <w:rPr>
                <w:rFonts w:ascii="宋体" w:eastAsia="宋体" w:hAnsi="宋体" w:cs="仿宋" w:hint="eastAsia"/>
                <w:kern w:val="2"/>
                <w:sz w:val="21"/>
                <w:szCs w:val="21"/>
                <w:lang w:val="zh-CN" w:bidi="ar"/>
              </w:rPr>
              <w:t>；</w:t>
            </w:r>
          </w:p>
          <w:p w14:paraId="4803BF28" w14:textId="77777777" w:rsidR="00B55F50" w:rsidRDefault="00000000">
            <w:pPr>
              <w:widowControl w:val="0"/>
              <w:ind w:firstLine="482"/>
              <w:jc w:val="both"/>
              <w:rPr>
                <w:rFonts w:ascii="宋体" w:eastAsia="宋体" w:hAnsi="宋体" w:cs="仿宋" w:hint="eastAsia"/>
                <w:b/>
                <w:bCs/>
                <w:szCs w:val="21"/>
                <w:lang w:val="zh-CN"/>
              </w:rPr>
            </w:pPr>
            <w:r>
              <w:rPr>
                <w:rFonts w:ascii="宋体" w:eastAsia="宋体" w:hAnsi="宋体" w:cs="仿宋" w:hint="eastAsia"/>
                <w:b/>
                <w:bCs/>
                <w:kern w:val="2"/>
                <w:sz w:val="21"/>
                <w:szCs w:val="21"/>
                <w:lang w:val="zh-CN" w:bidi="ar"/>
              </w:rPr>
              <w:t>二、评审依据：</w:t>
            </w:r>
          </w:p>
          <w:p w14:paraId="52C9403D"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提供相关认证机构颁发的有效期内的认证证书扫描件及认证信息查询截图（</w:t>
            </w:r>
            <w:proofErr w:type="gramStart"/>
            <w:r>
              <w:rPr>
                <w:rFonts w:ascii="宋体" w:eastAsia="宋体" w:hAnsi="宋体" w:cs="仿宋" w:hint="eastAsia"/>
                <w:kern w:val="2"/>
                <w:sz w:val="21"/>
                <w:szCs w:val="21"/>
                <w:lang w:val="zh-CN" w:bidi="ar"/>
              </w:rPr>
              <w:t>截图需显示</w:t>
            </w:r>
            <w:proofErr w:type="gramEnd"/>
            <w:r>
              <w:rPr>
                <w:rFonts w:ascii="宋体" w:eastAsia="宋体" w:hAnsi="宋体" w:cs="仿宋" w:hint="eastAsia"/>
                <w:kern w:val="2"/>
                <w:sz w:val="21"/>
                <w:szCs w:val="21"/>
                <w:lang w:val="zh-CN" w:bidi="ar"/>
              </w:rPr>
              <w:t>证书状态为有效）。</w:t>
            </w:r>
          </w:p>
          <w:p w14:paraId="0DB254C8"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说明：</w:t>
            </w:r>
          </w:p>
          <w:p w14:paraId="0D6B305C"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bidi="ar"/>
              </w:rPr>
              <w:t>1、</w:t>
            </w:r>
            <w:r>
              <w:rPr>
                <w:rFonts w:ascii="宋体" w:eastAsia="宋体" w:hAnsi="宋体" w:cs="仿宋" w:hint="eastAsia"/>
                <w:kern w:val="2"/>
                <w:sz w:val="21"/>
                <w:szCs w:val="21"/>
                <w:lang w:val="zh-CN" w:bidi="ar"/>
              </w:rPr>
              <w:t>证书与查询信息截</w:t>
            </w:r>
            <w:proofErr w:type="gramStart"/>
            <w:r>
              <w:rPr>
                <w:rFonts w:ascii="宋体" w:eastAsia="宋体" w:hAnsi="宋体" w:cs="仿宋" w:hint="eastAsia"/>
                <w:kern w:val="2"/>
                <w:sz w:val="21"/>
                <w:szCs w:val="21"/>
                <w:lang w:val="zh-CN" w:bidi="ar"/>
              </w:rPr>
              <w:t>图必须</w:t>
            </w:r>
            <w:proofErr w:type="gramEnd"/>
            <w:r>
              <w:rPr>
                <w:rFonts w:ascii="宋体" w:eastAsia="宋体" w:hAnsi="宋体" w:cs="仿宋" w:hint="eastAsia"/>
                <w:kern w:val="2"/>
                <w:sz w:val="21"/>
                <w:szCs w:val="21"/>
                <w:lang w:val="zh-CN" w:bidi="ar"/>
              </w:rPr>
              <w:t>同时提供，缺一不可。未同时提供的不得分，后果由投标人自行承担。</w:t>
            </w:r>
          </w:p>
          <w:p w14:paraId="642AF9A2"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2、投标人应确保认证证书在开标当天仍处于有效状态，并对所提供的证书及查询截图的真实性负责，如出现与事实不符的情形，视同隐瞒真实情况，提供虚假资料，将依法承担相应的法律责任。</w:t>
            </w:r>
          </w:p>
          <w:p w14:paraId="5FB7AF3D"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3、质疑投诉处理中对证书是否有效的认定，以国家认监委网站【全国认证认可信息公共服务平台（//cx.cnca.cn）】查询结果为准。</w:t>
            </w:r>
          </w:p>
          <w:p w14:paraId="24CAACE0" w14:textId="77777777" w:rsidR="00B55F50" w:rsidRDefault="00000000">
            <w:pPr>
              <w:widowControl w:val="0"/>
              <w:ind w:firstLineChars="200" w:firstLine="420"/>
              <w:jc w:val="both"/>
              <w:rPr>
                <w:rFonts w:asciiTheme="minorEastAsia" w:hAnsiTheme="minorEastAsia" w:cs="宋体" w:hint="eastAsia"/>
                <w:sz w:val="21"/>
                <w:szCs w:val="21"/>
              </w:rPr>
            </w:pPr>
            <w:r>
              <w:rPr>
                <w:rFonts w:eastAsia="宋体"/>
                <w:kern w:val="2"/>
                <w:sz w:val="21"/>
                <w:lang w:bidi="ar"/>
              </w:rPr>
              <w:t>4.</w:t>
            </w:r>
            <w:r>
              <w:rPr>
                <w:rFonts w:eastAsia="宋体" w:cs="宋体" w:hint="eastAsia"/>
                <w:kern w:val="2"/>
                <w:sz w:val="21"/>
                <w:lang w:bidi="ar"/>
              </w:rPr>
              <w:t>投标人成立时间无法满足证书获取时间要求的，提供情况说明，无需提供证书及截图，视为满足要求。</w:t>
            </w:r>
          </w:p>
        </w:tc>
      </w:tr>
      <w:tr w:rsidR="00B55F50" w14:paraId="316C4548" w14:textId="77777777">
        <w:trPr>
          <w:trHeight w:val="90"/>
          <w:jc w:val="center"/>
        </w:trPr>
        <w:tc>
          <w:tcPr>
            <w:tcW w:w="652" w:type="dxa"/>
            <w:vMerge/>
            <w:tcBorders>
              <w:left w:val="single" w:sz="8" w:space="0" w:color="000000"/>
              <w:right w:val="single" w:sz="8" w:space="0" w:color="000000"/>
            </w:tcBorders>
            <w:shd w:val="clear" w:color="auto" w:fill="FFFFFF"/>
            <w:vAlign w:val="center"/>
          </w:tcPr>
          <w:p w14:paraId="333F4534"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E9C08"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2</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C4A4F6" w14:textId="77777777" w:rsidR="00B55F50" w:rsidRDefault="00000000">
            <w:pPr>
              <w:widowControl w:val="0"/>
              <w:jc w:val="center"/>
              <w:rPr>
                <w:rFonts w:asciiTheme="minorEastAsia" w:hAnsiTheme="minorEastAsia" w:cs="宋体" w:hint="eastAsia"/>
                <w:sz w:val="21"/>
                <w:szCs w:val="21"/>
              </w:rPr>
            </w:pPr>
            <w:r>
              <w:rPr>
                <w:rFonts w:ascii="宋体" w:eastAsia="宋体" w:hAnsi="宋体" w:cs="仿宋" w:hint="eastAsia"/>
                <w:kern w:val="2"/>
                <w:sz w:val="21"/>
                <w:szCs w:val="21"/>
                <w:lang w:bidi="ar"/>
              </w:rPr>
              <w:t>投标人经验情况评价</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F96B33" w14:textId="77777777" w:rsidR="00B55F50" w:rsidRDefault="00000000">
            <w:pPr>
              <w:widowControl w:val="0"/>
              <w:jc w:val="center"/>
              <w:rPr>
                <w:rFonts w:asciiTheme="minorEastAsia" w:hAnsiTheme="minorEastAsia" w:hint="eastAsia"/>
                <w:sz w:val="21"/>
                <w:szCs w:val="21"/>
              </w:rPr>
            </w:pPr>
            <w:r>
              <w:rPr>
                <w:rFonts w:ascii="宋体" w:eastAsia="宋体" w:hAnsi="宋体" w:cs="仿宋" w:hint="eastAsia"/>
                <w:kern w:val="2"/>
                <w:sz w:val="21"/>
                <w:szCs w:val="21"/>
                <w:lang w:val="zh-CN" w:bidi="ar"/>
              </w:rPr>
              <w:t>1</w:t>
            </w:r>
            <w:r>
              <w:rPr>
                <w:rFonts w:ascii="宋体" w:eastAsia="宋体" w:hAnsi="宋体" w:cs="仿宋" w:hint="eastAsia"/>
                <w:kern w:val="2"/>
                <w:sz w:val="21"/>
                <w:szCs w:val="21"/>
                <w:lang w:bidi="ar"/>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926ADB" w14:textId="77777777" w:rsidR="00B55F50" w:rsidRDefault="00000000">
            <w:pPr>
              <w:widowControl w:val="0"/>
              <w:ind w:firstLine="482"/>
              <w:jc w:val="both"/>
              <w:rPr>
                <w:rFonts w:ascii="宋体" w:eastAsia="宋体" w:hAnsi="宋体" w:cs="仿宋" w:hint="eastAsia"/>
                <w:b/>
                <w:bCs/>
                <w:szCs w:val="21"/>
                <w:lang w:val="zh-CN"/>
              </w:rPr>
            </w:pPr>
            <w:r>
              <w:rPr>
                <w:rFonts w:ascii="宋体" w:eastAsia="宋体" w:hAnsi="宋体" w:cs="仿宋" w:hint="eastAsia"/>
                <w:b/>
                <w:bCs/>
                <w:kern w:val="2"/>
                <w:sz w:val="21"/>
                <w:szCs w:val="21"/>
                <w:lang w:val="zh-CN" w:bidi="ar"/>
              </w:rPr>
              <w:t>一、评审内容：</w:t>
            </w:r>
          </w:p>
          <w:p w14:paraId="741A199D"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2022年1月1日（以合同签订时间为准）后：</w:t>
            </w:r>
          </w:p>
          <w:p w14:paraId="285595DF"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投标人具有三级及以上医院保安或安保类服务经验，（单个合同服务期限不少于1年），且项目服务评价为合格及以上级别评价的(如服务评价证明不能反映上述评价内容的不得分)，一个得20分；</w:t>
            </w:r>
          </w:p>
          <w:p w14:paraId="76634CF9" w14:textId="77777777" w:rsidR="00B55F50" w:rsidRDefault="00000000">
            <w:pPr>
              <w:widowControl w:val="0"/>
              <w:ind w:firstLineChars="200" w:firstLine="420"/>
              <w:jc w:val="both"/>
              <w:rPr>
                <w:rFonts w:ascii="宋体" w:eastAsia="宋体" w:hAnsi="宋体" w:cs="仿宋" w:hint="eastAsia"/>
                <w:szCs w:val="21"/>
                <w:lang w:val="zh-CN"/>
              </w:rPr>
            </w:pPr>
            <w:r>
              <w:rPr>
                <w:rFonts w:ascii="宋体" w:eastAsia="宋体" w:hAnsi="宋体" w:cs="仿宋" w:hint="eastAsia"/>
                <w:kern w:val="2"/>
                <w:sz w:val="21"/>
                <w:szCs w:val="21"/>
                <w:lang w:val="zh-CN" w:bidi="ar"/>
              </w:rPr>
              <w:t>以上累计最高得100分，同一项目续签合同的不重复计分。</w:t>
            </w:r>
          </w:p>
          <w:p w14:paraId="5A8CD8CD" w14:textId="77777777" w:rsidR="00B55F50" w:rsidRDefault="00000000">
            <w:pPr>
              <w:widowControl w:val="0"/>
              <w:ind w:firstLine="482"/>
              <w:jc w:val="both"/>
              <w:rPr>
                <w:rFonts w:ascii="宋体" w:eastAsia="宋体" w:hAnsi="宋体" w:cs="仿宋" w:hint="eastAsia"/>
                <w:szCs w:val="21"/>
                <w:lang w:val="zh-CN"/>
              </w:rPr>
            </w:pPr>
            <w:r>
              <w:rPr>
                <w:rFonts w:ascii="宋体" w:eastAsia="宋体" w:hAnsi="宋体" w:cs="仿宋" w:hint="eastAsia"/>
                <w:kern w:val="2"/>
                <w:sz w:val="21"/>
                <w:szCs w:val="21"/>
                <w:lang w:val="zh-CN" w:bidi="ar"/>
              </w:rPr>
              <w:t>二、评审依据：</w:t>
            </w:r>
          </w:p>
          <w:p w14:paraId="6866237C" w14:textId="77777777" w:rsidR="00B55F50" w:rsidRDefault="00000000">
            <w:pPr>
              <w:widowControl w:val="0"/>
              <w:ind w:firstLineChars="200" w:firstLine="420"/>
              <w:jc w:val="both"/>
              <w:rPr>
                <w:rFonts w:asciiTheme="minorEastAsia" w:hAnsiTheme="minorEastAsia" w:cs="宋体" w:hint="eastAsia"/>
                <w:sz w:val="21"/>
                <w:szCs w:val="21"/>
              </w:rPr>
            </w:pPr>
            <w:r>
              <w:rPr>
                <w:rFonts w:ascii="宋体" w:eastAsia="宋体" w:hAnsi="宋体" w:cs="仿宋" w:hint="eastAsia"/>
                <w:kern w:val="2"/>
                <w:sz w:val="21"/>
                <w:szCs w:val="21"/>
                <w:lang w:val="zh-CN" w:bidi="ar"/>
              </w:rPr>
              <w:t>提供合同关键页扫描件；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w:t>
            </w:r>
            <w:proofErr w:type="gramStart"/>
            <w:r>
              <w:rPr>
                <w:rFonts w:ascii="宋体" w:eastAsia="宋体" w:hAnsi="宋体" w:cs="仿宋" w:hint="eastAsia"/>
                <w:kern w:val="2"/>
                <w:sz w:val="21"/>
                <w:szCs w:val="21"/>
                <w:lang w:val="zh-CN" w:bidi="ar"/>
              </w:rPr>
              <w:t>作出</w:t>
            </w:r>
            <w:proofErr w:type="gramEnd"/>
            <w:r>
              <w:rPr>
                <w:rFonts w:ascii="宋体" w:eastAsia="宋体" w:hAnsi="宋体" w:cs="仿宋" w:hint="eastAsia"/>
                <w:kern w:val="2"/>
                <w:sz w:val="21"/>
                <w:szCs w:val="21"/>
                <w:lang w:val="zh-CN" w:bidi="ar"/>
              </w:rPr>
              <w:t>不利判断。项目名称相同、出具服务评价证明单位相同，但是经过重新组织招标、招标编号不同的，不属同一项目续签。 未按要求提供相关材料或扫描件不清晰导致无法识别的不计得分，原件备查。</w:t>
            </w:r>
          </w:p>
        </w:tc>
      </w:tr>
      <w:tr w:rsidR="00B55F50" w14:paraId="406FF27B" w14:textId="77777777">
        <w:trPr>
          <w:trHeight w:val="1297"/>
          <w:jc w:val="center"/>
        </w:trPr>
        <w:tc>
          <w:tcPr>
            <w:tcW w:w="652" w:type="dxa"/>
            <w:vMerge/>
            <w:tcBorders>
              <w:left w:val="single" w:sz="8" w:space="0" w:color="000000"/>
              <w:right w:val="single" w:sz="8" w:space="0" w:color="000000"/>
            </w:tcBorders>
            <w:shd w:val="clear" w:color="auto" w:fill="FFFFFF"/>
            <w:vAlign w:val="center"/>
          </w:tcPr>
          <w:p w14:paraId="21AAB0F4" w14:textId="77777777" w:rsidR="00B55F50" w:rsidRDefault="00B55F50">
            <w:pPr>
              <w:widowControl w:val="0"/>
              <w:snapToGrid w:val="0"/>
              <w:spacing w:line="300" w:lineRule="exact"/>
              <w:jc w:val="both"/>
              <w:rPr>
                <w:rFonts w:asciiTheme="minorEastAsia" w:hAnsiTheme="minorEastAsia" w:cstheme="minorEastAsia" w:hint="eastAsia"/>
                <w:b/>
                <w:bCs/>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3334B" w14:textId="77777777" w:rsidR="00B55F50" w:rsidRDefault="00000000">
            <w:pPr>
              <w:widowControl w:val="0"/>
              <w:snapToGrid w:val="0"/>
              <w:spacing w:line="300" w:lineRule="exact"/>
              <w:jc w:val="center"/>
              <w:rPr>
                <w:rFonts w:asciiTheme="minorEastAsia" w:hAnsiTheme="minorEastAsia" w:hint="eastAsia"/>
                <w:sz w:val="21"/>
                <w:szCs w:val="21"/>
              </w:rPr>
            </w:pPr>
            <w:r>
              <w:rPr>
                <w:rFonts w:asciiTheme="minorEastAsia" w:hAnsiTheme="minorEastAsia" w:hint="eastAsia"/>
                <w:sz w:val="21"/>
                <w:szCs w:val="21"/>
              </w:rPr>
              <w:t>3</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E395FF" w14:textId="77777777" w:rsidR="00B55F50" w:rsidRDefault="00000000">
            <w:pPr>
              <w:widowControl w:val="0"/>
              <w:jc w:val="center"/>
              <w:rPr>
                <w:rFonts w:asciiTheme="minorEastAsia" w:hAnsiTheme="minorEastAsia" w:hint="eastAsia"/>
                <w:sz w:val="21"/>
                <w:szCs w:val="21"/>
              </w:rPr>
            </w:pPr>
            <w:r>
              <w:rPr>
                <w:rFonts w:ascii="宋体" w:eastAsia="宋体" w:hAnsi="宋体" w:cs="仿宋" w:hint="eastAsia"/>
                <w:kern w:val="2"/>
                <w:sz w:val="21"/>
                <w:szCs w:val="21"/>
                <w:lang w:bidi="ar"/>
              </w:rPr>
              <w:t>投标人获奖情况</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E11A1" w14:textId="77777777" w:rsidR="00B55F50" w:rsidRDefault="00000000">
            <w:pPr>
              <w:widowControl w:val="0"/>
              <w:jc w:val="center"/>
              <w:rPr>
                <w:rFonts w:asciiTheme="minorEastAsia" w:hAnsiTheme="minorEastAsia" w:hint="eastAsia"/>
                <w:sz w:val="21"/>
                <w:szCs w:val="21"/>
              </w:rPr>
            </w:pPr>
            <w:r>
              <w:rPr>
                <w:rFonts w:ascii="宋体" w:eastAsia="宋体" w:hAnsi="宋体" w:cs="仿宋" w:hint="eastAsia"/>
                <w:kern w:val="2"/>
                <w:sz w:val="21"/>
                <w:szCs w:val="21"/>
                <w:lang w:val="zh-CN" w:bidi="ar"/>
              </w:rPr>
              <w:t>2</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5D6A6" w14:textId="77777777" w:rsidR="00383035" w:rsidRPr="00383035" w:rsidRDefault="00383035" w:rsidP="00383035">
            <w:pPr>
              <w:widowControl w:val="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一、评审内容：</w:t>
            </w:r>
          </w:p>
          <w:p w14:paraId="3B5865DD" w14:textId="77777777" w:rsidR="00383035" w:rsidRPr="00383035" w:rsidRDefault="00383035" w:rsidP="00383035">
            <w:pPr>
              <w:widowControl w:val="0"/>
              <w:ind w:firstLineChars="200" w:firstLine="42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1、获得过国家级安保（或保安）服务类奖项的，得100分；</w:t>
            </w:r>
          </w:p>
          <w:p w14:paraId="494894AB" w14:textId="75D382F5" w:rsidR="00383035" w:rsidRPr="00383035" w:rsidRDefault="00383035" w:rsidP="00383035">
            <w:pPr>
              <w:widowControl w:val="0"/>
              <w:ind w:firstLineChars="200" w:firstLine="42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2、获得过省级（</w:t>
            </w:r>
            <w:r w:rsidR="00DD2A9A" w:rsidRPr="00DD2A9A">
              <w:rPr>
                <w:rFonts w:ascii="宋体" w:eastAsia="宋体" w:hAnsi="宋体" w:cs="仿宋" w:hint="eastAsia"/>
                <w:color w:val="EE0000"/>
                <w:kern w:val="2"/>
                <w:sz w:val="21"/>
                <w:szCs w:val="21"/>
                <w:lang w:val="zh-CN" w:bidi="ar"/>
              </w:rPr>
              <w:t>或</w:t>
            </w:r>
            <w:r w:rsidRPr="00383035">
              <w:rPr>
                <w:rFonts w:ascii="宋体" w:eastAsia="宋体" w:hAnsi="宋体" w:cs="仿宋" w:hint="eastAsia"/>
                <w:kern w:val="2"/>
                <w:sz w:val="21"/>
                <w:szCs w:val="21"/>
                <w:lang w:val="zh-CN" w:bidi="ar"/>
              </w:rPr>
              <w:t>副省级）安保（或保安）服务类奖项的，得80分；</w:t>
            </w:r>
          </w:p>
          <w:p w14:paraId="007C459B" w14:textId="77777777" w:rsidR="00383035" w:rsidRPr="00383035" w:rsidRDefault="00383035" w:rsidP="00383035">
            <w:pPr>
              <w:widowControl w:val="0"/>
              <w:ind w:firstLineChars="200" w:firstLine="42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3、获得过市级安保（或保安）服务类奖项的，得</w:t>
            </w:r>
            <w:r w:rsidRPr="00383035">
              <w:rPr>
                <w:rFonts w:ascii="宋体" w:eastAsia="宋体" w:hAnsi="宋体" w:cs="仿宋" w:hint="eastAsia"/>
                <w:kern w:val="2"/>
                <w:sz w:val="21"/>
                <w:szCs w:val="21"/>
                <w:lang w:val="zh-CN" w:bidi="ar"/>
              </w:rPr>
              <w:lastRenderedPageBreak/>
              <w:t>60分；</w:t>
            </w:r>
          </w:p>
          <w:p w14:paraId="3A870AD9" w14:textId="77777777" w:rsidR="00383035" w:rsidRPr="00383035" w:rsidRDefault="00383035" w:rsidP="00383035">
            <w:pPr>
              <w:widowControl w:val="0"/>
              <w:ind w:firstLineChars="200" w:firstLine="42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4、获得过区级安保（或保安）服务类奖项的，得40分；</w:t>
            </w:r>
          </w:p>
          <w:p w14:paraId="69B801DE" w14:textId="77777777" w:rsidR="00383035" w:rsidRPr="00383035" w:rsidRDefault="00383035" w:rsidP="00383035">
            <w:pPr>
              <w:widowControl w:val="0"/>
              <w:ind w:firstLineChars="200" w:firstLine="42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最高得分100分，多个荣誉不重复计分，以获得的最高等级荣誉计分。</w:t>
            </w:r>
          </w:p>
          <w:p w14:paraId="532CA18D" w14:textId="77777777" w:rsidR="00383035" w:rsidRPr="00383035" w:rsidRDefault="00383035" w:rsidP="00383035">
            <w:pPr>
              <w:widowControl w:val="0"/>
              <w:jc w:val="both"/>
              <w:rPr>
                <w:rFonts w:ascii="宋体" w:eastAsia="宋体" w:hAnsi="宋体" w:cs="仿宋" w:hint="eastAsia"/>
                <w:kern w:val="2"/>
                <w:sz w:val="21"/>
                <w:szCs w:val="21"/>
                <w:lang w:val="zh-CN" w:bidi="ar"/>
              </w:rPr>
            </w:pPr>
            <w:r w:rsidRPr="00383035">
              <w:rPr>
                <w:rFonts w:ascii="宋体" w:eastAsia="宋体" w:hAnsi="宋体" w:cs="仿宋" w:hint="eastAsia"/>
                <w:kern w:val="2"/>
                <w:sz w:val="21"/>
                <w:szCs w:val="21"/>
                <w:lang w:val="zh-CN" w:bidi="ar"/>
              </w:rPr>
              <w:t>二、评审依据：</w:t>
            </w:r>
          </w:p>
          <w:p w14:paraId="0D95A1E1" w14:textId="723E7A62" w:rsidR="00B55F50" w:rsidRPr="00383035" w:rsidRDefault="00383035" w:rsidP="00383035">
            <w:pPr>
              <w:widowControl w:val="0"/>
              <w:ind w:firstLineChars="200" w:firstLine="420"/>
              <w:jc w:val="both"/>
              <w:rPr>
                <w:rFonts w:asciiTheme="minorEastAsia" w:hAnsiTheme="minorEastAsia" w:hint="eastAsia"/>
                <w:sz w:val="21"/>
                <w:szCs w:val="21"/>
              </w:rPr>
            </w:pPr>
            <w:r w:rsidRPr="00383035">
              <w:rPr>
                <w:rFonts w:ascii="宋体" w:eastAsia="宋体" w:hAnsi="宋体" w:cs="仿宋" w:hint="eastAsia"/>
                <w:kern w:val="2"/>
                <w:sz w:val="21"/>
                <w:szCs w:val="21"/>
                <w:lang w:val="zh-CN" w:bidi="ar"/>
              </w:rPr>
              <w:t>提供相应荣誉证明材料扫描件（须能体现投标人信息），未按要求提供相关证明材料（或相关证明材料无法判断是否符合评分要求）的不计得分，原件备查。</w:t>
            </w:r>
          </w:p>
        </w:tc>
      </w:tr>
      <w:tr w:rsidR="00B55F50" w14:paraId="18924628" w14:textId="77777777">
        <w:trPr>
          <w:jc w:val="center"/>
        </w:trPr>
        <w:tc>
          <w:tcPr>
            <w:tcW w:w="65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B625F0"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lastRenderedPageBreak/>
              <w:t>4</w:t>
            </w:r>
          </w:p>
        </w:tc>
        <w:tc>
          <w:tcPr>
            <w:tcW w:w="3059"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DA2614"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其他部分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42F3A874"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5</w:t>
            </w:r>
          </w:p>
        </w:tc>
      </w:tr>
      <w:tr w:rsidR="00B55F50" w14:paraId="3018603D"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9A221B" w14:textId="77777777" w:rsidR="00B55F50" w:rsidRDefault="00B55F50">
            <w:pPr>
              <w:widowControl w:val="0"/>
              <w:snapToGrid w:val="0"/>
              <w:spacing w:line="300" w:lineRule="exact"/>
              <w:jc w:val="both"/>
              <w:rPr>
                <w:rFonts w:asciiTheme="minorEastAsia" w:hAnsiTheme="minorEastAsia" w:cstheme="minorEastAsia" w:hint="eastAsia"/>
                <w:b/>
                <w:bCs/>
                <w:color w:val="0000FF"/>
                <w:kern w:val="2"/>
                <w:sz w:val="21"/>
                <w:szCs w:val="21"/>
              </w:rPr>
            </w:pPr>
          </w:p>
        </w:tc>
        <w:tc>
          <w:tcPr>
            <w:tcW w:w="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1B3AC7"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序号</w:t>
            </w:r>
          </w:p>
        </w:tc>
        <w:tc>
          <w:tcPr>
            <w:tcW w:w="152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ABD62"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评分因素</w:t>
            </w: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303151"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权重（%）</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E0CCAA" w14:textId="77777777" w:rsidR="00B55F50" w:rsidRDefault="00000000">
            <w:pPr>
              <w:widowControl w:val="0"/>
              <w:snapToGrid w:val="0"/>
              <w:spacing w:line="300" w:lineRule="exact"/>
              <w:jc w:val="center"/>
              <w:rPr>
                <w:rFonts w:asciiTheme="minorEastAsia" w:hAnsiTheme="minorEastAsia" w:cstheme="minorEastAsia" w:hint="eastAsia"/>
                <w:b/>
                <w:bCs/>
                <w:kern w:val="2"/>
                <w:sz w:val="21"/>
                <w:szCs w:val="21"/>
              </w:rPr>
            </w:pPr>
            <w:r>
              <w:rPr>
                <w:rFonts w:asciiTheme="minorEastAsia" w:hAnsiTheme="minorEastAsia" w:cstheme="minorEastAsia" w:hint="eastAsia"/>
                <w:b/>
                <w:bCs/>
                <w:kern w:val="2"/>
                <w:sz w:val="21"/>
                <w:szCs w:val="21"/>
              </w:rPr>
              <w:t>评分准则</w:t>
            </w:r>
          </w:p>
        </w:tc>
      </w:tr>
      <w:tr w:rsidR="00B55F50" w14:paraId="085429BA" w14:textId="77777777">
        <w:trPr>
          <w:jc w:val="center"/>
        </w:trPr>
        <w:tc>
          <w:tcPr>
            <w:tcW w:w="65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30CCC4" w14:textId="77777777" w:rsidR="00B55F50" w:rsidRDefault="00B55F50">
            <w:pPr>
              <w:widowControl w:val="0"/>
              <w:snapToGrid w:val="0"/>
              <w:spacing w:line="300" w:lineRule="exact"/>
              <w:jc w:val="both"/>
              <w:rPr>
                <w:rFonts w:asciiTheme="minorEastAsia" w:hAnsiTheme="minorEastAsia" w:cstheme="minorEastAsia" w:hint="eastAsia"/>
                <w:b/>
                <w:bCs/>
                <w:color w:val="0000FF"/>
                <w:kern w:val="2"/>
                <w:sz w:val="21"/>
                <w:szCs w:val="21"/>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2C556B"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1</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D5B805"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诚信情况</w:t>
            </w:r>
          </w:p>
        </w:tc>
        <w:tc>
          <w:tcPr>
            <w:tcW w:w="9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0182F8" w14:textId="77777777" w:rsidR="00B55F50" w:rsidRDefault="00000000">
            <w:pPr>
              <w:widowControl w:val="0"/>
              <w:snapToGrid w:val="0"/>
              <w:spacing w:line="300" w:lineRule="exact"/>
              <w:jc w:val="center"/>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14:paraId="0F0A0DD5" w14:textId="77777777" w:rsidR="00B55F50" w:rsidRDefault="00000000">
            <w:pPr>
              <w:widowControl w:val="0"/>
              <w:snapToGrid w:val="0"/>
              <w:jc w:val="both"/>
              <w:rPr>
                <w:rFonts w:asciiTheme="minorEastAsia" w:hAnsiTheme="minorEastAsia" w:cs="宋体" w:hint="eastAsia"/>
                <w:kern w:val="2"/>
                <w:sz w:val="21"/>
                <w:szCs w:val="21"/>
              </w:rPr>
            </w:pPr>
            <w:r>
              <w:rPr>
                <w:rFonts w:asciiTheme="minorEastAsia" w:hAnsiTheme="minorEastAsia" w:cs="宋体" w:hint="eastAsia"/>
                <w:kern w:val="2"/>
                <w:sz w:val="21"/>
                <w:szCs w:val="21"/>
              </w:rPr>
              <w:t>投标人存在</w:t>
            </w:r>
            <w:r>
              <w:rPr>
                <w:rFonts w:asciiTheme="minorEastAsia" w:hAnsiTheme="minorEastAsia" w:cs="宋体" w:hint="eastAsia"/>
                <w:b/>
                <w:bCs/>
                <w:kern w:val="2"/>
                <w:sz w:val="21"/>
                <w:szCs w:val="21"/>
              </w:rPr>
              <w:t>《深圳市财政局政府采购供应商信用信息管理办法》</w:t>
            </w:r>
            <w:r>
              <w:rPr>
                <w:rFonts w:asciiTheme="minorEastAsia" w:hAnsiTheme="minorEastAsia" w:cs="宋体" w:hint="eastAsia"/>
                <w:kern w:val="2"/>
                <w:sz w:val="21"/>
                <w:szCs w:val="21"/>
              </w:rPr>
              <w:t>（深财</w:t>
            </w:r>
            <w:proofErr w:type="gramStart"/>
            <w:r>
              <w:rPr>
                <w:rFonts w:asciiTheme="minorEastAsia" w:hAnsiTheme="minorEastAsia" w:cs="宋体" w:hint="eastAsia"/>
                <w:kern w:val="2"/>
                <w:sz w:val="21"/>
                <w:szCs w:val="21"/>
              </w:rPr>
              <w:t>规</w:t>
            </w:r>
            <w:proofErr w:type="gramEnd"/>
            <w:r>
              <w:rPr>
                <w:rFonts w:asciiTheme="minorEastAsia" w:hAnsiTheme="minorEastAsia" w:cs="宋体" w:hint="eastAsia"/>
                <w:kern w:val="2"/>
                <w:sz w:val="21"/>
                <w:szCs w:val="21"/>
              </w:rPr>
              <w:t>〔2023〕3号）列明的</w:t>
            </w:r>
            <w:r>
              <w:rPr>
                <w:rFonts w:asciiTheme="minorEastAsia" w:hAnsiTheme="minorEastAsia" w:cs="宋体" w:hint="eastAsia"/>
                <w:b/>
                <w:bCs/>
                <w:kern w:val="2"/>
                <w:sz w:val="21"/>
                <w:szCs w:val="21"/>
              </w:rPr>
              <w:t>一般行政处罚信息</w:t>
            </w:r>
            <w:r>
              <w:rPr>
                <w:rFonts w:asciiTheme="minorEastAsia" w:hAnsiTheme="minorEastAsia" w:cs="宋体" w:hint="eastAsia"/>
                <w:kern w:val="2"/>
                <w:sz w:val="21"/>
                <w:szCs w:val="21"/>
              </w:rPr>
              <w:t>、</w:t>
            </w:r>
            <w:r>
              <w:rPr>
                <w:rFonts w:asciiTheme="minorEastAsia" w:hAnsiTheme="minorEastAsia" w:cs="宋体" w:hint="eastAsia"/>
                <w:b/>
                <w:bCs/>
                <w:kern w:val="2"/>
                <w:sz w:val="21"/>
                <w:szCs w:val="21"/>
              </w:rPr>
              <w:t>一般违法失信行为记录信息</w:t>
            </w:r>
            <w:r>
              <w:rPr>
                <w:rFonts w:asciiTheme="minorEastAsia" w:hAnsiTheme="minorEastAsia" w:cs="宋体" w:hint="eastAsia"/>
                <w:kern w:val="2"/>
                <w:sz w:val="21"/>
                <w:szCs w:val="21"/>
              </w:rPr>
              <w:t>的，本项不得分，不存在上述情形的本项得100分。投标人无需提供任何证明材料，评标过程中由工作人员向评审委员会提供有关供应商诚信查询结果。</w:t>
            </w:r>
          </w:p>
          <w:p w14:paraId="0FC15E87" w14:textId="77777777" w:rsidR="00B55F50" w:rsidRDefault="00000000">
            <w:pPr>
              <w:widowControl w:val="0"/>
              <w:snapToGrid w:val="0"/>
              <w:spacing w:line="300" w:lineRule="exact"/>
              <w:jc w:val="both"/>
              <w:rPr>
                <w:rFonts w:asciiTheme="minorEastAsia" w:hAnsiTheme="minorEastAsia" w:cstheme="minorEastAsia" w:hint="eastAsia"/>
                <w:kern w:val="2"/>
                <w:sz w:val="21"/>
                <w:szCs w:val="21"/>
              </w:rPr>
            </w:pPr>
            <w:r>
              <w:rPr>
                <w:rFonts w:asciiTheme="minorEastAsia" w:hAnsiTheme="minorEastAsia" w:cs="宋体" w:hint="eastAsia"/>
                <w:kern w:val="2"/>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FD17F64" w14:textId="77777777" w:rsidR="00B55F50" w:rsidRDefault="00B55F50">
      <w:pPr>
        <w:spacing w:line="360" w:lineRule="auto"/>
      </w:pPr>
    </w:p>
    <w:p w14:paraId="4310E95B" w14:textId="77777777" w:rsidR="00B55F50" w:rsidRDefault="00B55F50">
      <w:pPr>
        <w:spacing w:line="360" w:lineRule="auto"/>
      </w:pPr>
    </w:p>
    <w:p w14:paraId="7AD53394" w14:textId="77777777" w:rsidR="00B55F50" w:rsidRDefault="00B55F50">
      <w:pPr>
        <w:spacing w:line="360" w:lineRule="auto"/>
      </w:pPr>
    </w:p>
    <w:p w14:paraId="6028A7B4" w14:textId="77777777" w:rsidR="00B55F50" w:rsidRDefault="00B55F50">
      <w:pPr>
        <w:spacing w:line="360" w:lineRule="auto"/>
      </w:pPr>
    </w:p>
    <w:p w14:paraId="12B696CF" w14:textId="77777777" w:rsidR="00B55F50" w:rsidRDefault="00B55F50">
      <w:pPr>
        <w:spacing w:line="360" w:lineRule="auto"/>
      </w:pPr>
    </w:p>
    <w:p w14:paraId="01C444B1" w14:textId="77777777" w:rsidR="00B55F50" w:rsidRDefault="00B55F50">
      <w:pPr>
        <w:spacing w:line="360" w:lineRule="auto"/>
      </w:pPr>
    </w:p>
    <w:p w14:paraId="618BE455" w14:textId="77777777" w:rsidR="00B55F50" w:rsidRDefault="00B55F50">
      <w:pPr>
        <w:spacing w:line="360" w:lineRule="auto"/>
      </w:pPr>
    </w:p>
    <w:p w14:paraId="4EC38D43" w14:textId="77777777" w:rsidR="00B55F50" w:rsidRDefault="00B55F50">
      <w:pPr>
        <w:spacing w:line="360" w:lineRule="auto"/>
      </w:pPr>
    </w:p>
    <w:p w14:paraId="3F0F21E6" w14:textId="77777777" w:rsidR="00B55F50" w:rsidRDefault="00B55F50">
      <w:pPr>
        <w:spacing w:line="360" w:lineRule="auto"/>
      </w:pPr>
    </w:p>
    <w:p w14:paraId="4294573C" w14:textId="77777777" w:rsidR="00B55F50" w:rsidRDefault="00B55F50">
      <w:pPr>
        <w:spacing w:line="360" w:lineRule="auto"/>
      </w:pPr>
    </w:p>
    <w:p w14:paraId="4FE37B1A" w14:textId="77777777" w:rsidR="00B55F50" w:rsidRDefault="00B55F50">
      <w:pPr>
        <w:spacing w:line="360" w:lineRule="auto"/>
      </w:pPr>
    </w:p>
    <w:p w14:paraId="64F67A45" w14:textId="77777777" w:rsidR="00B55F50" w:rsidRDefault="00B55F50">
      <w:pPr>
        <w:spacing w:line="360" w:lineRule="auto"/>
      </w:pPr>
    </w:p>
    <w:p w14:paraId="5EBDA37F" w14:textId="77777777" w:rsidR="00B55F50" w:rsidRDefault="00B55F50">
      <w:pPr>
        <w:spacing w:line="360" w:lineRule="auto"/>
      </w:pPr>
    </w:p>
    <w:p w14:paraId="2C3637B3" w14:textId="77777777" w:rsidR="00B55F50" w:rsidRDefault="00B55F50">
      <w:pPr>
        <w:spacing w:line="360" w:lineRule="auto"/>
      </w:pPr>
    </w:p>
    <w:p w14:paraId="37038B78" w14:textId="77777777" w:rsidR="00B55F50" w:rsidRDefault="00B55F50">
      <w:pPr>
        <w:spacing w:line="360" w:lineRule="auto"/>
      </w:pPr>
    </w:p>
    <w:p w14:paraId="1E0A5256" w14:textId="77777777" w:rsidR="00B55F50" w:rsidRDefault="00B55F50">
      <w:pPr>
        <w:spacing w:line="360" w:lineRule="auto"/>
      </w:pPr>
    </w:p>
    <w:p w14:paraId="0D057B9F" w14:textId="77777777" w:rsidR="00B55F50" w:rsidRDefault="00B55F50">
      <w:pPr>
        <w:spacing w:line="360" w:lineRule="auto"/>
      </w:pPr>
    </w:p>
    <w:p w14:paraId="26643617" w14:textId="77777777" w:rsidR="00B55F50" w:rsidRDefault="00B55F50">
      <w:pPr>
        <w:spacing w:line="360" w:lineRule="auto"/>
      </w:pPr>
    </w:p>
    <w:p w14:paraId="6D7BD417" w14:textId="77777777" w:rsidR="00B55F50" w:rsidRDefault="00000000">
      <w:pPr>
        <w:spacing w:line="360" w:lineRule="auto"/>
        <w:jc w:val="center"/>
        <w:rPr>
          <w:rFonts w:ascii="宋体" w:eastAsia="宋体" w:hAnsi="宋体" w:hint="eastAsia"/>
          <w:b/>
          <w:bCs/>
          <w:sz w:val="28"/>
          <w:szCs w:val="28"/>
        </w:rPr>
      </w:pPr>
      <w:r>
        <w:rPr>
          <w:rFonts w:ascii="宋体" w:eastAsia="宋体" w:hAnsi="宋体" w:hint="eastAsia"/>
          <w:b/>
          <w:bCs/>
          <w:sz w:val="28"/>
          <w:szCs w:val="28"/>
        </w:rPr>
        <w:t>第一章  招标公告</w:t>
      </w:r>
    </w:p>
    <w:p w14:paraId="428457FD" w14:textId="77777777" w:rsidR="00B55F50" w:rsidRDefault="00000000">
      <w:pPr>
        <w:snapToGrid w:val="0"/>
        <w:spacing w:line="360" w:lineRule="auto"/>
        <w:rPr>
          <w:rFonts w:asciiTheme="minorEastAsia" w:hAnsiTheme="minorEastAsia" w:hint="eastAsia"/>
          <w:sz w:val="21"/>
          <w:szCs w:val="21"/>
        </w:rPr>
      </w:pPr>
      <w:r>
        <w:rPr>
          <w:rFonts w:asciiTheme="minorEastAsia" w:hAnsiTheme="minorEastAsia" w:hint="eastAsia"/>
          <w:b/>
          <w:bCs/>
          <w:sz w:val="21"/>
          <w:szCs w:val="21"/>
        </w:rPr>
        <w:t>申请人的资格要求：</w:t>
      </w:r>
    </w:p>
    <w:p w14:paraId="6A305275" w14:textId="77777777" w:rsidR="00B55F50" w:rsidRDefault="00000000">
      <w:pPr>
        <w:widowControl w:val="0"/>
        <w:spacing w:beforeLines="25" w:before="60" w:afterLines="25" w:after="60" w:line="360" w:lineRule="auto"/>
        <w:ind w:firstLine="420"/>
        <w:jc w:val="both"/>
        <w:rPr>
          <w:rFonts w:ascii="宋体" w:eastAsia="宋体" w:hAnsi="宋体" w:cs="宋体" w:hint="eastAsia"/>
          <w:bCs/>
          <w:szCs w:val="21"/>
        </w:rPr>
      </w:pPr>
      <w:bookmarkStart w:id="5" w:name="OLE_LINK1"/>
      <w:r>
        <w:rPr>
          <w:rFonts w:ascii="宋体" w:eastAsia="宋体" w:hAnsi="宋体" w:cs="宋体" w:hint="eastAsia"/>
          <w:bCs/>
          <w:sz w:val="21"/>
          <w:szCs w:val="21"/>
          <w:lang w:bidi="ar"/>
        </w:rPr>
        <w:t>1.</w:t>
      </w:r>
      <w:r>
        <w:rPr>
          <w:rFonts w:ascii="宋体" w:eastAsia="宋体" w:hAnsi="宋体" w:cs="宋体" w:hint="eastAsia"/>
          <w:bCs/>
          <w:kern w:val="2"/>
          <w:sz w:val="21"/>
          <w:szCs w:val="21"/>
          <w:lang w:bidi="ar"/>
        </w:rPr>
        <w:t xml:space="preserve"> 具有独立法人资格或是具有独立承担民事责任能力的其它组织（提供营业执照或事业单位法人证书等证明资料扫描件，原件备查）</w:t>
      </w:r>
      <w:r>
        <w:rPr>
          <w:rFonts w:ascii="宋体" w:eastAsia="宋体" w:hAnsi="宋体" w:cs="宋体" w:hint="eastAsia"/>
          <w:bCs/>
          <w:sz w:val="21"/>
          <w:szCs w:val="21"/>
          <w:lang w:bidi="ar"/>
        </w:rPr>
        <w:t>。</w:t>
      </w:r>
    </w:p>
    <w:p w14:paraId="5AD852A1" w14:textId="77777777" w:rsidR="00B55F50" w:rsidRDefault="00000000">
      <w:pPr>
        <w:widowControl w:val="0"/>
        <w:spacing w:beforeLines="25" w:before="60" w:afterLines="25" w:after="60" w:line="360" w:lineRule="auto"/>
        <w:ind w:firstLineChars="200" w:firstLine="420"/>
        <w:jc w:val="both"/>
        <w:rPr>
          <w:rFonts w:ascii="宋体" w:eastAsia="宋体" w:hAnsi="宋体" w:cs="宋体" w:hint="eastAsia"/>
          <w:bCs/>
          <w:szCs w:val="21"/>
        </w:rPr>
      </w:pPr>
      <w:r>
        <w:rPr>
          <w:rFonts w:ascii="宋体" w:eastAsia="宋体" w:hAnsi="宋体" w:cs="宋体" w:hint="eastAsia"/>
          <w:bCs/>
          <w:sz w:val="21"/>
          <w:szCs w:val="21"/>
          <w:lang w:bidi="ar"/>
        </w:rPr>
        <w:t>2. 参与本项目政府采购活动时不存在被有关部门禁止参与政府采购活动且在有效期内的情况（在《政府采购投标及履约承诺函》中</w:t>
      </w:r>
      <w:proofErr w:type="gramStart"/>
      <w:r>
        <w:rPr>
          <w:rFonts w:ascii="宋体" w:eastAsia="宋体" w:hAnsi="宋体" w:cs="宋体" w:hint="eastAsia"/>
          <w:bCs/>
          <w:sz w:val="21"/>
          <w:szCs w:val="21"/>
          <w:lang w:bidi="ar"/>
        </w:rPr>
        <w:t>作出</w:t>
      </w:r>
      <w:proofErr w:type="gramEnd"/>
      <w:r>
        <w:rPr>
          <w:rFonts w:ascii="宋体" w:eastAsia="宋体" w:hAnsi="宋体" w:cs="宋体" w:hint="eastAsia"/>
          <w:bCs/>
          <w:sz w:val="21"/>
          <w:szCs w:val="21"/>
          <w:lang w:bidi="ar"/>
        </w:rPr>
        <w:t>声明）。</w:t>
      </w:r>
    </w:p>
    <w:p w14:paraId="37E6DB8E" w14:textId="77777777" w:rsidR="00B55F50" w:rsidRDefault="00000000">
      <w:pPr>
        <w:widowControl w:val="0"/>
        <w:spacing w:beforeLines="25" w:before="60" w:afterLines="25" w:after="60" w:line="360" w:lineRule="auto"/>
        <w:ind w:firstLineChars="200" w:firstLine="420"/>
        <w:jc w:val="both"/>
        <w:rPr>
          <w:rFonts w:ascii="宋体" w:eastAsia="宋体" w:hAnsi="宋体" w:cs="宋体" w:hint="eastAsia"/>
          <w:bCs/>
          <w:szCs w:val="21"/>
        </w:rPr>
      </w:pPr>
      <w:r>
        <w:rPr>
          <w:rFonts w:ascii="宋体" w:eastAsia="宋体" w:hAnsi="宋体" w:cs="宋体" w:hint="eastAsia"/>
          <w:bCs/>
          <w:sz w:val="21"/>
          <w:szCs w:val="21"/>
          <w:lang w:bidi="ar"/>
        </w:rPr>
        <w:t>3. 满足《中华人民共和国政府采购法》第二十二条第一款的条件（在《政府采购投标及履约承诺函》中</w:t>
      </w:r>
      <w:proofErr w:type="gramStart"/>
      <w:r>
        <w:rPr>
          <w:rFonts w:ascii="宋体" w:eastAsia="宋体" w:hAnsi="宋体" w:cs="宋体" w:hint="eastAsia"/>
          <w:bCs/>
          <w:sz w:val="21"/>
          <w:szCs w:val="21"/>
          <w:lang w:bidi="ar"/>
        </w:rPr>
        <w:t>作出</w:t>
      </w:r>
      <w:proofErr w:type="gramEnd"/>
      <w:r>
        <w:rPr>
          <w:rFonts w:ascii="宋体" w:eastAsia="宋体" w:hAnsi="宋体" w:cs="宋体" w:hint="eastAsia"/>
          <w:bCs/>
          <w:sz w:val="21"/>
          <w:szCs w:val="21"/>
          <w:lang w:bidi="ar"/>
        </w:rPr>
        <w:t>声明）。</w:t>
      </w:r>
    </w:p>
    <w:p w14:paraId="2E81B419" w14:textId="77777777" w:rsidR="00B55F50" w:rsidRDefault="00000000">
      <w:pPr>
        <w:widowControl w:val="0"/>
        <w:spacing w:beforeLines="25" w:before="60" w:afterLines="25" w:after="60" w:line="360" w:lineRule="auto"/>
        <w:ind w:firstLineChars="200" w:firstLine="420"/>
        <w:jc w:val="both"/>
        <w:rPr>
          <w:rFonts w:ascii="宋体" w:eastAsia="宋体" w:hAnsi="宋体" w:cs="宋体" w:hint="eastAsia"/>
          <w:bCs/>
          <w:szCs w:val="21"/>
        </w:rPr>
      </w:pPr>
      <w:r>
        <w:rPr>
          <w:rFonts w:ascii="宋体" w:eastAsia="宋体" w:hAnsi="宋体" w:cs="宋体" w:hint="eastAsia"/>
          <w:bCs/>
          <w:sz w:val="21"/>
          <w:szCs w:val="21"/>
          <w:lang w:bidi="ar"/>
        </w:rPr>
        <w:t>4. 未被列入失信被执行人、重大税收违法案件当事人名单、政府采购严重违法失信行为记录名单（由供应商在《政府采购投标及履约承诺函》中</w:t>
      </w:r>
      <w:proofErr w:type="gramStart"/>
      <w:r>
        <w:rPr>
          <w:rFonts w:ascii="宋体" w:eastAsia="宋体" w:hAnsi="宋体" w:cs="宋体" w:hint="eastAsia"/>
          <w:bCs/>
          <w:sz w:val="21"/>
          <w:szCs w:val="21"/>
          <w:lang w:bidi="ar"/>
        </w:rPr>
        <w:t>作出</w:t>
      </w:r>
      <w:proofErr w:type="gramEnd"/>
      <w:r>
        <w:rPr>
          <w:rFonts w:ascii="宋体" w:eastAsia="宋体" w:hAnsi="宋体" w:cs="宋体" w:hint="eastAsia"/>
          <w:bCs/>
          <w:sz w:val="21"/>
          <w:szCs w:val="21"/>
          <w:lang w:bidi="ar"/>
        </w:rPr>
        <w:t>声明）；</w:t>
      </w:r>
    </w:p>
    <w:p w14:paraId="40E6F0EF" w14:textId="77777777" w:rsidR="00B55F50" w:rsidRDefault="00000000">
      <w:pPr>
        <w:widowControl w:val="0"/>
        <w:spacing w:beforeLines="25" w:before="60" w:afterLines="25" w:after="60" w:line="360" w:lineRule="auto"/>
        <w:ind w:firstLineChars="200" w:firstLine="420"/>
        <w:jc w:val="both"/>
        <w:rPr>
          <w:rFonts w:ascii="宋体" w:eastAsia="宋体" w:hAnsi="宋体" w:cs="宋体" w:hint="eastAsia"/>
          <w:bCs/>
          <w:szCs w:val="21"/>
        </w:rPr>
      </w:pPr>
      <w:r>
        <w:rPr>
          <w:rFonts w:ascii="宋体" w:eastAsia="宋体" w:hAnsi="宋体" w:cs="宋体" w:hint="eastAsia"/>
          <w:bCs/>
          <w:sz w:val="21"/>
          <w:szCs w:val="21"/>
          <w:lang w:bidi="ar"/>
        </w:rPr>
        <w:t xml:space="preserve">5. </w:t>
      </w:r>
      <w:bookmarkStart w:id="6" w:name="_Hlk191916225"/>
      <w:r>
        <w:rPr>
          <w:rFonts w:ascii="宋体" w:eastAsia="宋体" w:hAnsi="宋体" w:cs="宋体" w:hint="eastAsia"/>
          <w:bCs/>
          <w:sz w:val="21"/>
          <w:szCs w:val="21"/>
          <w:lang w:bidi="ar"/>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bookmarkEnd w:id="6"/>
      <w:r>
        <w:rPr>
          <w:rFonts w:ascii="宋体" w:eastAsia="宋体" w:hAnsi="宋体" w:cs="宋体" w:hint="eastAsia"/>
          <w:bCs/>
          <w:sz w:val="21"/>
          <w:szCs w:val="21"/>
          <w:lang w:bidi="ar"/>
        </w:rPr>
        <w:t>。</w:t>
      </w:r>
    </w:p>
    <w:p w14:paraId="76B5D018" w14:textId="77777777" w:rsidR="00B55F50" w:rsidRDefault="00000000">
      <w:pPr>
        <w:widowControl w:val="0"/>
        <w:spacing w:beforeLines="25" w:before="60" w:afterLines="25" w:after="60" w:line="360" w:lineRule="auto"/>
        <w:ind w:firstLineChars="200" w:firstLine="420"/>
        <w:jc w:val="both"/>
        <w:rPr>
          <w:rFonts w:ascii="宋体" w:eastAsia="宋体" w:hAnsi="宋体" w:cs="宋体" w:hint="eastAsia"/>
          <w:bCs/>
          <w:szCs w:val="21"/>
        </w:rPr>
      </w:pPr>
      <w:r>
        <w:rPr>
          <w:rFonts w:ascii="宋体" w:eastAsia="宋体" w:hAnsi="宋体" w:cs="宋体" w:hint="eastAsia"/>
          <w:bCs/>
          <w:sz w:val="21"/>
          <w:szCs w:val="21"/>
          <w:lang w:bidi="ar"/>
        </w:rPr>
        <w:t>6. 不存在《深圳市财政局政府采购供应商信用信息管理办法》（深财</w:t>
      </w:r>
      <w:proofErr w:type="gramStart"/>
      <w:r>
        <w:rPr>
          <w:rFonts w:ascii="宋体" w:eastAsia="宋体" w:hAnsi="宋体" w:cs="宋体" w:hint="eastAsia"/>
          <w:bCs/>
          <w:sz w:val="21"/>
          <w:szCs w:val="21"/>
          <w:lang w:bidi="ar"/>
        </w:rPr>
        <w:t>规</w:t>
      </w:r>
      <w:proofErr w:type="gramEnd"/>
      <w:r>
        <w:rPr>
          <w:rFonts w:ascii="宋体" w:eastAsia="宋体" w:hAnsi="宋体" w:cs="宋体" w:hint="eastAsia"/>
          <w:bCs/>
          <w:sz w:val="21"/>
          <w:szCs w:val="21"/>
          <w:lang w:bidi="ar"/>
        </w:rPr>
        <w:t>〔2023〕3号）列明的严重违法失信行为（由供应商在《政府采购投标及履约承诺函》中</w:t>
      </w:r>
      <w:proofErr w:type="gramStart"/>
      <w:r>
        <w:rPr>
          <w:rFonts w:ascii="宋体" w:eastAsia="宋体" w:hAnsi="宋体" w:cs="宋体" w:hint="eastAsia"/>
          <w:bCs/>
          <w:sz w:val="21"/>
          <w:szCs w:val="21"/>
          <w:lang w:bidi="ar"/>
        </w:rPr>
        <w:t>作出</w:t>
      </w:r>
      <w:proofErr w:type="gramEnd"/>
      <w:r>
        <w:rPr>
          <w:rFonts w:ascii="宋体" w:eastAsia="宋体" w:hAnsi="宋体" w:cs="宋体" w:hint="eastAsia"/>
          <w:bCs/>
          <w:sz w:val="21"/>
          <w:szCs w:val="21"/>
          <w:lang w:bidi="ar"/>
        </w:rPr>
        <w:t>声明）。</w:t>
      </w:r>
    </w:p>
    <w:p w14:paraId="37FD2FAA" w14:textId="77777777" w:rsidR="00B55F50" w:rsidRDefault="00000000">
      <w:pPr>
        <w:snapToGrid w:val="0"/>
        <w:spacing w:line="360" w:lineRule="auto"/>
        <w:ind w:firstLineChars="200" w:firstLine="420"/>
        <w:rPr>
          <w:rFonts w:ascii="宋体" w:eastAsia="宋体" w:hAnsi="宋体" w:cs="宋体" w:hint="eastAsia"/>
          <w:bCs/>
          <w:szCs w:val="21"/>
        </w:rPr>
      </w:pPr>
      <w:bookmarkStart w:id="7" w:name="OLE_LINK2"/>
      <w:r>
        <w:rPr>
          <w:rFonts w:ascii="宋体" w:eastAsia="宋体" w:hAnsi="宋体" w:cs="宋体" w:hint="eastAsia"/>
          <w:bCs/>
          <w:sz w:val="21"/>
          <w:szCs w:val="21"/>
          <w:lang w:bidi="ar"/>
        </w:rPr>
        <w:t>7.</w:t>
      </w:r>
      <w:bookmarkEnd w:id="7"/>
      <w:r>
        <w:rPr>
          <w:rFonts w:ascii="宋体" w:eastAsia="宋体" w:hAnsi="宋体" w:cs="宋体" w:hint="eastAsia"/>
          <w:bCs/>
          <w:sz w:val="21"/>
          <w:szCs w:val="21"/>
          <w:lang w:bidi="ar"/>
        </w:rPr>
        <w:t>本项目不接受联合体投标。</w:t>
      </w:r>
    </w:p>
    <w:p w14:paraId="071A6BD8" w14:textId="77777777" w:rsidR="00B55F50" w:rsidRDefault="00000000">
      <w:pPr>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 w:val="21"/>
          <w:szCs w:val="21"/>
          <w:lang w:bidi="ar"/>
        </w:rPr>
        <w:t>8. 投标人必须是经公安机关备案的保安服务公司，且持有公安机关核发的《保安服务许可证》（提供有效相关许可证扫描件，原件备查）。</w:t>
      </w:r>
    </w:p>
    <w:p w14:paraId="1BA80434" w14:textId="77777777" w:rsidR="00B55F50" w:rsidRDefault="00000000">
      <w:pPr>
        <w:spacing w:line="360" w:lineRule="auto"/>
        <w:ind w:firstLineChars="200" w:firstLine="420"/>
        <w:rPr>
          <w:rFonts w:ascii="宋体" w:eastAsia="宋体" w:hAnsi="宋体" w:cs="宋体" w:hint="eastAsia"/>
          <w:bCs/>
          <w:szCs w:val="21"/>
        </w:rPr>
      </w:pPr>
      <w:bookmarkStart w:id="8" w:name="_Hlk191916249"/>
      <w:r>
        <w:rPr>
          <w:rFonts w:ascii="宋体" w:eastAsia="宋体" w:hAnsi="宋体" w:cs="宋体" w:hint="eastAsia"/>
          <w:bCs/>
          <w:sz w:val="21"/>
          <w:szCs w:val="21"/>
          <w:lang w:bidi="ar"/>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7B6045A" w14:textId="77777777" w:rsidR="00B55F50" w:rsidRDefault="00000000">
      <w:pPr>
        <w:spacing w:line="360" w:lineRule="auto"/>
        <w:ind w:firstLineChars="200" w:firstLine="420"/>
        <w:rPr>
          <w:rFonts w:ascii="宋体" w:eastAsia="宋体" w:hAnsi="宋体" w:cs="宋体" w:hint="eastAsia"/>
          <w:bCs/>
          <w:szCs w:val="21"/>
        </w:rPr>
      </w:pPr>
      <w:r>
        <w:rPr>
          <w:rFonts w:ascii="宋体" w:eastAsia="宋体" w:hAnsi="宋体" w:cs="宋体" w:hint="eastAsia"/>
          <w:bCs/>
          <w:sz w:val="21"/>
          <w:szCs w:val="21"/>
          <w:lang w:bidi="ar"/>
        </w:rPr>
        <w:t>（2）供应商投标（上传投标文件）必须先行办理注册手续，具体请按照本公告“六、其他补充事宜”相关内容指引办理。</w:t>
      </w:r>
      <w:bookmarkEnd w:id="5"/>
      <w:bookmarkEnd w:id="8"/>
    </w:p>
    <w:p w14:paraId="3CD1B2C8" w14:textId="77777777" w:rsidR="00B55F50" w:rsidRDefault="00B55F50">
      <w:pPr>
        <w:spacing w:afterLines="25" w:after="60" w:line="360" w:lineRule="auto"/>
        <w:rPr>
          <w:rFonts w:asciiTheme="minorEastAsia" w:hAnsiTheme="minorEastAsia" w:hint="eastAsia"/>
          <w:b/>
          <w:color w:val="FF0000"/>
          <w:sz w:val="21"/>
          <w:szCs w:val="21"/>
        </w:rPr>
      </w:pPr>
    </w:p>
    <w:p w14:paraId="53C48470" w14:textId="77777777" w:rsidR="00B55F50" w:rsidRDefault="00000000">
      <w:pPr>
        <w:spacing w:afterLines="25" w:after="60" w:line="360" w:lineRule="auto"/>
        <w:rPr>
          <w:rFonts w:asciiTheme="minorEastAsia" w:hAnsiTheme="minorEastAsia" w:hint="eastAsia"/>
          <w:b/>
          <w:sz w:val="21"/>
          <w:szCs w:val="21"/>
        </w:rPr>
      </w:pPr>
      <w:r>
        <w:rPr>
          <w:rFonts w:asciiTheme="minorEastAsia" w:hAnsiTheme="minorEastAsia" w:hint="eastAsia"/>
          <w:b/>
          <w:sz w:val="21"/>
          <w:szCs w:val="21"/>
        </w:rPr>
        <w:t>完整公告内容详见：深圳公共资源交易网（</w:t>
      </w:r>
      <w:hyperlink r:id="rId7" w:history="1">
        <w:r w:rsidR="00B55F50">
          <w:rPr>
            <w:rStyle w:val="af5"/>
            <w:rFonts w:asciiTheme="minorEastAsia" w:hAnsiTheme="minorEastAsia"/>
            <w:b/>
            <w:sz w:val="21"/>
            <w:szCs w:val="21"/>
          </w:rPr>
          <w:t>https://www.szggzy.com</w:t>
        </w:r>
      </w:hyperlink>
      <w:r>
        <w:rPr>
          <w:rFonts w:asciiTheme="minorEastAsia" w:hAnsiTheme="minorEastAsia" w:hint="eastAsia"/>
          <w:b/>
          <w:sz w:val="21"/>
          <w:szCs w:val="21"/>
        </w:rPr>
        <w:t>）</w:t>
      </w:r>
    </w:p>
    <w:p w14:paraId="3519981A" w14:textId="77777777" w:rsidR="00B55F50" w:rsidRDefault="00B55F50">
      <w:pPr>
        <w:spacing w:afterLines="25" w:after="60" w:line="360" w:lineRule="auto"/>
        <w:rPr>
          <w:b/>
          <w:sz w:val="22"/>
          <w:szCs w:val="18"/>
        </w:rPr>
      </w:pPr>
    </w:p>
    <w:p w14:paraId="31ECE800" w14:textId="77777777" w:rsidR="00B55F50" w:rsidRDefault="00B55F50">
      <w:pPr>
        <w:spacing w:afterLines="25" w:after="60" w:line="360" w:lineRule="auto"/>
        <w:rPr>
          <w:b/>
          <w:sz w:val="22"/>
          <w:szCs w:val="18"/>
        </w:rPr>
      </w:pPr>
    </w:p>
    <w:p w14:paraId="688D1792" w14:textId="77777777" w:rsidR="00B55F50" w:rsidRDefault="00B55F50">
      <w:pPr>
        <w:spacing w:afterLines="25" w:after="60" w:line="360" w:lineRule="auto"/>
        <w:rPr>
          <w:b/>
          <w:sz w:val="22"/>
          <w:szCs w:val="18"/>
        </w:rPr>
      </w:pPr>
    </w:p>
    <w:p w14:paraId="07CE3880" w14:textId="77777777" w:rsidR="00B55F50" w:rsidRDefault="00B55F50">
      <w:pPr>
        <w:spacing w:afterLines="25" w:after="60" w:line="360" w:lineRule="auto"/>
        <w:rPr>
          <w:b/>
          <w:color w:val="FF0000"/>
          <w:sz w:val="30"/>
          <w:szCs w:val="30"/>
        </w:rPr>
      </w:pPr>
    </w:p>
    <w:p w14:paraId="0D5A2EAA" w14:textId="77777777" w:rsidR="00B55F50" w:rsidRDefault="00000000">
      <w:pPr>
        <w:spacing w:line="360" w:lineRule="auto"/>
        <w:jc w:val="center"/>
        <w:rPr>
          <w:rFonts w:ascii="宋体" w:eastAsia="宋体" w:hAnsi="宋体" w:hint="eastAsia"/>
          <w:b/>
          <w:bCs/>
          <w:sz w:val="28"/>
          <w:szCs w:val="28"/>
        </w:rPr>
      </w:pPr>
      <w:r>
        <w:rPr>
          <w:rFonts w:ascii="宋体" w:eastAsia="宋体" w:hAnsi="宋体" w:hint="eastAsia"/>
          <w:b/>
          <w:bCs/>
          <w:sz w:val="28"/>
          <w:szCs w:val="28"/>
        </w:rPr>
        <w:t xml:space="preserve">第二章 </w:t>
      </w:r>
      <w:bookmarkStart w:id="9" w:name="_Hlk71926094"/>
      <w:r>
        <w:rPr>
          <w:rFonts w:ascii="宋体" w:eastAsia="宋体" w:hAnsi="宋体" w:hint="eastAsia"/>
          <w:b/>
          <w:bCs/>
          <w:sz w:val="28"/>
          <w:szCs w:val="28"/>
        </w:rPr>
        <w:t>对通用条款的补充内容及其他关键信息</w:t>
      </w:r>
      <w:bookmarkEnd w:id="9"/>
    </w:p>
    <w:p w14:paraId="57BCF105" w14:textId="77777777" w:rsidR="00B55F50" w:rsidRDefault="00000000">
      <w:pPr>
        <w:keepNext/>
        <w:keepLines/>
        <w:adjustRightInd w:val="0"/>
        <w:spacing w:beforeLines="50" w:before="120" w:afterLines="50" w:after="120" w:line="360" w:lineRule="auto"/>
        <w:jc w:val="center"/>
        <w:textAlignment w:val="baseline"/>
        <w:outlineLvl w:val="2"/>
        <w:rPr>
          <w:rFonts w:ascii="宋体" w:eastAsia="宋体" w:hAnsi="宋体" w:hint="eastAsia"/>
          <w:b/>
          <w:bCs/>
        </w:rPr>
      </w:pPr>
      <w:bookmarkStart w:id="10" w:name="_Toc100052364"/>
      <w:bookmarkStart w:id="11" w:name="_Toc73521547"/>
      <w:bookmarkStart w:id="12" w:name="_Toc60560625"/>
      <w:bookmarkStart w:id="13" w:name="_Toc73518117"/>
      <w:bookmarkStart w:id="14" w:name="_Toc60631620"/>
      <w:bookmarkStart w:id="15" w:name="_Toc73521635"/>
      <w:bookmarkStart w:id="16" w:name="_Toc101074876"/>
      <w:bookmarkStart w:id="17" w:name="_Toc73517639"/>
      <w:r>
        <w:rPr>
          <w:rFonts w:ascii="宋体" w:eastAsia="宋体" w:hAnsi="宋体" w:hint="eastAsia"/>
          <w:b/>
          <w:bCs/>
        </w:rPr>
        <w:t>一、对通用条款的补充内容</w:t>
      </w:r>
      <w:bookmarkEnd w:id="10"/>
      <w:bookmarkEnd w:id="11"/>
      <w:bookmarkEnd w:id="12"/>
      <w:bookmarkEnd w:id="13"/>
      <w:bookmarkEnd w:id="14"/>
      <w:bookmarkEnd w:id="15"/>
      <w:bookmarkEnd w:id="16"/>
      <w:bookmarkEnd w:id="17"/>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80"/>
        <w:gridCol w:w="7371"/>
      </w:tblGrid>
      <w:tr w:rsidR="00B55F50" w14:paraId="2A11C294" w14:textId="77777777">
        <w:trPr>
          <w:trHeight w:val="20"/>
          <w:jc w:val="center"/>
        </w:trPr>
        <w:tc>
          <w:tcPr>
            <w:tcW w:w="849" w:type="dxa"/>
            <w:vAlign w:val="center"/>
          </w:tcPr>
          <w:p w14:paraId="06772EAD" w14:textId="77777777" w:rsidR="00B55F50" w:rsidRDefault="00000000">
            <w:pPr>
              <w:snapToGrid w:val="0"/>
              <w:spacing w:line="360" w:lineRule="auto"/>
              <w:jc w:val="center"/>
              <w:rPr>
                <w:rFonts w:asciiTheme="minorEastAsia" w:hAnsiTheme="minorEastAsia" w:cs="Arial" w:hint="eastAsia"/>
                <w:b/>
                <w:sz w:val="21"/>
                <w:szCs w:val="21"/>
              </w:rPr>
            </w:pPr>
            <w:r>
              <w:rPr>
                <w:rFonts w:asciiTheme="minorEastAsia" w:hAnsiTheme="minorEastAsia"/>
                <w:sz w:val="21"/>
                <w:szCs w:val="21"/>
              </w:rPr>
              <w:br w:type="page"/>
            </w:r>
            <w:r>
              <w:rPr>
                <w:rFonts w:asciiTheme="minorEastAsia" w:hAnsiTheme="minorEastAsia" w:cs="Arial" w:hint="eastAsia"/>
                <w:b/>
                <w:sz w:val="21"/>
                <w:szCs w:val="21"/>
              </w:rPr>
              <w:t>通用条款序号</w:t>
            </w:r>
          </w:p>
        </w:tc>
        <w:tc>
          <w:tcPr>
            <w:tcW w:w="1280" w:type="dxa"/>
            <w:vAlign w:val="center"/>
          </w:tcPr>
          <w:p w14:paraId="25465EDE" w14:textId="77777777" w:rsidR="00B55F50" w:rsidRDefault="00000000">
            <w:pPr>
              <w:snapToGrid w:val="0"/>
              <w:spacing w:line="360" w:lineRule="auto"/>
              <w:jc w:val="center"/>
              <w:rPr>
                <w:rFonts w:asciiTheme="minorEastAsia" w:hAnsiTheme="minorEastAsia" w:cs="Arial" w:hint="eastAsia"/>
                <w:b/>
                <w:sz w:val="21"/>
                <w:szCs w:val="21"/>
              </w:rPr>
            </w:pPr>
            <w:r>
              <w:rPr>
                <w:rFonts w:asciiTheme="minorEastAsia" w:hAnsiTheme="minorEastAsia"/>
                <w:sz w:val="21"/>
                <w:szCs w:val="21"/>
              </w:rPr>
              <w:br w:type="page"/>
            </w:r>
            <w:r>
              <w:rPr>
                <w:rFonts w:asciiTheme="minorEastAsia" w:hAnsiTheme="minorEastAsia" w:cs="Arial" w:hint="eastAsia"/>
                <w:b/>
                <w:sz w:val="21"/>
                <w:szCs w:val="21"/>
              </w:rPr>
              <w:t>涉及事项</w:t>
            </w:r>
          </w:p>
        </w:tc>
        <w:tc>
          <w:tcPr>
            <w:tcW w:w="7371" w:type="dxa"/>
            <w:vAlign w:val="center"/>
          </w:tcPr>
          <w:p w14:paraId="17B23115" w14:textId="77777777" w:rsidR="00B55F50" w:rsidRDefault="00000000">
            <w:pPr>
              <w:snapToGrid w:val="0"/>
              <w:spacing w:line="360" w:lineRule="auto"/>
              <w:jc w:val="center"/>
              <w:rPr>
                <w:rFonts w:asciiTheme="minorEastAsia" w:hAnsiTheme="minorEastAsia" w:cs="Arial" w:hint="eastAsia"/>
                <w:b/>
                <w:sz w:val="21"/>
                <w:szCs w:val="21"/>
              </w:rPr>
            </w:pPr>
            <w:r>
              <w:rPr>
                <w:rFonts w:asciiTheme="minorEastAsia" w:hAnsiTheme="minorEastAsia" w:cs="Arial" w:hint="eastAsia"/>
                <w:b/>
                <w:sz w:val="21"/>
                <w:szCs w:val="21"/>
              </w:rPr>
              <w:t>内容</w:t>
            </w:r>
          </w:p>
        </w:tc>
      </w:tr>
      <w:tr w:rsidR="00B55F50" w14:paraId="423177F6" w14:textId="77777777">
        <w:trPr>
          <w:trHeight w:val="20"/>
          <w:jc w:val="center"/>
        </w:trPr>
        <w:tc>
          <w:tcPr>
            <w:tcW w:w="849" w:type="dxa"/>
            <w:vAlign w:val="center"/>
          </w:tcPr>
          <w:p w14:paraId="06627A57"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3.1</w:t>
            </w:r>
          </w:p>
        </w:tc>
        <w:tc>
          <w:tcPr>
            <w:tcW w:w="1280" w:type="dxa"/>
            <w:vAlign w:val="center"/>
          </w:tcPr>
          <w:p w14:paraId="0AFC1587"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采购人</w:t>
            </w:r>
          </w:p>
        </w:tc>
        <w:tc>
          <w:tcPr>
            <w:tcW w:w="7371" w:type="dxa"/>
          </w:tcPr>
          <w:p w14:paraId="03D29F2F"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hint="eastAsia"/>
                <w:sz w:val="21"/>
                <w:szCs w:val="21"/>
              </w:rPr>
              <w:t>采购人：</w:t>
            </w:r>
            <w:r>
              <w:rPr>
                <w:rFonts w:asciiTheme="minorEastAsia" w:hAnsiTheme="minorEastAsia" w:cs="Arial" w:hint="eastAsia"/>
                <w:b/>
                <w:sz w:val="21"/>
                <w:szCs w:val="21"/>
              </w:rPr>
              <w:t>深圳市宝安纯中医治疗医院</w:t>
            </w:r>
          </w:p>
        </w:tc>
      </w:tr>
      <w:tr w:rsidR="00B55F50" w14:paraId="7595FE73" w14:textId="77777777">
        <w:trPr>
          <w:trHeight w:val="20"/>
          <w:jc w:val="center"/>
        </w:trPr>
        <w:tc>
          <w:tcPr>
            <w:tcW w:w="849" w:type="dxa"/>
            <w:vAlign w:val="center"/>
          </w:tcPr>
          <w:p w14:paraId="7ED3E072"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3.2</w:t>
            </w:r>
          </w:p>
        </w:tc>
        <w:tc>
          <w:tcPr>
            <w:tcW w:w="1280" w:type="dxa"/>
            <w:vAlign w:val="center"/>
          </w:tcPr>
          <w:p w14:paraId="21566B94"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招标代理机构</w:t>
            </w:r>
          </w:p>
        </w:tc>
        <w:tc>
          <w:tcPr>
            <w:tcW w:w="7371" w:type="dxa"/>
          </w:tcPr>
          <w:p w14:paraId="0B69D17A" w14:textId="77777777" w:rsidR="00B55F50" w:rsidRDefault="00000000">
            <w:pPr>
              <w:snapToGrid w:val="0"/>
              <w:spacing w:line="360" w:lineRule="auto"/>
              <w:ind w:firstLineChars="200" w:firstLine="420"/>
              <w:rPr>
                <w:rFonts w:asciiTheme="minorEastAsia" w:hAnsiTheme="minorEastAsia" w:hint="eastAsia"/>
                <w:bCs/>
                <w:sz w:val="21"/>
                <w:szCs w:val="21"/>
              </w:rPr>
            </w:pPr>
            <w:r>
              <w:rPr>
                <w:rFonts w:asciiTheme="minorEastAsia" w:hAnsiTheme="minorEastAsia" w:cs="Arial" w:hint="eastAsia"/>
                <w:sz w:val="21"/>
                <w:szCs w:val="21"/>
              </w:rPr>
              <w:t>本文件所述的“招标代理机构”</w:t>
            </w:r>
            <w:r>
              <w:rPr>
                <w:rFonts w:asciiTheme="minorEastAsia" w:hAnsiTheme="minorEastAsia" w:cs="Arial"/>
                <w:sz w:val="21"/>
                <w:szCs w:val="21"/>
              </w:rPr>
              <w:t>指</w:t>
            </w:r>
            <w:r>
              <w:rPr>
                <w:rFonts w:asciiTheme="minorEastAsia" w:hAnsiTheme="minorEastAsia" w:hint="eastAsia"/>
                <w:b/>
                <w:sz w:val="21"/>
                <w:szCs w:val="21"/>
              </w:rPr>
              <w:t>深圳高星项目管理有限公司</w:t>
            </w:r>
            <w:r>
              <w:rPr>
                <w:rFonts w:asciiTheme="minorEastAsia" w:hAnsiTheme="minorEastAsia" w:hint="eastAsia"/>
                <w:sz w:val="21"/>
                <w:szCs w:val="21"/>
              </w:rPr>
              <w:t>。本项目具体由</w:t>
            </w:r>
            <w:r>
              <w:rPr>
                <w:rFonts w:asciiTheme="minorEastAsia" w:hAnsiTheme="minorEastAsia" w:hint="eastAsia"/>
                <w:b/>
                <w:sz w:val="21"/>
                <w:szCs w:val="21"/>
              </w:rPr>
              <w:t>深圳高星项目管理有限公司</w:t>
            </w:r>
            <w:r>
              <w:rPr>
                <w:rFonts w:asciiTheme="minorEastAsia" w:hAnsiTheme="minorEastAsia" w:hint="eastAsia"/>
                <w:sz w:val="21"/>
                <w:szCs w:val="21"/>
              </w:rPr>
              <w:t>执行</w:t>
            </w:r>
            <w:r>
              <w:rPr>
                <w:rFonts w:asciiTheme="minorEastAsia" w:hAnsiTheme="minorEastAsia" w:hint="eastAsia"/>
                <w:bCs/>
                <w:sz w:val="21"/>
                <w:szCs w:val="21"/>
              </w:rPr>
              <w:t>。</w:t>
            </w:r>
          </w:p>
        </w:tc>
      </w:tr>
      <w:tr w:rsidR="00B55F50" w14:paraId="79BAFCEC" w14:textId="77777777">
        <w:trPr>
          <w:trHeight w:val="20"/>
          <w:jc w:val="center"/>
        </w:trPr>
        <w:tc>
          <w:tcPr>
            <w:tcW w:w="849" w:type="dxa"/>
            <w:vAlign w:val="center"/>
          </w:tcPr>
          <w:p w14:paraId="164F6669"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12/13</w:t>
            </w:r>
          </w:p>
        </w:tc>
        <w:tc>
          <w:tcPr>
            <w:tcW w:w="1280" w:type="dxa"/>
            <w:vAlign w:val="center"/>
          </w:tcPr>
          <w:p w14:paraId="7F187B85"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招标文件澄清和修改</w:t>
            </w:r>
          </w:p>
        </w:tc>
        <w:tc>
          <w:tcPr>
            <w:tcW w:w="7371" w:type="dxa"/>
          </w:tcPr>
          <w:p w14:paraId="6947920D"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hint="eastAsia"/>
                <w:sz w:val="21"/>
                <w:szCs w:val="21"/>
              </w:rPr>
              <w:t xml:space="preserve">    对招标文件澄清/修改时间不晚于投标截止日三日前，投标人有义务在招标期间在</w:t>
            </w:r>
            <w:r>
              <w:rPr>
                <w:rFonts w:asciiTheme="minorEastAsia" w:hAnsiTheme="minorEastAsia"/>
                <w:sz w:val="21"/>
                <w:szCs w:val="21"/>
              </w:rPr>
              <w:t>深圳政府采购智慧平台</w:t>
            </w:r>
            <w:r>
              <w:rPr>
                <w:rFonts w:asciiTheme="minorEastAsia" w:hAnsiTheme="minorEastAsia" w:hint="eastAsia"/>
                <w:sz w:val="21"/>
                <w:szCs w:val="21"/>
              </w:rPr>
              <w:t>、采购代理机构网站</w:t>
            </w:r>
            <w:r>
              <w:rPr>
                <w:rFonts w:asciiTheme="minorEastAsia" w:hAnsiTheme="minorEastAsia" w:cs="Arial" w:hint="eastAsia"/>
                <w:sz w:val="21"/>
                <w:szCs w:val="21"/>
              </w:rPr>
              <w:t>浏览与本项目有关的澄清和修改信息</w:t>
            </w:r>
          </w:p>
        </w:tc>
      </w:tr>
      <w:tr w:rsidR="00B55F50" w14:paraId="666CFAF7" w14:textId="77777777">
        <w:trPr>
          <w:trHeight w:val="20"/>
          <w:jc w:val="center"/>
        </w:trPr>
        <w:tc>
          <w:tcPr>
            <w:tcW w:w="849" w:type="dxa"/>
            <w:vAlign w:val="center"/>
          </w:tcPr>
          <w:p w14:paraId="1585E1C6"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20</w:t>
            </w:r>
          </w:p>
        </w:tc>
        <w:tc>
          <w:tcPr>
            <w:tcW w:w="1280" w:type="dxa"/>
            <w:vAlign w:val="center"/>
          </w:tcPr>
          <w:p w14:paraId="4C331C1B"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投标有效期</w:t>
            </w:r>
          </w:p>
        </w:tc>
        <w:tc>
          <w:tcPr>
            <w:tcW w:w="7371" w:type="dxa"/>
          </w:tcPr>
          <w:p w14:paraId="5FCA13F8"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hint="eastAsia"/>
                <w:sz w:val="21"/>
                <w:szCs w:val="21"/>
              </w:rPr>
              <w:t>投标有效期：从投标截止之日起</w:t>
            </w:r>
            <w:r>
              <w:rPr>
                <w:rFonts w:asciiTheme="minorEastAsia" w:hAnsiTheme="minorEastAsia" w:hint="eastAsia"/>
                <w:b/>
                <w:color w:val="0000FF"/>
                <w:sz w:val="21"/>
                <w:szCs w:val="21"/>
                <w:u w:val="single"/>
              </w:rPr>
              <w:t xml:space="preserve"> 120</w:t>
            </w:r>
            <w:r>
              <w:rPr>
                <w:rFonts w:asciiTheme="minorEastAsia" w:hAnsiTheme="minorEastAsia" w:cs="Arial" w:hint="eastAsia"/>
                <w:sz w:val="21"/>
                <w:szCs w:val="21"/>
              </w:rPr>
              <w:t>个日历日。</w:t>
            </w:r>
          </w:p>
        </w:tc>
      </w:tr>
      <w:tr w:rsidR="00B55F50" w14:paraId="599D2DA7" w14:textId="77777777">
        <w:trPr>
          <w:trHeight w:val="20"/>
          <w:jc w:val="center"/>
        </w:trPr>
        <w:tc>
          <w:tcPr>
            <w:tcW w:w="849" w:type="dxa"/>
            <w:vAlign w:val="center"/>
          </w:tcPr>
          <w:p w14:paraId="7DE4C8D1"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33</w:t>
            </w:r>
          </w:p>
        </w:tc>
        <w:tc>
          <w:tcPr>
            <w:tcW w:w="1280" w:type="dxa"/>
            <w:vAlign w:val="center"/>
          </w:tcPr>
          <w:p w14:paraId="4CF8FA21"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澄清有关问题</w:t>
            </w:r>
          </w:p>
        </w:tc>
        <w:tc>
          <w:tcPr>
            <w:tcW w:w="7371" w:type="dxa"/>
          </w:tcPr>
          <w:p w14:paraId="06A095BD" w14:textId="77777777" w:rsidR="00B55F50" w:rsidRDefault="00000000">
            <w:pPr>
              <w:snapToGrid w:val="0"/>
              <w:spacing w:line="360" w:lineRule="auto"/>
              <w:rPr>
                <w:rFonts w:asciiTheme="minorEastAsia" w:hAnsiTheme="minorEastAsia" w:cs="Arial" w:hint="eastAsia"/>
                <w:b/>
                <w:color w:val="FF0000"/>
                <w:sz w:val="21"/>
                <w:szCs w:val="21"/>
              </w:rPr>
            </w:pPr>
            <w:r>
              <w:rPr>
                <w:rFonts w:asciiTheme="minorEastAsia" w:hAnsiTheme="minorEastAsia" w:hint="eastAsia"/>
                <w:bCs/>
                <w:sz w:val="21"/>
                <w:szCs w:val="21"/>
              </w:rPr>
              <w:t xml:space="preserve">    如需投标人进行必要的澄清、说明或者补正的，但投标法定代表人或其授权的代表无法联络或联络不上或在评审现场合理的时间内未按要求答复，评审委员会有权做出不利于投标人的判断，投标供应商自行承担由此产生的后果。</w:t>
            </w:r>
          </w:p>
        </w:tc>
      </w:tr>
      <w:tr w:rsidR="00B55F50" w14:paraId="2934981B" w14:textId="77777777">
        <w:trPr>
          <w:trHeight w:val="20"/>
          <w:jc w:val="center"/>
        </w:trPr>
        <w:tc>
          <w:tcPr>
            <w:tcW w:w="849" w:type="dxa"/>
            <w:vAlign w:val="center"/>
          </w:tcPr>
          <w:p w14:paraId="7DED5022"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37/38</w:t>
            </w:r>
          </w:p>
        </w:tc>
        <w:tc>
          <w:tcPr>
            <w:tcW w:w="1280" w:type="dxa"/>
            <w:vAlign w:val="center"/>
          </w:tcPr>
          <w:p w14:paraId="14281AD8"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评审方法和定标方法</w:t>
            </w:r>
          </w:p>
        </w:tc>
        <w:tc>
          <w:tcPr>
            <w:tcW w:w="7371" w:type="dxa"/>
          </w:tcPr>
          <w:p w14:paraId="619A98EC" w14:textId="77777777" w:rsidR="00B55F50" w:rsidRDefault="00000000">
            <w:pPr>
              <w:snapToGrid w:val="0"/>
              <w:spacing w:line="360" w:lineRule="auto"/>
              <w:rPr>
                <w:rFonts w:asciiTheme="minorEastAsia" w:hAnsiTheme="minorEastAsia" w:hint="eastAsia"/>
                <w:b/>
                <w:color w:val="FF0000"/>
                <w:sz w:val="21"/>
                <w:szCs w:val="21"/>
              </w:rPr>
            </w:pPr>
            <w:r>
              <w:rPr>
                <w:rFonts w:asciiTheme="minorEastAsia" w:hAnsiTheme="minorEastAsia" w:hint="eastAsia"/>
                <w:b/>
                <w:color w:val="FF0000"/>
                <w:sz w:val="21"/>
                <w:szCs w:val="21"/>
              </w:rPr>
              <w:t>本项目（包组）评审方法：</w:t>
            </w:r>
            <w:r>
              <w:rPr>
                <w:rFonts w:asciiTheme="minorEastAsia" w:hAnsiTheme="minorEastAsia" w:hint="eastAsia"/>
                <w:b/>
                <w:color w:val="0000FF"/>
                <w:sz w:val="21"/>
                <w:szCs w:val="21"/>
              </w:rPr>
              <w:t>综合评分法</w:t>
            </w:r>
            <w:r>
              <w:rPr>
                <w:rFonts w:asciiTheme="minorEastAsia" w:hAnsiTheme="minorEastAsia" w:hint="eastAsia"/>
                <w:b/>
                <w:color w:val="FF0000"/>
                <w:sz w:val="21"/>
                <w:szCs w:val="21"/>
              </w:rPr>
              <w:t xml:space="preserve">；  </w:t>
            </w:r>
          </w:p>
          <w:p w14:paraId="02E98861" w14:textId="77777777" w:rsidR="00B55F50" w:rsidRDefault="00000000">
            <w:pPr>
              <w:snapToGrid w:val="0"/>
              <w:spacing w:line="360" w:lineRule="auto"/>
              <w:rPr>
                <w:rFonts w:asciiTheme="minorEastAsia" w:hAnsiTheme="minorEastAsia" w:hint="eastAsia"/>
                <w:b/>
                <w:color w:val="FF0000"/>
                <w:sz w:val="21"/>
                <w:szCs w:val="21"/>
              </w:rPr>
            </w:pPr>
            <w:r>
              <w:rPr>
                <w:rFonts w:asciiTheme="minorEastAsia" w:hAnsiTheme="minorEastAsia" w:hint="eastAsia"/>
                <w:b/>
                <w:color w:val="FF0000"/>
                <w:sz w:val="21"/>
                <w:szCs w:val="21"/>
              </w:rPr>
              <w:t>定标方法：</w:t>
            </w:r>
            <w:r>
              <w:rPr>
                <w:rFonts w:asciiTheme="minorEastAsia" w:hAnsiTheme="minorEastAsia" w:hint="eastAsia"/>
                <w:b/>
                <w:color w:val="0000FF"/>
                <w:sz w:val="21"/>
                <w:szCs w:val="21"/>
                <w:highlight w:val="green"/>
              </w:rPr>
              <w:t>授权评审委员会确定中标供应商</w:t>
            </w:r>
            <w:r>
              <w:rPr>
                <w:rFonts w:asciiTheme="minorEastAsia" w:hAnsiTheme="minorEastAsia" w:hint="eastAsia"/>
                <w:b/>
                <w:color w:val="FF0000"/>
                <w:sz w:val="21"/>
                <w:szCs w:val="21"/>
              </w:rPr>
              <w:t>。</w:t>
            </w:r>
          </w:p>
          <w:p w14:paraId="5421A144" w14:textId="77777777" w:rsidR="00B55F50" w:rsidRDefault="00000000">
            <w:pPr>
              <w:snapToGrid w:val="0"/>
              <w:spacing w:line="360" w:lineRule="auto"/>
              <w:rPr>
                <w:rFonts w:asciiTheme="minorEastAsia" w:hAnsiTheme="minorEastAsia" w:hint="eastAsia"/>
                <w:color w:val="0000FF"/>
                <w:sz w:val="21"/>
                <w:szCs w:val="21"/>
              </w:rPr>
            </w:pPr>
            <w:r>
              <w:rPr>
                <w:rFonts w:asciiTheme="minorEastAsia" w:hAnsiTheme="minorEastAsia" w:hint="eastAsia"/>
                <w:color w:val="0000FF"/>
                <w:sz w:val="21"/>
                <w:szCs w:val="21"/>
              </w:rPr>
              <w:t>推荐候选中标供应商数量为</w:t>
            </w:r>
            <w:r>
              <w:rPr>
                <w:rFonts w:asciiTheme="minorEastAsia" w:hAnsiTheme="minorEastAsia" w:hint="eastAsia"/>
                <w:color w:val="0000FF"/>
                <w:sz w:val="21"/>
                <w:szCs w:val="21"/>
                <w:u w:val="single"/>
              </w:rPr>
              <w:t>3</w:t>
            </w:r>
            <w:r>
              <w:rPr>
                <w:rFonts w:asciiTheme="minorEastAsia" w:hAnsiTheme="minorEastAsia" w:hint="eastAsia"/>
                <w:color w:val="0000FF"/>
                <w:sz w:val="21"/>
                <w:szCs w:val="21"/>
              </w:rPr>
              <w:t>家，中标供应商数量为</w:t>
            </w:r>
            <w:r>
              <w:rPr>
                <w:rFonts w:asciiTheme="minorEastAsia" w:hAnsiTheme="minorEastAsia" w:hint="eastAsia"/>
                <w:color w:val="0000FF"/>
                <w:sz w:val="21"/>
                <w:szCs w:val="21"/>
                <w:u w:val="single"/>
              </w:rPr>
              <w:t xml:space="preserve"> 1 </w:t>
            </w:r>
            <w:r>
              <w:rPr>
                <w:rFonts w:asciiTheme="minorEastAsia" w:hAnsiTheme="minorEastAsia" w:hint="eastAsia"/>
                <w:color w:val="0000FF"/>
                <w:sz w:val="21"/>
                <w:szCs w:val="21"/>
              </w:rPr>
              <w:t>家。</w:t>
            </w:r>
          </w:p>
        </w:tc>
      </w:tr>
      <w:tr w:rsidR="00B55F50" w14:paraId="52FDFEFA" w14:textId="77777777">
        <w:trPr>
          <w:trHeight w:val="20"/>
          <w:jc w:val="center"/>
        </w:trPr>
        <w:tc>
          <w:tcPr>
            <w:tcW w:w="849" w:type="dxa"/>
            <w:vAlign w:val="center"/>
          </w:tcPr>
          <w:p w14:paraId="61BC0B97"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38.3</w:t>
            </w:r>
          </w:p>
        </w:tc>
        <w:tc>
          <w:tcPr>
            <w:tcW w:w="1280" w:type="dxa"/>
            <w:vAlign w:val="center"/>
          </w:tcPr>
          <w:p w14:paraId="06157A26" w14:textId="77777777" w:rsidR="00B55F50" w:rsidRDefault="00000000">
            <w:pPr>
              <w:snapToGrid w:val="0"/>
              <w:spacing w:line="360" w:lineRule="auto"/>
              <w:jc w:val="center"/>
              <w:rPr>
                <w:rFonts w:asciiTheme="minorEastAsia" w:hAnsiTheme="minorEastAsia" w:cs="Arial" w:hint="eastAsia"/>
                <w:sz w:val="21"/>
                <w:szCs w:val="21"/>
              </w:rPr>
            </w:pPr>
            <w:r>
              <w:rPr>
                <w:rFonts w:asciiTheme="minorEastAsia" w:hAnsiTheme="minorEastAsia" w:cs="Arial" w:hint="eastAsia"/>
                <w:sz w:val="21"/>
                <w:szCs w:val="21"/>
              </w:rPr>
              <w:t>随机抽取</w:t>
            </w:r>
          </w:p>
        </w:tc>
        <w:tc>
          <w:tcPr>
            <w:tcW w:w="7371" w:type="dxa"/>
          </w:tcPr>
          <w:p w14:paraId="00FBB290" w14:textId="77777777" w:rsidR="00B55F50" w:rsidRDefault="00000000">
            <w:pPr>
              <w:snapToGrid w:val="0"/>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如投标人排名并列须采取随机抽取方式确定中标候选人（候选中标供应商）的，按“二、其他关键信息”的规则进行抽签。</w:t>
            </w:r>
          </w:p>
        </w:tc>
      </w:tr>
    </w:tbl>
    <w:p w14:paraId="752B8D4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备注：本表是通用条款相关条款的补充和明确，如与通用条款内容相冲突的，以本表为准。</w:t>
      </w:r>
      <w:r>
        <w:rPr>
          <w:rFonts w:asciiTheme="minorEastAsia" w:hAnsiTheme="minorEastAsia" w:hint="eastAsia"/>
          <w:sz w:val="21"/>
          <w:szCs w:val="21"/>
          <w:highlight w:val="yellow"/>
        </w:rPr>
        <w:t>本项目使用深圳政府采购智慧平台进行操作，通用条款中如有与深圳政府采购智慧平台操作流程不一致的内容，请以</w:t>
      </w:r>
      <w:r>
        <w:rPr>
          <w:rFonts w:asciiTheme="minorEastAsia" w:hAnsiTheme="minorEastAsia"/>
          <w:sz w:val="21"/>
          <w:szCs w:val="21"/>
          <w:highlight w:val="yellow"/>
        </w:rPr>
        <w:t>zfcg.szggzy.com:8081</w:t>
      </w:r>
      <w:r>
        <w:rPr>
          <w:rFonts w:asciiTheme="minorEastAsia" w:hAnsiTheme="minorEastAsia" w:hint="eastAsia"/>
          <w:sz w:val="21"/>
          <w:szCs w:val="21"/>
          <w:highlight w:val="yellow"/>
        </w:rPr>
        <w:t>公布的操作手册内容为准。</w:t>
      </w:r>
    </w:p>
    <w:p w14:paraId="22D85EB3" w14:textId="77777777" w:rsidR="00B55F50" w:rsidRDefault="00B55F50">
      <w:pPr>
        <w:spacing w:line="360" w:lineRule="auto"/>
        <w:rPr>
          <w:rFonts w:asciiTheme="minorEastAsia" w:hAnsiTheme="minorEastAsia" w:hint="eastAsia"/>
          <w:sz w:val="21"/>
          <w:szCs w:val="21"/>
        </w:rPr>
      </w:pPr>
    </w:p>
    <w:p w14:paraId="61B5B498" w14:textId="77777777" w:rsidR="00B55F50" w:rsidRDefault="00B55F50">
      <w:pPr>
        <w:spacing w:line="360" w:lineRule="auto"/>
        <w:rPr>
          <w:rFonts w:asciiTheme="minorEastAsia" w:hAnsiTheme="minorEastAsia" w:hint="eastAsia"/>
          <w:sz w:val="21"/>
          <w:szCs w:val="21"/>
        </w:rPr>
      </w:pPr>
    </w:p>
    <w:p w14:paraId="12DE1492" w14:textId="77777777" w:rsidR="00B55F50" w:rsidRDefault="00B55F50">
      <w:pPr>
        <w:spacing w:line="360" w:lineRule="auto"/>
        <w:rPr>
          <w:rFonts w:asciiTheme="minorEastAsia" w:hAnsiTheme="minorEastAsia" w:hint="eastAsia"/>
          <w:sz w:val="21"/>
          <w:szCs w:val="21"/>
        </w:rPr>
      </w:pPr>
    </w:p>
    <w:p w14:paraId="6CC7E759" w14:textId="77777777" w:rsidR="00B55F50" w:rsidRDefault="00B55F50">
      <w:pPr>
        <w:spacing w:line="360" w:lineRule="auto"/>
        <w:rPr>
          <w:rFonts w:asciiTheme="minorEastAsia" w:hAnsiTheme="minorEastAsia" w:hint="eastAsia"/>
          <w:sz w:val="21"/>
          <w:szCs w:val="21"/>
        </w:rPr>
      </w:pPr>
    </w:p>
    <w:p w14:paraId="4C033805" w14:textId="77777777" w:rsidR="00B55F50" w:rsidRDefault="00B55F50">
      <w:pPr>
        <w:spacing w:line="360" w:lineRule="auto"/>
        <w:rPr>
          <w:rFonts w:asciiTheme="minorEastAsia" w:hAnsiTheme="minorEastAsia" w:hint="eastAsia"/>
          <w:sz w:val="21"/>
          <w:szCs w:val="21"/>
        </w:rPr>
      </w:pPr>
    </w:p>
    <w:p w14:paraId="3288E6DE" w14:textId="77777777" w:rsidR="00B55F50" w:rsidRDefault="00B55F50">
      <w:pPr>
        <w:spacing w:line="360" w:lineRule="auto"/>
        <w:rPr>
          <w:rFonts w:asciiTheme="minorEastAsia" w:hAnsiTheme="minorEastAsia" w:hint="eastAsia"/>
          <w:sz w:val="21"/>
          <w:szCs w:val="21"/>
        </w:rPr>
      </w:pPr>
    </w:p>
    <w:p w14:paraId="490D9E53" w14:textId="77777777" w:rsidR="00B55F50" w:rsidRDefault="00B55F50">
      <w:pPr>
        <w:spacing w:line="360" w:lineRule="auto"/>
        <w:rPr>
          <w:rFonts w:asciiTheme="minorEastAsia" w:hAnsiTheme="minorEastAsia" w:hint="eastAsia"/>
          <w:sz w:val="21"/>
          <w:szCs w:val="21"/>
        </w:rPr>
      </w:pPr>
    </w:p>
    <w:p w14:paraId="2A7FC187" w14:textId="77777777" w:rsidR="00B55F50" w:rsidRDefault="00B55F50">
      <w:pPr>
        <w:spacing w:line="360" w:lineRule="auto"/>
        <w:rPr>
          <w:rFonts w:asciiTheme="minorEastAsia" w:hAnsiTheme="minorEastAsia" w:hint="eastAsia"/>
          <w:sz w:val="21"/>
          <w:szCs w:val="21"/>
        </w:rPr>
      </w:pPr>
    </w:p>
    <w:p w14:paraId="023016B0" w14:textId="77777777" w:rsidR="00B55F50" w:rsidRDefault="00B55F50">
      <w:pPr>
        <w:spacing w:line="360" w:lineRule="auto"/>
        <w:rPr>
          <w:rFonts w:asciiTheme="minorEastAsia" w:hAnsiTheme="minorEastAsia" w:hint="eastAsia"/>
          <w:sz w:val="21"/>
          <w:szCs w:val="21"/>
        </w:rPr>
      </w:pPr>
    </w:p>
    <w:p w14:paraId="09E30BB9" w14:textId="77777777" w:rsidR="00B55F50" w:rsidRDefault="00000000">
      <w:pPr>
        <w:keepNext/>
        <w:keepLines/>
        <w:adjustRightInd w:val="0"/>
        <w:spacing w:beforeLines="50" w:before="120" w:afterLines="50" w:after="120" w:line="360" w:lineRule="auto"/>
        <w:jc w:val="center"/>
        <w:textAlignment w:val="baseline"/>
        <w:outlineLvl w:val="2"/>
        <w:rPr>
          <w:rFonts w:ascii="宋体" w:eastAsia="宋体" w:hAnsi="宋体" w:hint="eastAsia"/>
          <w:b/>
          <w:bCs/>
        </w:rPr>
      </w:pPr>
      <w:r>
        <w:rPr>
          <w:rFonts w:ascii="宋体" w:eastAsia="宋体" w:hAnsi="宋体" w:hint="eastAsia"/>
          <w:b/>
          <w:bCs/>
        </w:rPr>
        <w:t>二、其他关键信息</w:t>
      </w:r>
    </w:p>
    <w:p w14:paraId="66456B02" w14:textId="77777777" w:rsidR="00B55F50" w:rsidRDefault="00000000">
      <w:pPr>
        <w:tabs>
          <w:tab w:val="left" w:pos="720"/>
        </w:tabs>
        <w:spacing w:line="360" w:lineRule="auto"/>
        <w:rPr>
          <w:rFonts w:asciiTheme="minorEastAsia" w:hAnsiTheme="minorEastAsia" w:hint="eastAsia"/>
          <w:sz w:val="21"/>
          <w:szCs w:val="21"/>
        </w:rPr>
      </w:pPr>
      <w:r>
        <w:rPr>
          <w:rFonts w:asciiTheme="minorEastAsia" w:hAnsiTheme="minorEastAsia" w:hint="eastAsia"/>
          <w:sz w:val="21"/>
          <w:szCs w:val="21"/>
        </w:rPr>
        <w:t>（一）</w:t>
      </w:r>
      <w:r>
        <w:rPr>
          <w:rFonts w:asciiTheme="minorEastAsia" w:hAnsiTheme="minorEastAsia" w:hint="eastAsia"/>
          <w:bCs/>
          <w:sz w:val="21"/>
          <w:szCs w:val="21"/>
        </w:rPr>
        <w:t>与“对通用条款的补充内容”章节相关的事项</w:t>
      </w:r>
    </w:p>
    <w:p w14:paraId="10272268" w14:textId="77777777" w:rsidR="00B55F50" w:rsidRDefault="00000000">
      <w:pPr>
        <w:tabs>
          <w:tab w:val="left" w:pos="720"/>
        </w:tabs>
        <w:spacing w:line="360" w:lineRule="auto"/>
        <w:rPr>
          <w:rFonts w:asciiTheme="minorEastAsia" w:hAnsiTheme="minorEastAsia" w:hint="eastAsia"/>
          <w:bCs/>
          <w:sz w:val="21"/>
          <w:szCs w:val="21"/>
        </w:rPr>
      </w:pPr>
      <w:r>
        <w:rPr>
          <w:rFonts w:asciiTheme="minorEastAsia" w:hAnsiTheme="minorEastAsia" w:hint="eastAsia"/>
          <w:bCs/>
          <w:sz w:val="21"/>
          <w:szCs w:val="21"/>
        </w:rPr>
        <w:t>1、关于包组的定义</w:t>
      </w:r>
    </w:p>
    <w:p w14:paraId="485FAF8C" w14:textId="77777777" w:rsidR="00B55F50" w:rsidRDefault="00000000">
      <w:pPr>
        <w:tabs>
          <w:tab w:val="left" w:pos="720"/>
        </w:tabs>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14:paraId="19DE5771" w14:textId="77777777" w:rsidR="00B55F50" w:rsidRDefault="00000000">
      <w:pPr>
        <w:spacing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本包组为</w:t>
      </w:r>
      <w:r>
        <w:rPr>
          <w:rFonts w:asciiTheme="minorEastAsia" w:hAnsiTheme="minorEastAsia" w:hint="eastAsia"/>
          <w:b/>
          <w:sz w:val="21"/>
          <w:szCs w:val="21"/>
          <w:highlight w:val="green"/>
        </w:rPr>
        <w:t>A</w:t>
      </w:r>
      <w:r>
        <w:rPr>
          <w:rFonts w:asciiTheme="minorEastAsia" w:hAnsiTheme="minorEastAsia" w:hint="eastAsia"/>
          <w:b/>
          <w:sz w:val="21"/>
          <w:szCs w:val="21"/>
        </w:rPr>
        <w:t>包，标的内容详见本文件第三章。</w:t>
      </w:r>
    </w:p>
    <w:p w14:paraId="01CD4BC4" w14:textId="77777777" w:rsidR="00B55F50" w:rsidRDefault="00000000">
      <w:pPr>
        <w:tabs>
          <w:tab w:val="left" w:pos="720"/>
        </w:tabs>
        <w:spacing w:line="360" w:lineRule="auto"/>
        <w:rPr>
          <w:rFonts w:asciiTheme="minorEastAsia" w:hAnsiTheme="minorEastAsia" w:hint="eastAsia"/>
          <w:b/>
          <w:color w:val="FF0000"/>
          <w:sz w:val="21"/>
          <w:szCs w:val="21"/>
        </w:rPr>
      </w:pPr>
      <w:r>
        <w:rPr>
          <w:rFonts w:asciiTheme="minorEastAsia" w:hAnsiTheme="minorEastAsia" w:hint="eastAsia"/>
          <w:sz w:val="21"/>
          <w:szCs w:val="21"/>
        </w:rPr>
        <w:t>2、关于涉及采取随机抽取方式确定中标候选人（候选中标供应商）的规则</w:t>
      </w:r>
      <w:r>
        <w:rPr>
          <w:rFonts w:asciiTheme="minorEastAsia" w:hAnsiTheme="minorEastAsia" w:hint="eastAsia"/>
          <w:b/>
          <w:color w:val="FF0000"/>
          <w:sz w:val="21"/>
          <w:szCs w:val="21"/>
        </w:rPr>
        <w:t>（本项目不适用）</w:t>
      </w:r>
    </w:p>
    <w:p w14:paraId="3BE05D25" w14:textId="77777777" w:rsidR="00B55F50" w:rsidRDefault="00000000">
      <w:pPr>
        <w:tabs>
          <w:tab w:val="left" w:pos="720"/>
        </w:tabs>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1）采购人代表从1-50号球中抽取一个球：抽到01-25号范围内的球，则抽签号码最小的投标人中签；抽到26-50号范围内的球，则抽签号码最大的投标人中签。各投标人按照《综合得分表》顺序依次抽签。如出现两家或以上投标人最大、小且同号的情况，则对同号的投标人重新</w:t>
      </w:r>
      <w:proofErr w:type="gramStart"/>
      <w:r>
        <w:rPr>
          <w:rFonts w:asciiTheme="minorEastAsia" w:hAnsiTheme="minorEastAsia" w:hint="eastAsia"/>
          <w:sz w:val="21"/>
          <w:szCs w:val="21"/>
        </w:rPr>
        <w:t>摇签确定</w:t>
      </w:r>
      <w:proofErr w:type="gramEnd"/>
      <w:r>
        <w:rPr>
          <w:rFonts w:asciiTheme="minorEastAsia" w:hAnsiTheme="minorEastAsia" w:hint="eastAsia"/>
          <w:sz w:val="21"/>
          <w:szCs w:val="21"/>
        </w:rPr>
        <w:t>中签。抽签过程中遇抽签</w:t>
      </w:r>
      <w:proofErr w:type="gramStart"/>
      <w:r>
        <w:rPr>
          <w:rFonts w:asciiTheme="minorEastAsia" w:hAnsiTheme="minorEastAsia" w:hint="eastAsia"/>
          <w:sz w:val="21"/>
          <w:szCs w:val="21"/>
        </w:rPr>
        <w:t>机器卡球的</w:t>
      </w:r>
      <w:proofErr w:type="gramEnd"/>
      <w:r>
        <w:rPr>
          <w:rFonts w:asciiTheme="minorEastAsia" w:hAnsiTheme="minorEastAsia" w:hint="eastAsia"/>
          <w:sz w:val="21"/>
          <w:szCs w:val="21"/>
        </w:rPr>
        <w:t>，被卡球方当轮重新抽签。</w:t>
      </w:r>
    </w:p>
    <w:p w14:paraId="29621E1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备注：（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14:paraId="342984C4" w14:textId="77777777" w:rsidR="00B55F50" w:rsidRDefault="00000000">
      <w:pPr>
        <w:tabs>
          <w:tab w:val="left" w:pos="720"/>
        </w:tabs>
        <w:spacing w:line="360" w:lineRule="auto"/>
        <w:ind w:firstLine="420"/>
        <w:rPr>
          <w:rFonts w:asciiTheme="minorEastAsia" w:hAnsiTheme="minorEastAsia" w:hint="eastAsia"/>
          <w:sz w:val="21"/>
          <w:szCs w:val="21"/>
        </w:rPr>
      </w:pPr>
      <w:r>
        <w:rPr>
          <w:rFonts w:asciiTheme="minorEastAsia" w:hAnsiTheme="minorEastAsia" w:hint="eastAsia"/>
          <w:sz w:val="21"/>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w:t>
      </w:r>
      <w:r>
        <w:rPr>
          <w:rFonts w:asciiTheme="minorEastAsia" w:hAnsiTheme="minorEastAsia" w:hint="eastAsia"/>
          <w:sz w:val="21"/>
          <w:szCs w:val="21"/>
        </w:rPr>
        <w:lastRenderedPageBreak/>
        <w:t>定入围时出现同号的投标人数量超出拟确定的候选中标供应商差额数量的，则对同号的投标人重新</w:t>
      </w:r>
      <w:proofErr w:type="gramStart"/>
      <w:r>
        <w:rPr>
          <w:rFonts w:asciiTheme="minorEastAsia" w:hAnsiTheme="minorEastAsia" w:hint="eastAsia"/>
          <w:sz w:val="21"/>
          <w:szCs w:val="21"/>
        </w:rPr>
        <w:t>摇签确定</w:t>
      </w:r>
      <w:proofErr w:type="gramEnd"/>
      <w:r>
        <w:rPr>
          <w:rFonts w:asciiTheme="minorEastAsia" w:hAnsiTheme="minorEastAsia" w:hint="eastAsia"/>
          <w:sz w:val="21"/>
          <w:szCs w:val="21"/>
        </w:rPr>
        <w:t>入围。</w:t>
      </w:r>
    </w:p>
    <w:p w14:paraId="37D72B52" w14:textId="77777777" w:rsidR="00B55F50" w:rsidRDefault="00B55F50">
      <w:pPr>
        <w:tabs>
          <w:tab w:val="left" w:pos="720"/>
        </w:tabs>
        <w:spacing w:line="360" w:lineRule="auto"/>
        <w:rPr>
          <w:rFonts w:asciiTheme="minorEastAsia" w:hAnsiTheme="minorEastAsia" w:hint="eastAsia"/>
          <w:sz w:val="21"/>
          <w:szCs w:val="21"/>
        </w:rPr>
      </w:pPr>
    </w:p>
    <w:p w14:paraId="54A5B3A4" w14:textId="77777777" w:rsidR="00B55F50" w:rsidRDefault="00000000">
      <w:pPr>
        <w:tabs>
          <w:tab w:val="left" w:pos="720"/>
        </w:tabs>
        <w:spacing w:line="360" w:lineRule="auto"/>
        <w:rPr>
          <w:rFonts w:asciiTheme="minorEastAsia" w:hAnsiTheme="minorEastAsia" w:hint="eastAsia"/>
          <w:sz w:val="21"/>
          <w:szCs w:val="21"/>
        </w:rPr>
      </w:pPr>
      <w:r>
        <w:rPr>
          <w:rFonts w:asciiTheme="minorEastAsia" w:hAnsiTheme="minorEastAsia" w:hint="eastAsia"/>
          <w:sz w:val="21"/>
          <w:szCs w:val="21"/>
        </w:rPr>
        <w:t>（二）其他事项</w:t>
      </w:r>
    </w:p>
    <w:p w14:paraId="73E98606" w14:textId="77777777" w:rsidR="00B55F50" w:rsidRDefault="00000000">
      <w:pPr>
        <w:tabs>
          <w:tab w:val="left" w:pos="720"/>
        </w:tabs>
        <w:spacing w:line="360" w:lineRule="auto"/>
        <w:rPr>
          <w:rFonts w:asciiTheme="minorEastAsia" w:hAnsiTheme="minorEastAsia" w:hint="eastAsia"/>
          <w:sz w:val="21"/>
          <w:szCs w:val="21"/>
        </w:rPr>
      </w:pPr>
      <w:r>
        <w:rPr>
          <w:rFonts w:asciiTheme="minorEastAsia" w:hAnsiTheme="minorEastAsia" w:hint="eastAsia"/>
          <w:sz w:val="21"/>
          <w:szCs w:val="21"/>
        </w:rPr>
        <w:t>1、关于享受优惠政策的主体及价格扣除比例</w:t>
      </w:r>
    </w:p>
    <w:p w14:paraId="60C78026" w14:textId="77777777" w:rsidR="00B55F50" w:rsidRDefault="00000000">
      <w:pPr>
        <w:spacing w:line="360" w:lineRule="auto"/>
        <w:ind w:firstLineChars="196" w:firstLine="412"/>
        <w:rPr>
          <w:rFonts w:asciiTheme="minorEastAsia" w:hAnsiTheme="minorEastAsia" w:hint="eastAsia"/>
          <w:b/>
          <w:color w:val="0000FF"/>
          <w:sz w:val="21"/>
          <w:szCs w:val="21"/>
        </w:rPr>
      </w:pPr>
      <w:r>
        <w:rPr>
          <w:rFonts w:asciiTheme="minorEastAsia" w:hAnsiTheme="minorEastAsia" w:hint="eastAsia"/>
          <w:sz w:val="21"/>
          <w:szCs w:val="21"/>
        </w:rPr>
        <w:t>1、投标人提供的服务全部均由优惠主体承接的，对其投标总价给予</w:t>
      </w:r>
      <w:r>
        <w:rPr>
          <w:rFonts w:asciiTheme="minorEastAsia" w:hAnsiTheme="minorEastAsia" w:hint="eastAsia"/>
          <w:b/>
          <w:color w:val="0000FF"/>
          <w:sz w:val="21"/>
          <w:szCs w:val="21"/>
          <w:highlight w:val="green"/>
          <w:u w:val="single"/>
        </w:rPr>
        <w:t>10%</w:t>
      </w:r>
      <w:r>
        <w:rPr>
          <w:rFonts w:asciiTheme="minorEastAsia" w:hAnsiTheme="minorEastAsia" w:hint="eastAsia"/>
          <w:sz w:val="21"/>
          <w:szCs w:val="21"/>
        </w:rPr>
        <w:t>的扣除，用扣除后的价格参与评审。满足多项优惠政策的企业，不重复享受多项价格扣除政策。如为联合体投标，联合体共同投标协议中明确注明</w:t>
      </w:r>
      <w:r>
        <w:rPr>
          <w:rFonts w:asciiTheme="minorEastAsia" w:hAnsiTheme="minorEastAsia"/>
          <w:sz w:val="21"/>
          <w:szCs w:val="21"/>
        </w:rPr>
        <w:t>约定优惠主体的协议合同金额占到联合体协议总金额30%以上的，</w:t>
      </w:r>
      <w:r>
        <w:rPr>
          <w:rFonts w:asciiTheme="minorEastAsia" w:hAnsiTheme="minorEastAsia" w:hint="eastAsia"/>
          <w:sz w:val="21"/>
          <w:szCs w:val="21"/>
        </w:rPr>
        <w:t>对该联合体的投标总价给予</w:t>
      </w:r>
      <w:r>
        <w:rPr>
          <w:rFonts w:asciiTheme="minorEastAsia" w:hAnsiTheme="minorEastAsia" w:hint="eastAsia"/>
          <w:b/>
          <w:sz w:val="21"/>
          <w:szCs w:val="21"/>
          <w:highlight w:val="green"/>
          <w:u w:val="single"/>
        </w:rPr>
        <w:t>6</w:t>
      </w:r>
      <w:r>
        <w:rPr>
          <w:rFonts w:asciiTheme="minorEastAsia" w:hAnsiTheme="minorEastAsia"/>
          <w:b/>
          <w:sz w:val="21"/>
          <w:szCs w:val="21"/>
          <w:highlight w:val="green"/>
          <w:u w:val="single"/>
        </w:rPr>
        <w:t>%</w:t>
      </w:r>
      <w:r>
        <w:rPr>
          <w:rFonts w:asciiTheme="minorEastAsia" w:hAnsiTheme="minorEastAsia" w:hint="eastAsia"/>
          <w:sz w:val="21"/>
          <w:szCs w:val="21"/>
        </w:rPr>
        <w:t>的扣除，用扣除后的价格参与评审。联合体各方均为优惠主体的，该联合体视同为优惠主体，按前款规定享受评标优惠政策。</w:t>
      </w:r>
      <w:r>
        <w:rPr>
          <w:rFonts w:asciiTheme="minorEastAsia" w:hAnsiTheme="minorEastAsia" w:hint="eastAsia"/>
          <w:b/>
          <w:color w:val="0000FF"/>
          <w:sz w:val="21"/>
          <w:szCs w:val="21"/>
        </w:rPr>
        <w:t>政策调整后价格仅作为评审依据，不作为中标价格。享受价格扣除获得政府采购合同的，小</w:t>
      </w:r>
      <w:proofErr w:type="gramStart"/>
      <w:r>
        <w:rPr>
          <w:rFonts w:asciiTheme="minorEastAsia" w:hAnsiTheme="minorEastAsia" w:hint="eastAsia"/>
          <w:b/>
          <w:color w:val="0000FF"/>
          <w:sz w:val="21"/>
          <w:szCs w:val="21"/>
        </w:rPr>
        <w:t>微企业</w:t>
      </w:r>
      <w:proofErr w:type="gramEnd"/>
      <w:r>
        <w:rPr>
          <w:rFonts w:asciiTheme="minorEastAsia" w:hAnsiTheme="minorEastAsia" w:hint="eastAsia"/>
          <w:b/>
          <w:color w:val="0000FF"/>
          <w:sz w:val="21"/>
          <w:szCs w:val="21"/>
        </w:rPr>
        <w:t>不得将合同分包给大中型企业。</w:t>
      </w:r>
    </w:p>
    <w:p w14:paraId="608C2844" w14:textId="77777777" w:rsidR="00B55F50" w:rsidRDefault="00000000">
      <w:pPr>
        <w:tabs>
          <w:tab w:val="left" w:pos="720"/>
        </w:tabs>
        <w:spacing w:line="360" w:lineRule="auto"/>
        <w:ind w:firstLineChars="200" w:firstLine="420"/>
        <w:rPr>
          <w:rFonts w:asciiTheme="minorEastAsia" w:hAnsiTheme="minorEastAsia" w:hint="eastAsia"/>
          <w:bCs/>
          <w:sz w:val="21"/>
          <w:szCs w:val="21"/>
        </w:rPr>
      </w:pPr>
      <w:r>
        <w:rPr>
          <w:rFonts w:asciiTheme="minorEastAsia" w:hAnsiTheme="minorEastAsia" w:hint="eastAsia"/>
          <w:sz w:val="21"/>
          <w:szCs w:val="21"/>
        </w:rPr>
        <w:t>备注：（1）</w:t>
      </w:r>
      <w:r>
        <w:rPr>
          <w:rFonts w:asciiTheme="minorEastAsia" w:hAnsiTheme="minorEastAsia" w:hint="eastAsia"/>
          <w:bCs/>
          <w:sz w:val="21"/>
          <w:szCs w:val="21"/>
        </w:rPr>
        <w:t>优惠主体</w:t>
      </w:r>
      <w:r>
        <w:rPr>
          <w:rFonts w:asciiTheme="minorEastAsia" w:hAnsiTheme="minorEastAsia" w:hint="eastAsia"/>
          <w:sz w:val="21"/>
          <w:szCs w:val="21"/>
        </w:rPr>
        <w:t>包括</w:t>
      </w:r>
      <w:r>
        <w:rPr>
          <w:rFonts w:asciiTheme="minorEastAsia" w:hAnsiTheme="minorEastAsia" w:hint="eastAsia"/>
          <w:b/>
          <w:sz w:val="21"/>
          <w:szCs w:val="21"/>
        </w:rPr>
        <w:t>小型企业、微型企业、监狱企业、残疾人福利性单位</w:t>
      </w:r>
      <w:r>
        <w:rPr>
          <w:rFonts w:asciiTheme="minorEastAsia" w:hAnsiTheme="minorEastAsia" w:hint="eastAsia"/>
          <w:sz w:val="21"/>
          <w:szCs w:val="21"/>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2）</w:t>
      </w:r>
      <w:r>
        <w:rPr>
          <w:rFonts w:asciiTheme="minorEastAsia" w:hAnsiTheme="minorEastAsia" w:hint="eastAsia"/>
          <w:b/>
          <w:sz w:val="21"/>
          <w:szCs w:val="21"/>
        </w:rPr>
        <w:t>优惠主体承接</w:t>
      </w:r>
      <w:r>
        <w:rPr>
          <w:rFonts w:asciiTheme="minorEastAsia" w:hAnsiTheme="minorEastAsia" w:hint="eastAsia"/>
          <w:sz w:val="21"/>
          <w:szCs w:val="21"/>
        </w:rPr>
        <w:t>是指提供服务的人员为优惠主体依照《中华人民共和国劳动合同法》订立劳动合同的从业人员。（3）</w:t>
      </w:r>
      <w:r>
        <w:rPr>
          <w:rFonts w:asciiTheme="minorEastAsia" w:hAnsiTheme="minorEastAsia" w:hint="eastAsia"/>
          <w:bCs/>
          <w:sz w:val="21"/>
          <w:szCs w:val="21"/>
        </w:rPr>
        <w:t>小型企业、微型企业、残疾人福利性单位作为优惠主体的</w:t>
      </w:r>
      <w:r>
        <w:rPr>
          <w:rFonts w:asciiTheme="minorEastAsia" w:hAnsiTheme="minorEastAsia" w:hint="eastAsia"/>
          <w:b/>
          <w:bCs/>
          <w:sz w:val="21"/>
          <w:szCs w:val="21"/>
        </w:rPr>
        <w:t>认定资料</w:t>
      </w:r>
      <w:r>
        <w:rPr>
          <w:rFonts w:asciiTheme="minorEastAsia" w:hAnsiTheme="minorEastAsia" w:hint="eastAsia"/>
          <w:bCs/>
          <w:sz w:val="21"/>
          <w:szCs w:val="21"/>
        </w:rPr>
        <w:t>为《中小企业声明函》《残疾人福利性单位声明函》；监狱企业作为优惠主体的</w:t>
      </w:r>
      <w:r>
        <w:rPr>
          <w:rFonts w:asciiTheme="minorEastAsia" w:hAnsiTheme="minorEastAsia" w:hint="eastAsia"/>
          <w:b/>
          <w:bCs/>
          <w:sz w:val="21"/>
          <w:szCs w:val="21"/>
        </w:rPr>
        <w:t>认定资料</w:t>
      </w:r>
      <w:r>
        <w:rPr>
          <w:rFonts w:asciiTheme="minorEastAsia" w:hAnsiTheme="minorEastAsia" w:hint="eastAsia"/>
          <w:bCs/>
          <w:sz w:val="21"/>
          <w:szCs w:val="21"/>
        </w:rPr>
        <w:t>为省级以上监狱管理局、戒毒管理局出具的监狱企业证明文件。</w:t>
      </w:r>
    </w:p>
    <w:p w14:paraId="7BF19935" w14:textId="77777777" w:rsidR="00B55F50" w:rsidRDefault="00000000">
      <w:pPr>
        <w:tabs>
          <w:tab w:val="left" w:pos="720"/>
        </w:tabs>
        <w:spacing w:line="360" w:lineRule="auto"/>
        <w:ind w:firstLineChars="200" w:firstLine="420"/>
        <w:rPr>
          <w:rFonts w:asciiTheme="minorEastAsia" w:hAnsiTheme="minorEastAsia" w:hint="eastAsia"/>
          <w:sz w:val="21"/>
          <w:szCs w:val="21"/>
        </w:rPr>
      </w:pPr>
      <w:r>
        <w:rPr>
          <w:rFonts w:asciiTheme="minorEastAsia" w:hAnsiTheme="minorEastAsia" w:hint="eastAsia"/>
          <w:bCs/>
          <w:sz w:val="21"/>
          <w:szCs w:val="21"/>
        </w:rPr>
        <w:t>2、本项目采购标的对应的中小企业划分标准所属行业，根据《中小企业划型标准规定》（工信部联企业〔2011〕300 号）、《</w:t>
      </w:r>
      <w:r>
        <w:rPr>
          <w:rFonts w:asciiTheme="minorEastAsia" w:hAnsiTheme="minorEastAsia"/>
          <w:bCs/>
          <w:sz w:val="21"/>
          <w:szCs w:val="21"/>
        </w:rPr>
        <w:t>统计上大中小微型企业划分办法（2017）</w:t>
      </w:r>
      <w:r>
        <w:rPr>
          <w:rFonts w:asciiTheme="minorEastAsia" w:hAnsiTheme="minorEastAsia" w:hint="eastAsia"/>
          <w:bCs/>
          <w:sz w:val="21"/>
          <w:szCs w:val="21"/>
        </w:rPr>
        <w:t>》（国统字〔2017〕213 号）或</w:t>
      </w:r>
      <w:r>
        <w:rPr>
          <w:rFonts w:asciiTheme="minorEastAsia" w:hAnsiTheme="minorEastAsia" w:hint="eastAsia"/>
          <w:b/>
          <w:bCs/>
          <w:sz w:val="21"/>
          <w:szCs w:val="21"/>
        </w:rPr>
        <w:t>国务院批准</w:t>
      </w:r>
      <w:r>
        <w:rPr>
          <w:rFonts w:asciiTheme="minorEastAsia" w:hAnsiTheme="minorEastAsia" w:hint="eastAsia"/>
          <w:bCs/>
          <w:sz w:val="21"/>
          <w:szCs w:val="21"/>
        </w:rPr>
        <w:t>的其他中小企业划分标准文件确定。</w:t>
      </w:r>
    </w:p>
    <w:p w14:paraId="7E8F84A8" w14:textId="77777777" w:rsidR="00B55F50" w:rsidRDefault="00B55F50">
      <w:pPr>
        <w:tabs>
          <w:tab w:val="left" w:pos="720"/>
        </w:tabs>
        <w:spacing w:line="360" w:lineRule="auto"/>
        <w:rPr>
          <w:rFonts w:asciiTheme="minorEastAsia" w:hAnsiTheme="minorEastAsia" w:hint="eastAsia"/>
          <w:sz w:val="21"/>
          <w:szCs w:val="21"/>
        </w:rPr>
      </w:pPr>
    </w:p>
    <w:p w14:paraId="62E10B5A" w14:textId="77777777" w:rsidR="00B55F50" w:rsidRDefault="00000000">
      <w:pPr>
        <w:tabs>
          <w:tab w:val="left" w:pos="720"/>
        </w:tabs>
        <w:spacing w:line="360" w:lineRule="auto"/>
        <w:rPr>
          <w:rFonts w:asciiTheme="minorEastAsia" w:hAnsiTheme="minorEastAsia" w:hint="eastAsia"/>
          <w:b/>
          <w:sz w:val="21"/>
          <w:szCs w:val="21"/>
        </w:rPr>
      </w:pPr>
      <w:r>
        <w:rPr>
          <w:rFonts w:asciiTheme="minorEastAsia" w:hAnsiTheme="minorEastAsia" w:hint="eastAsia"/>
          <w:sz w:val="21"/>
          <w:szCs w:val="21"/>
        </w:rPr>
        <w:t>2、中标服务费</w:t>
      </w:r>
    </w:p>
    <w:p w14:paraId="6E7D724E" w14:textId="77777777" w:rsidR="00B55F50" w:rsidRDefault="00000000">
      <w:pPr>
        <w:snapToGrid w:val="0"/>
        <w:spacing w:line="360" w:lineRule="auto"/>
        <w:ind w:firstLineChars="150" w:firstLine="315"/>
        <w:rPr>
          <w:rFonts w:asciiTheme="minorEastAsia" w:hAnsiTheme="minorEastAsia" w:hint="eastAsia"/>
          <w:sz w:val="21"/>
          <w:szCs w:val="21"/>
        </w:rPr>
      </w:pPr>
      <w:r>
        <w:rPr>
          <w:rFonts w:asciiTheme="minorEastAsia" w:hAnsiTheme="minorEastAsia" w:hint="eastAsia"/>
          <w:sz w:val="21"/>
          <w:szCs w:val="21"/>
        </w:rPr>
        <w:t>根据原国家计委《招标代理服务收费管理暂行办法》（计价格</w:t>
      </w:r>
      <w:r>
        <w:rPr>
          <w:rFonts w:asciiTheme="minorEastAsia" w:hAnsiTheme="minorEastAsia"/>
          <w:sz w:val="21"/>
          <w:szCs w:val="21"/>
        </w:rPr>
        <w:t>[2002]1980</w:t>
      </w:r>
      <w:r>
        <w:rPr>
          <w:rFonts w:asciiTheme="minorEastAsia" w:hAnsiTheme="minorEastAsia" w:hint="eastAsia"/>
          <w:sz w:val="21"/>
          <w:szCs w:val="21"/>
        </w:rPr>
        <w:t>号）和</w:t>
      </w:r>
      <w:proofErr w:type="gramStart"/>
      <w:r>
        <w:rPr>
          <w:rFonts w:asciiTheme="minorEastAsia" w:hAnsiTheme="minorEastAsia" w:hint="eastAsia"/>
          <w:sz w:val="21"/>
          <w:szCs w:val="21"/>
        </w:rPr>
        <w:t>国家发改委</w:t>
      </w:r>
      <w:proofErr w:type="gramEnd"/>
      <w:r>
        <w:rPr>
          <w:rFonts w:asciiTheme="minorEastAsia" w:hAnsiTheme="minorEastAsia" w:hint="eastAsia"/>
          <w:sz w:val="21"/>
          <w:szCs w:val="21"/>
        </w:rPr>
        <w:t>办公厅《关于招标代理服务收费有关问题的通知》（发改办价格</w:t>
      </w:r>
      <w:r>
        <w:rPr>
          <w:rFonts w:asciiTheme="minorEastAsia" w:hAnsiTheme="minorEastAsia"/>
          <w:sz w:val="21"/>
          <w:szCs w:val="21"/>
        </w:rPr>
        <w:t>[2003]857</w:t>
      </w:r>
      <w:r>
        <w:rPr>
          <w:rFonts w:asciiTheme="minorEastAsia" w:hAnsiTheme="minorEastAsia" w:hint="eastAsia"/>
          <w:sz w:val="21"/>
          <w:szCs w:val="21"/>
        </w:rPr>
        <w:t>号）文件相关规定，招标代理服务费以中标金额为基数、按差额定率累进法计算。具体计取费率标准如下表所示</w:t>
      </w:r>
      <w:r>
        <w:rPr>
          <w:rFonts w:asciiTheme="minorEastAsia" w:hAnsiTheme="minorEastAsia" w:hint="eastAsia"/>
          <w:b/>
          <w:sz w:val="21"/>
          <w:szCs w:val="21"/>
        </w:rPr>
        <w:t>（最低收费按8000收取）</w:t>
      </w:r>
      <w:r>
        <w:rPr>
          <w:rFonts w:asciiTheme="minorEastAsia" w:hAnsiTheme="minorEastAsia" w:hint="eastAsia"/>
          <w:sz w:val="21"/>
          <w:szCs w:val="21"/>
        </w:rPr>
        <w:t>。</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7"/>
        <w:gridCol w:w="1788"/>
        <w:gridCol w:w="1788"/>
        <w:gridCol w:w="1788"/>
      </w:tblGrid>
      <w:tr w:rsidR="00B55F50" w14:paraId="3E4FBD51" w14:textId="77777777">
        <w:trPr>
          <w:trHeight w:val="794"/>
          <w:jc w:val="center"/>
        </w:trPr>
        <w:tc>
          <w:tcPr>
            <w:tcW w:w="2447" w:type="dxa"/>
            <w:tcBorders>
              <w:tl2br w:val="single" w:sz="8" w:space="0" w:color="auto"/>
            </w:tcBorders>
            <w:vAlign w:val="center"/>
          </w:tcPr>
          <w:p w14:paraId="5D9708C7"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服务类型中标金额</w:t>
            </w:r>
            <w:r>
              <w:rPr>
                <w:rFonts w:asciiTheme="minorEastAsia" w:hAnsiTheme="minorEastAsia"/>
                <w:sz w:val="21"/>
                <w:szCs w:val="21"/>
              </w:rPr>
              <w:t>(</w:t>
            </w:r>
            <w:r>
              <w:rPr>
                <w:rFonts w:asciiTheme="minorEastAsia" w:hAnsiTheme="minorEastAsia" w:hint="eastAsia"/>
                <w:sz w:val="21"/>
                <w:szCs w:val="21"/>
              </w:rPr>
              <w:t>万元</w:t>
            </w:r>
            <w:r>
              <w:rPr>
                <w:rFonts w:asciiTheme="minorEastAsia" w:hAnsiTheme="minorEastAsia"/>
                <w:sz w:val="21"/>
                <w:szCs w:val="21"/>
              </w:rPr>
              <w:t>)</w:t>
            </w:r>
          </w:p>
        </w:tc>
        <w:tc>
          <w:tcPr>
            <w:tcW w:w="1788" w:type="dxa"/>
            <w:vAlign w:val="center"/>
          </w:tcPr>
          <w:p w14:paraId="0638B09C"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货物招标</w:t>
            </w:r>
          </w:p>
        </w:tc>
        <w:tc>
          <w:tcPr>
            <w:tcW w:w="1788" w:type="dxa"/>
            <w:vAlign w:val="center"/>
          </w:tcPr>
          <w:p w14:paraId="47DBFCE1"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服务招标</w:t>
            </w:r>
          </w:p>
        </w:tc>
        <w:tc>
          <w:tcPr>
            <w:tcW w:w="1788" w:type="dxa"/>
            <w:vAlign w:val="center"/>
          </w:tcPr>
          <w:p w14:paraId="5D812405"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工程招标</w:t>
            </w:r>
          </w:p>
        </w:tc>
      </w:tr>
      <w:tr w:rsidR="00B55F50" w14:paraId="5C5698DA" w14:textId="77777777">
        <w:trPr>
          <w:trHeight w:val="402"/>
          <w:jc w:val="center"/>
        </w:trPr>
        <w:tc>
          <w:tcPr>
            <w:tcW w:w="2447" w:type="dxa"/>
            <w:vAlign w:val="center"/>
          </w:tcPr>
          <w:p w14:paraId="141E9CAD"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100</w:t>
            </w:r>
            <w:r>
              <w:rPr>
                <w:rFonts w:asciiTheme="minorEastAsia" w:hAnsiTheme="minorEastAsia" w:hint="eastAsia"/>
                <w:sz w:val="21"/>
                <w:szCs w:val="21"/>
              </w:rPr>
              <w:t>以下</w:t>
            </w:r>
          </w:p>
        </w:tc>
        <w:tc>
          <w:tcPr>
            <w:tcW w:w="1788" w:type="dxa"/>
          </w:tcPr>
          <w:p w14:paraId="756D60ED"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1.50%</w:t>
            </w:r>
          </w:p>
        </w:tc>
        <w:tc>
          <w:tcPr>
            <w:tcW w:w="1788" w:type="dxa"/>
          </w:tcPr>
          <w:p w14:paraId="002C5A44"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1.50%</w:t>
            </w:r>
          </w:p>
        </w:tc>
        <w:tc>
          <w:tcPr>
            <w:tcW w:w="1788" w:type="dxa"/>
          </w:tcPr>
          <w:p w14:paraId="408F810D"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1.00%</w:t>
            </w:r>
          </w:p>
        </w:tc>
      </w:tr>
      <w:tr w:rsidR="00B55F50" w14:paraId="37432A2D" w14:textId="77777777">
        <w:trPr>
          <w:trHeight w:val="402"/>
          <w:jc w:val="center"/>
        </w:trPr>
        <w:tc>
          <w:tcPr>
            <w:tcW w:w="2447" w:type="dxa"/>
            <w:vAlign w:val="center"/>
          </w:tcPr>
          <w:p w14:paraId="0132D637"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100-500</w:t>
            </w:r>
          </w:p>
        </w:tc>
        <w:tc>
          <w:tcPr>
            <w:tcW w:w="1788" w:type="dxa"/>
          </w:tcPr>
          <w:p w14:paraId="1650A87E"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1.10%</w:t>
            </w:r>
          </w:p>
        </w:tc>
        <w:tc>
          <w:tcPr>
            <w:tcW w:w="1788" w:type="dxa"/>
          </w:tcPr>
          <w:p w14:paraId="2F5C9935"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0.80%</w:t>
            </w:r>
          </w:p>
        </w:tc>
        <w:tc>
          <w:tcPr>
            <w:tcW w:w="1788" w:type="dxa"/>
          </w:tcPr>
          <w:p w14:paraId="0E6E4469"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0.70%</w:t>
            </w:r>
          </w:p>
        </w:tc>
      </w:tr>
      <w:tr w:rsidR="00B55F50" w14:paraId="670C696A" w14:textId="77777777">
        <w:trPr>
          <w:trHeight w:val="402"/>
          <w:jc w:val="center"/>
        </w:trPr>
        <w:tc>
          <w:tcPr>
            <w:tcW w:w="2447" w:type="dxa"/>
            <w:vAlign w:val="center"/>
          </w:tcPr>
          <w:p w14:paraId="26B5E11F"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lastRenderedPageBreak/>
              <w:t>500-1000</w:t>
            </w:r>
          </w:p>
        </w:tc>
        <w:tc>
          <w:tcPr>
            <w:tcW w:w="1788" w:type="dxa"/>
          </w:tcPr>
          <w:p w14:paraId="2A8A191C"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0.80%</w:t>
            </w:r>
          </w:p>
        </w:tc>
        <w:tc>
          <w:tcPr>
            <w:tcW w:w="1788" w:type="dxa"/>
          </w:tcPr>
          <w:p w14:paraId="0EF21F84"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0.45%</w:t>
            </w:r>
          </w:p>
        </w:tc>
        <w:tc>
          <w:tcPr>
            <w:tcW w:w="1788" w:type="dxa"/>
          </w:tcPr>
          <w:p w14:paraId="79AFC458"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0.55%</w:t>
            </w:r>
          </w:p>
        </w:tc>
      </w:tr>
      <w:tr w:rsidR="00B55F50" w14:paraId="71E424B5" w14:textId="77777777">
        <w:trPr>
          <w:trHeight w:val="402"/>
          <w:jc w:val="center"/>
        </w:trPr>
        <w:tc>
          <w:tcPr>
            <w:tcW w:w="2447" w:type="dxa"/>
            <w:vAlign w:val="center"/>
          </w:tcPr>
          <w:p w14:paraId="6234F4AD"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1000-5000</w:t>
            </w:r>
          </w:p>
        </w:tc>
        <w:tc>
          <w:tcPr>
            <w:tcW w:w="1788" w:type="dxa"/>
          </w:tcPr>
          <w:p w14:paraId="249B83A4"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0.50%</w:t>
            </w:r>
          </w:p>
        </w:tc>
        <w:tc>
          <w:tcPr>
            <w:tcW w:w="1788" w:type="dxa"/>
          </w:tcPr>
          <w:p w14:paraId="7D15E88A"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0.25%</w:t>
            </w:r>
          </w:p>
        </w:tc>
        <w:tc>
          <w:tcPr>
            <w:tcW w:w="1788" w:type="dxa"/>
          </w:tcPr>
          <w:p w14:paraId="4C86FEA7"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0.35%</w:t>
            </w:r>
          </w:p>
        </w:tc>
      </w:tr>
      <w:tr w:rsidR="00B55F50" w14:paraId="45396E02" w14:textId="77777777">
        <w:trPr>
          <w:trHeight w:val="402"/>
          <w:jc w:val="center"/>
        </w:trPr>
        <w:tc>
          <w:tcPr>
            <w:tcW w:w="2447" w:type="dxa"/>
            <w:vAlign w:val="center"/>
          </w:tcPr>
          <w:p w14:paraId="58611E00"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5000-10000</w:t>
            </w:r>
          </w:p>
        </w:tc>
        <w:tc>
          <w:tcPr>
            <w:tcW w:w="1788" w:type="dxa"/>
          </w:tcPr>
          <w:p w14:paraId="20C8D5B8"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0.25%</w:t>
            </w:r>
          </w:p>
        </w:tc>
        <w:tc>
          <w:tcPr>
            <w:tcW w:w="1788" w:type="dxa"/>
          </w:tcPr>
          <w:p w14:paraId="53BBC703"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0.10%</w:t>
            </w:r>
          </w:p>
        </w:tc>
        <w:tc>
          <w:tcPr>
            <w:tcW w:w="1788" w:type="dxa"/>
          </w:tcPr>
          <w:p w14:paraId="65CEAFC1"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0.20%</w:t>
            </w:r>
          </w:p>
        </w:tc>
      </w:tr>
      <w:tr w:rsidR="00B55F50" w14:paraId="72DDEF9A" w14:textId="77777777">
        <w:trPr>
          <w:trHeight w:val="402"/>
          <w:jc w:val="center"/>
        </w:trPr>
        <w:tc>
          <w:tcPr>
            <w:tcW w:w="2447" w:type="dxa"/>
            <w:vAlign w:val="center"/>
          </w:tcPr>
          <w:p w14:paraId="473E15F9"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10000-100000</w:t>
            </w:r>
          </w:p>
        </w:tc>
        <w:tc>
          <w:tcPr>
            <w:tcW w:w="1788" w:type="dxa"/>
          </w:tcPr>
          <w:p w14:paraId="33DDC3BB"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0.05%</w:t>
            </w:r>
          </w:p>
        </w:tc>
        <w:tc>
          <w:tcPr>
            <w:tcW w:w="1788" w:type="dxa"/>
          </w:tcPr>
          <w:p w14:paraId="5DAAA157"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0.05%</w:t>
            </w:r>
          </w:p>
        </w:tc>
        <w:tc>
          <w:tcPr>
            <w:tcW w:w="1788" w:type="dxa"/>
          </w:tcPr>
          <w:p w14:paraId="75FC8096"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0.05%</w:t>
            </w:r>
          </w:p>
        </w:tc>
      </w:tr>
      <w:tr w:rsidR="00B55F50" w14:paraId="7EC23D49" w14:textId="77777777">
        <w:trPr>
          <w:trHeight w:val="402"/>
          <w:jc w:val="center"/>
        </w:trPr>
        <w:tc>
          <w:tcPr>
            <w:tcW w:w="2447" w:type="dxa"/>
            <w:vAlign w:val="center"/>
          </w:tcPr>
          <w:p w14:paraId="473DE38D" w14:textId="77777777" w:rsidR="00B55F50" w:rsidRDefault="00000000">
            <w:pPr>
              <w:snapToGrid w:val="0"/>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1000000</w:t>
            </w:r>
            <w:r>
              <w:rPr>
                <w:rFonts w:asciiTheme="minorEastAsia" w:hAnsiTheme="minorEastAsia" w:hint="eastAsia"/>
                <w:sz w:val="21"/>
                <w:szCs w:val="21"/>
              </w:rPr>
              <w:t>以上</w:t>
            </w:r>
          </w:p>
        </w:tc>
        <w:tc>
          <w:tcPr>
            <w:tcW w:w="1788" w:type="dxa"/>
          </w:tcPr>
          <w:p w14:paraId="2C4F74C3"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0.01%</w:t>
            </w:r>
          </w:p>
        </w:tc>
        <w:tc>
          <w:tcPr>
            <w:tcW w:w="1788" w:type="dxa"/>
          </w:tcPr>
          <w:p w14:paraId="7F3F1CD3"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0.01%</w:t>
            </w:r>
          </w:p>
        </w:tc>
        <w:tc>
          <w:tcPr>
            <w:tcW w:w="1788" w:type="dxa"/>
          </w:tcPr>
          <w:p w14:paraId="3341CF80"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0.01%</w:t>
            </w:r>
          </w:p>
        </w:tc>
      </w:tr>
    </w:tbl>
    <w:p w14:paraId="7CB606E9" w14:textId="77777777" w:rsidR="00B55F50" w:rsidRDefault="00000000">
      <w:pPr>
        <w:snapToGrid w:val="0"/>
        <w:spacing w:line="360" w:lineRule="auto"/>
        <w:ind w:firstLineChars="396" w:firstLine="832"/>
        <w:rPr>
          <w:rFonts w:asciiTheme="minorEastAsia" w:hAnsiTheme="minorEastAsia" w:hint="eastAsia"/>
          <w:sz w:val="21"/>
          <w:szCs w:val="21"/>
        </w:rPr>
      </w:pPr>
      <w:r>
        <w:rPr>
          <w:rFonts w:asciiTheme="minorEastAsia" w:hAnsiTheme="minorEastAsia" w:hint="eastAsia"/>
          <w:sz w:val="21"/>
          <w:szCs w:val="21"/>
        </w:rPr>
        <w:t>例如：某服务招标代理业务中标金额为</w:t>
      </w:r>
      <w:r>
        <w:rPr>
          <w:rFonts w:asciiTheme="minorEastAsia" w:hAnsiTheme="minorEastAsia"/>
          <w:sz w:val="21"/>
          <w:szCs w:val="21"/>
        </w:rPr>
        <w:t>600</w:t>
      </w:r>
      <w:r>
        <w:rPr>
          <w:rFonts w:asciiTheme="minorEastAsia" w:hAnsiTheme="minorEastAsia" w:hint="eastAsia"/>
          <w:sz w:val="21"/>
          <w:szCs w:val="21"/>
        </w:rPr>
        <w:t>万元，计算招标代理服务收费额如下：</w:t>
      </w:r>
    </w:p>
    <w:p w14:paraId="6E342056" w14:textId="77777777" w:rsidR="00B55F50" w:rsidRDefault="00000000">
      <w:pPr>
        <w:spacing w:line="360" w:lineRule="auto"/>
        <w:ind w:left="840"/>
        <w:rPr>
          <w:rFonts w:asciiTheme="minorEastAsia" w:hAnsiTheme="minorEastAsia" w:hint="eastAsia"/>
          <w:sz w:val="21"/>
          <w:szCs w:val="21"/>
        </w:rPr>
      </w:pPr>
      <w:r>
        <w:rPr>
          <w:rFonts w:asciiTheme="minorEastAsia" w:hAnsiTheme="minorEastAsia"/>
          <w:sz w:val="21"/>
          <w:szCs w:val="21"/>
        </w:rPr>
        <w:t>100</w:t>
      </w:r>
      <w:r>
        <w:rPr>
          <w:rFonts w:asciiTheme="minorEastAsia" w:hAnsiTheme="minorEastAsia" w:hint="eastAsia"/>
          <w:sz w:val="21"/>
          <w:szCs w:val="21"/>
        </w:rPr>
        <w:t>万元×</w:t>
      </w:r>
      <w:r>
        <w:rPr>
          <w:rFonts w:asciiTheme="minorEastAsia" w:hAnsiTheme="minorEastAsia"/>
          <w:sz w:val="21"/>
          <w:szCs w:val="21"/>
        </w:rPr>
        <w:t>1.5%=1.5</w:t>
      </w:r>
      <w:r>
        <w:rPr>
          <w:rFonts w:asciiTheme="minorEastAsia" w:hAnsiTheme="minorEastAsia" w:hint="eastAsia"/>
          <w:sz w:val="21"/>
          <w:szCs w:val="21"/>
        </w:rPr>
        <w:t>万元</w:t>
      </w:r>
    </w:p>
    <w:p w14:paraId="60C981A5" w14:textId="77777777" w:rsidR="00B55F50" w:rsidRDefault="00000000">
      <w:pPr>
        <w:spacing w:line="360" w:lineRule="auto"/>
        <w:ind w:left="840"/>
        <w:rPr>
          <w:rFonts w:asciiTheme="minorEastAsia" w:hAnsiTheme="minorEastAsia" w:hint="eastAsia"/>
          <w:sz w:val="21"/>
          <w:szCs w:val="21"/>
        </w:rPr>
      </w:pPr>
      <w:r>
        <w:rPr>
          <w:rFonts w:asciiTheme="minorEastAsia" w:hAnsiTheme="minorEastAsia" w:hint="eastAsia"/>
          <w:sz w:val="21"/>
          <w:szCs w:val="21"/>
        </w:rPr>
        <w:t>（</w:t>
      </w:r>
      <w:r>
        <w:rPr>
          <w:rFonts w:asciiTheme="minorEastAsia" w:hAnsiTheme="minorEastAsia"/>
          <w:sz w:val="21"/>
          <w:szCs w:val="21"/>
        </w:rPr>
        <w:t>500-100</w:t>
      </w:r>
      <w:r>
        <w:rPr>
          <w:rFonts w:asciiTheme="minorEastAsia" w:hAnsiTheme="minorEastAsia" w:hint="eastAsia"/>
          <w:sz w:val="21"/>
          <w:szCs w:val="21"/>
        </w:rPr>
        <w:t>）万元×</w:t>
      </w:r>
      <w:r>
        <w:rPr>
          <w:rFonts w:asciiTheme="minorEastAsia" w:hAnsiTheme="minorEastAsia"/>
          <w:sz w:val="21"/>
          <w:szCs w:val="21"/>
        </w:rPr>
        <w:t>0.8%=3.2</w:t>
      </w:r>
      <w:r>
        <w:rPr>
          <w:rFonts w:asciiTheme="minorEastAsia" w:hAnsiTheme="minorEastAsia" w:hint="eastAsia"/>
          <w:sz w:val="21"/>
          <w:szCs w:val="21"/>
        </w:rPr>
        <w:t>万元</w:t>
      </w:r>
    </w:p>
    <w:p w14:paraId="2D7F8144" w14:textId="77777777" w:rsidR="00B55F50" w:rsidRDefault="00000000">
      <w:pPr>
        <w:spacing w:line="360" w:lineRule="auto"/>
        <w:ind w:left="840"/>
        <w:rPr>
          <w:rFonts w:asciiTheme="minorEastAsia" w:hAnsiTheme="minorEastAsia" w:hint="eastAsia"/>
          <w:sz w:val="21"/>
          <w:szCs w:val="21"/>
        </w:rPr>
      </w:pPr>
      <w:r>
        <w:rPr>
          <w:rFonts w:asciiTheme="minorEastAsia" w:hAnsiTheme="minorEastAsia" w:hint="eastAsia"/>
          <w:sz w:val="21"/>
          <w:szCs w:val="21"/>
        </w:rPr>
        <w:t>（</w:t>
      </w:r>
      <w:r>
        <w:rPr>
          <w:rFonts w:asciiTheme="minorEastAsia" w:hAnsiTheme="minorEastAsia"/>
          <w:sz w:val="21"/>
          <w:szCs w:val="21"/>
        </w:rPr>
        <w:t>600-500</w:t>
      </w:r>
      <w:r>
        <w:rPr>
          <w:rFonts w:asciiTheme="minorEastAsia" w:hAnsiTheme="minorEastAsia" w:hint="eastAsia"/>
          <w:sz w:val="21"/>
          <w:szCs w:val="21"/>
        </w:rPr>
        <w:t>）万元×</w:t>
      </w:r>
      <w:r>
        <w:rPr>
          <w:rFonts w:asciiTheme="minorEastAsia" w:hAnsiTheme="minorEastAsia"/>
          <w:sz w:val="21"/>
          <w:szCs w:val="21"/>
        </w:rPr>
        <w:t>0.45%=0.45</w:t>
      </w:r>
      <w:r>
        <w:rPr>
          <w:rFonts w:asciiTheme="minorEastAsia" w:hAnsiTheme="minorEastAsia" w:hint="eastAsia"/>
          <w:sz w:val="21"/>
          <w:szCs w:val="21"/>
        </w:rPr>
        <w:t>万元</w:t>
      </w:r>
    </w:p>
    <w:p w14:paraId="0F8EDDE1" w14:textId="77777777" w:rsidR="00B55F50" w:rsidRDefault="00000000">
      <w:pPr>
        <w:spacing w:line="360" w:lineRule="auto"/>
        <w:ind w:left="840"/>
        <w:rPr>
          <w:rFonts w:asciiTheme="minorEastAsia" w:hAnsiTheme="minorEastAsia" w:hint="eastAsia"/>
          <w:sz w:val="21"/>
          <w:szCs w:val="21"/>
        </w:rPr>
      </w:pPr>
      <w:r>
        <w:rPr>
          <w:rFonts w:asciiTheme="minorEastAsia" w:hAnsiTheme="minorEastAsia" w:hint="eastAsia"/>
          <w:sz w:val="21"/>
          <w:szCs w:val="21"/>
        </w:rPr>
        <w:t>合计收费</w:t>
      </w:r>
      <w:r>
        <w:rPr>
          <w:rFonts w:asciiTheme="minorEastAsia" w:hAnsiTheme="minorEastAsia"/>
          <w:sz w:val="21"/>
          <w:szCs w:val="21"/>
        </w:rPr>
        <w:t>=1.5+3.24+0.45=5.15</w:t>
      </w:r>
      <w:r>
        <w:rPr>
          <w:rFonts w:asciiTheme="minorEastAsia" w:hAnsiTheme="minorEastAsia" w:hint="eastAsia"/>
          <w:sz w:val="21"/>
          <w:szCs w:val="21"/>
        </w:rPr>
        <w:t>万元：</w:t>
      </w:r>
    </w:p>
    <w:p w14:paraId="76E2C1D9"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中标人须在中标公告公示期结束后，领取《中标通知书》前，向招标代理机构缴纳中标服务费。</w:t>
      </w:r>
    </w:p>
    <w:p w14:paraId="74339C1D"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中标服务费以现金或银行转账形式交付。</w:t>
      </w:r>
    </w:p>
    <w:p w14:paraId="7AF8EF28" w14:textId="77777777" w:rsidR="00B55F50" w:rsidRDefault="00B55F50">
      <w:pPr>
        <w:spacing w:line="360" w:lineRule="auto"/>
        <w:ind w:firstLineChars="200" w:firstLine="420"/>
        <w:rPr>
          <w:rFonts w:asciiTheme="minorEastAsia" w:hAnsiTheme="minorEastAsia" w:hint="eastAsia"/>
          <w:sz w:val="21"/>
          <w:szCs w:val="21"/>
        </w:rPr>
      </w:pPr>
    </w:p>
    <w:p w14:paraId="3AFBBDA7" w14:textId="77777777" w:rsidR="00B55F50" w:rsidRDefault="00B55F50">
      <w:pPr>
        <w:spacing w:line="360" w:lineRule="auto"/>
        <w:ind w:firstLineChars="200" w:firstLine="420"/>
        <w:rPr>
          <w:rFonts w:asciiTheme="minorEastAsia" w:hAnsiTheme="minorEastAsia" w:hint="eastAsia"/>
          <w:sz w:val="21"/>
          <w:szCs w:val="21"/>
        </w:rPr>
      </w:pPr>
    </w:p>
    <w:p w14:paraId="66A78DB3" w14:textId="77777777" w:rsidR="00B55F50" w:rsidRDefault="00B55F50">
      <w:pPr>
        <w:spacing w:line="360" w:lineRule="auto"/>
        <w:ind w:firstLineChars="200" w:firstLine="420"/>
        <w:rPr>
          <w:rFonts w:asciiTheme="minorEastAsia" w:hAnsiTheme="minorEastAsia" w:hint="eastAsia"/>
          <w:sz w:val="21"/>
          <w:szCs w:val="21"/>
        </w:rPr>
      </w:pPr>
    </w:p>
    <w:p w14:paraId="44F40AA8" w14:textId="77777777" w:rsidR="00B55F50" w:rsidRDefault="00B55F50">
      <w:pPr>
        <w:spacing w:line="360" w:lineRule="auto"/>
        <w:ind w:firstLineChars="200" w:firstLine="420"/>
        <w:rPr>
          <w:rFonts w:asciiTheme="minorEastAsia" w:hAnsiTheme="minorEastAsia" w:hint="eastAsia"/>
          <w:sz w:val="21"/>
          <w:szCs w:val="21"/>
        </w:rPr>
      </w:pPr>
    </w:p>
    <w:p w14:paraId="6149A7D2" w14:textId="77777777" w:rsidR="00B55F50" w:rsidRDefault="00B55F50">
      <w:pPr>
        <w:spacing w:line="360" w:lineRule="auto"/>
        <w:ind w:firstLineChars="200" w:firstLine="420"/>
        <w:rPr>
          <w:rFonts w:asciiTheme="minorEastAsia" w:hAnsiTheme="minorEastAsia" w:hint="eastAsia"/>
          <w:sz w:val="21"/>
          <w:szCs w:val="21"/>
        </w:rPr>
      </w:pPr>
    </w:p>
    <w:p w14:paraId="61B8067E" w14:textId="77777777" w:rsidR="00B55F50" w:rsidRDefault="00B55F50">
      <w:pPr>
        <w:spacing w:line="360" w:lineRule="auto"/>
        <w:ind w:firstLineChars="200" w:firstLine="420"/>
        <w:rPr>
          <w:rFonts w:asciiTheme="minorEastAsia" w:hAnsiTheme="minorEastAsia" w:hint="eastAsia"/>
          <w:sz w:val="21"/>
          <w:szCs w:val="21"/>
        </w:rPr>
      </w:pPr>
    </w:p>
    <w:p w14:paraId="6BDDFC7E" w14:textId="77777777" w:rsidR="00B55F50" w:rsidRDefault="00B55F50">
      <w:pPr>
        <w:spacing w:line="360" w:lineRule="auto"/>
        <w:ind w:firstLineChars="200" w:firstLine="420"/>
        <w:rPr>
          <w:rFonts w:asciiTheme="minorEastAsia" w:hAnsiTheme="minorEastAsia" w:hint="eastAsia"/>
          <w:sz w:val="21"/>
          <w:szCs w:val="21"/>
        </w:rPr>
      </w:pPr>
    </w:p>
    <w:p w14:paraId="3E2C5D1E" w14:textId="77777777" w:rsidR="00B55F50" w:rsidRDefault="00B55F50">
      <w:pPr>
        <w:spacing w:line="360" w:lineRule="auto"/>
        <w:ind w:firstLineChars="200" w:firstLine="420"/>
        <w:rPr>
          <w:rFonts w:asciiTheme="minorEastAsia" w:hAnsiTheme="minorEastAsia" w:hint="eastAsia"/>
          <w:sz w:val="21"/>
          <w:szCs w:val="21"/>
        </w:rPr>
      </w:pPr>
    </w:p>
    <w:p w14:paraId="46FD1EBD" w14:textId="77777777" w:rsidR="00B55F50" w:rsidRDefault="00B55F50">
      <w:pPr>
        <w:spacing w:line="360" w:lineRule="auto"/>
        <w:ind w:firstLineChars="200" w:firstLine="420"/>
        <w:rPr>
          <w:rFonts w:asciiTheme="minorEastAsia" w:hAnsiTheme="minorEastAsia" w:hint="eastAsia"/>
          <w:sz w:val="21"/>
          <w:szCs w:val="21"/>
        </w:rPr>
      </w:pPr>
    </w:p>
    <w:p w14:paraId="77912681" w14:textId="77777777" w:rsidR="00B55F50" w:rsidRDefault="00B55F50">
      <w:pPr>
        <w:spacing w:line="360" w:lineRule="auto"/>
        <w:ind w:firstLineChars="200" w:firstLine="420"/>
        <w:rPr>
          <w:rFonts w:asciiTheme="minorEastAsia" w:hAnsiTheme="minorEastAsia" w:hint="eastAsia"/>
          <w:sz w:val="21"/>
          <w:szCs w:val="21"/>
        </w:rPr>
      </w:pPr>
    </w:p>
    <w:p w14:paraId="167F07A5" w14:textId="77777777" w:rsidR="00B55F50" w:rsidRDefault="00B55F50">
      <w:pPr>
        <w:spacing w:line="360" w:lineRule="auto"/>
        <w:ind w:firstLineChars="200" w:firstLine="420"/>
        <w:rPr>
          <w:rFonts w:asciiTheme="minorEastAsia" w:hAnsiTheme="minorEastAsia" w:hint="eastAsia"/>
          <w:sz w:val="21"/>
          <w:szCs w:val="21"/>
        </w:rPr>
      </w:pPr>
    </w:p>
    <w:p w14:paraId="22550442" w14:textId="77777777" w:rsidR="00B55F50" w:rsidRDefault="00B55F50">
      <w:pPr>
        <w:spacing w:line="360" w:lineRule="auto"/>
        <w:ind w:firstLineChars="200" w:firstLine="420"/>
        <w:rPr>
          <w:rFonts w:asciiTheme="minorEastAsia" w:hAnsiTheme="minorEastAsia" w:hint="eastAsia"/>
          <w:sz w:val="21"/>
          <w:szCs w:val="21"/>
        </w:rPr>
      </w:pPr>
    </w:p>
    <w:p w14:paraId="32911E1C" w14:textId="77777777" w:rsidR="00B55F50" w:rsidRDefault="00B55F50">
      <w:pPr>
        <w:spacing w:line="360" w:lineRule="auto"/>
        <w:ind w:firstLineChars="200" w:firstLine="420"/>
        <w:rPr>
          <w:rFonts w:asciiTheme="minorEastAsia" w:hAnsiTheme="minorEastAsia" w:hint="eastAsia"/>
          <w:sz w:val="21"/>
          <w:szCs w:val="21"/>
        </w:rPr>
      </w:pPr>
    </w:p>
    <w:p w14:paraId="043CF29D" w14:textId="77777777" w:rsidR="00B55F50" w:rsidRDefault="00B55F50">
      <w:pPr>
        <w:spacing w:line="360" w:lineRule="auto"/>
        <w:ind w:firstLineChars="200" w:firstLine="420"/>
        <w:rPr>
          <w:rFonts w:asciiTheme="minorEastAsia" w:hAnsiTheme="minorEastAsia" w:hint="eastAsia"/>
          <w:sz w:val="21"/>
          <w:szCs w:val="21"/>
        </w:rPr>
      </w:pPr>
    </w:p>
    <w:p w14:paraId="31342DBA" w14:textId="77777777" w:rsidR="00B55F50" w:rsidRDefault="00B55F50">
      <w:pPr>
        <w:spacing w:line="360" w:lineRule="auto"/>
        <w:ind w:firstLineChars="200" w:firstLine="420"/>
        <w:rPr>
          <w:rFonts w:asciiTheme="minorEastAsia" w:hAnsiTheme="minorEastAsia" w:hint="eastAsia"/>
          <w:sz w:val="21"/>
          <w:szCs w:val="21"/>
        </w:rPr>
      </w:pPr>
    </w:p>
    <w:p w14:paraId="39CB175B" w14:textId="77777777" w:rsidR="00B55F50" w:rsidRDefault="00B55F50">
      <w:pPr>
        <w:spacing w:line="360" w:lineRule="auto"/>
        <w:ind w:firstLineChars="200" w:firstLine="420"/>
        <w:rPr>
          <w:rFonts w:asciiTheme="minorEastAsia" w:hAnsiTheme="minorEastAsia" w:hint="eastAsia"/>
          <w:sz w:val="21"/>
          <w:szCs w:val="21"/>
        </w:rPr>
      </w:pPr>
    </w:p>
    <w:p w14:paraId="3F4BCF48" w14:textId="77777777" w:rsidR="00B55F50" w:rsidRDefault="00B55F50">
      <w:pPr>
        <w:spacing w:line="360" w:lineRule="auto"/>
        <w:ind w:firstLineChars="200" w:firstLine="420"/>
        <w:rPr>
          <w:rFonts w:asciiTheme="minorEastAsia" w:hAnsiTheme="minorEastAsia" w:hint="eastAsia"/>
          <w:sz w:val="21"/>
          <w:szCs w:val="21"/>
        </w:rPr>
      </w:pPr>
    </w:p>
    <w:p w14:paraId="5A5BD319" w14:textId="77777777" w:rsidR="00B55F50" w:rsidRDefault="00B55F50">
      <w:pPr>
        <w:spacing w:line="360" w:lineRule="auto"/>
        <w:ind w:firstLineChars="200" w:firstLine="420"/>
        <w:rPr>
          <w:rFonts w:asciiTheme="minorEastAsia" w:hAnsiTheme="minorEastAsia" w:hint="eastAsia"/>
          <w:sz w:val="21"/>
          <w:szCs w:val="21"/>
        </w:rPr>
      </w:pPr>
    </w:p>
    <w:p w14:paraId="0FBE4D09" w14:textId="77777777" w:rsidR="00B55F50" w:rsidRDefault="00B55F50">
      <w:pPr>
        <w:spacing w:line="360" w:lineRule="auto"/>
        <w:ind w:firstLineChars="200" w:firstLine="420"/>
        <w:rPr>
          <w:rFonts w:asciiTheme="minorEastAsia" w:hAnsiTheme="minorEastAsia" w:hint="eastAsia"/>
          <w:sz w:val="21"/>
          <w:szCs w:val="21"/>
        </w:rPr>
      </w:pPr>
    </w:p>
    <w:p w14:paraId="129E1BC7" w14:textId="77777777" w:rsidR="00B55F50" w:rsidRDefault="00B55F50">
      <w:pPr>
        <w:spacing w:line="360" w:lineRule="auto"/>
        <w:ind w:firstLineChars="200" w:firstLine="420"/>
        <w:rPr>
          <w:rFonts w:asciiTheme="minorEastAsia" w:hAnsiTheme="minorEastAsia" w:hint="eastAsia"/>
          <w:sz w:val="21"/>
          <w:szCs w:val="21"/>
        </w:rPr>
      </w:pPr>
    </w:p>
    <w:p w14:paraId="569C5C09" w14:textId="77777777" w:rsidR="00B55F50" w:rsidRDefault="00B55F50">
      <w:pPr>
        <w:spacing w:line="360" w:lineRule="auto"/>
        <w:ind w:firstLineChars="200" w:firstLine="420"/>
        <w:rPr>
          <w:rFonts w:asciiTheme="minorEastAsia" w:hAnsiTheme="minorEastAsia" w:hint="eastAsia"/>
          <w:sz w:val="21"/>
          <w:szCs w:val="21"/>
        </w:rPr>
      </w:pPr>
    </w:p>
    <w:p w14:paraId="4783AEB2" w14:textId="77777777" w:rsidR="00B55F50" w:rsidRDefault="00B55F50">
      <w:pPr>
        <w:spacing w:line="360" w:lineRule="auto"/>
        <w:ind w:firstLineChars="200" w:firstLine="420"/>
        <w:rPr>
          <w:rFonts w:asciiTheme="minorEastAsia" w:hAnsiTheme="minorEastAsia" w:hint="eastAsia"/>
          <w:sz w:val="21"/>
          <w:szCs w:val="21"/>
        </w:rPr>
      </w:pPr>
    </w:p>
    <w:p w14:paraId="21D1ABF2" w14:textId="77777777" w:rsidR="00B55F50" w:rsidRDefault="00B55F50">
      <w:pPr>
        <w:spacing w:line="360" w:lineRule="auto"/>
        <w:ind w:firstLineChars="200" w:firstLine="420"/>
        <w:rPr>
          <w:rFonts w:asciiTheme="minorEastAsia" w:hAnsiTheme="minorEastAsia" w:hint="eastAsia"/>
          <w:sz w:val="21"/>
          <w:szCs w:val="21"/>
        </w:rPr>
      </w:pPr>
    </w:p>
    <w:p w14:paraId="03BE2F1F" w14:textId="77777777" w:rsidR="00B55F50" w:rsidRDefault="00B55F50">
      <w:pPr>
        <w:spacing w:line="360" w:lineRule="auto"/>
        <w:ind w:firstLineChars="200" w:firstLine="420"/>
        <w:rPr>
          <w:rFonts w:asciiTheme="minorEastAsia" w:hAnsiTheme="minorEastAsia" w:hint="eastAsia"/>
          <w:sz w:val="21"/>
          <w:szCs w:val="21"/>
        </w:rPr>
      </w:pPr>
    </w:p>
    <w:p w14:paraId="32226153" w14:textId="77777777" w:rsidR="00B55F50" w:rsidRDefault="00B55F50">
      <w:pPr>
        <w:spacing w:line="360" w:lineRule="auto"/>
        <w:ind w:firstLineChars="200" w:firstLine="420"/>
        <w:rPr>
          <w:rFonts w:asciiTheme="minorEastAsia" w:hAnsiTheme="minorEastAsia" w:hint="eastAsia"/>
          <w:sz w:val="21"/>
          <w:szCs w:val="21"/>
        </w:rPr>
      </w:pPr>
    </w:p>
    <w:p w14:paraId="6BFC754E" w14:textId="77777777" w:rsidR="00B55F50" w:rsidRDefault="00000000">
      <w:pPr>
        <w:keepNext/>
        <w:keepLines/>
        <w:adjustRightInd w:val="0"/>
        <w:spacing w:before="260" w:after="260" w:line="360" w:lineRule="auto"/>
        <w:jc w:val="center"/>
        <w:textAlignment w:val="baseline"/>
        <w:outlineLvl w:val="1"/>
        <w:rPr>
          <w:rFonts w:ascii="宋体" w:eastAsia="宋体" w:hAnsi="宋体" w:hint="eastAsia"/>
          <w:b/>
          <w:bCs/>
          <w:sz w:val="28"/>
          <w:szCs w:val="28"/>
        </w:rPr>
      </w:pPr>
      <w:r>
        <w:rPr>
          <w:rFonts w:ascii="宋体" w:eastAsia="宋体" w:hAnsi="宋体" w:hint="eastAsia"/>
          <w:b/>
          <w:bCs/>
          <w:sz w:val="28"/>
          <w:szCs w:val="28"/>
        </w:rPr>
        <w:t>第三章 用户需求书</w:t>
      </w:r>
    </w:p>
    <w:p w14:paraId="4F2D2E77" w14:textId="77777777" w:rsidR="00B55F50" w:rsidRDefault="00000000">
      <w:pPr>
        <w:keepNext/>
        <w:keepLines/>
        <w:tabs>
          <w:tab w:val="left" w:pos="1680"/>
        </w:tabs>
        <w:spacing w:before="260" w:afterLines="25" w:after="60" w:line="360" w:lineRule="auto"/>
        <w:jc w:val="center"/>
        <w:outlineLvl w:val="2"/>
        <w:rPr>
          <w:rFonts w:ascii="Arial" w:eastAsia="宋体" w:hAnsi="Arial"/>
          <w:b/>
          <w:sz w:val="32"/>
          <w:szCs w:val="32"/>
        </w:rPr>
      </w:pPr>
      <w:r>
        <w:rPr>
          <w:rFonts w:ascii="Arial" w:eastAsia="宋体" w:hAnsi="Arial" w:hint="eastAsia"/>
          <w:b/>
          <w:sz w:val="32"/>
          <w:szCs w:val="32"/>
        </w:rPr>
        <w:t>一、项目基本信息</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2693"/>
        <w:gridCol w:w="2906"/>
        <w:gridCol w:w="2693"/>
      </w:tblGrid>
      <w:tr w:rsidR="00B55F50" w14:paraId="05412157" w14:textId="77777777">
        <w:trPr>
          <w:trHeight w:val="552"/>
          <w:jc w:val="center"/>
        </w:trPr>
        <w:tc>
          <w:tcPr>
            <w:tcW w:w="710" w:type="dxa"/>
            <w:shd w:val="clear" w:color="auto" w:fill="C6D9F1"/>
            <w:vAlign w:val="center"/>
          </w:tcPr>
          <w:p w14:paraId="135C7243"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序号</w:t>
            </w:r>
          </w:p>
        </w:tc>
        <w:tc>
          <w:tcPr>
            <w:tcW w:w="2693" w:type="dxa"/>
            <w:shd w:val="clear" w:color="auto" w:fill="C6D9F1"/>
            <w:vAlign w:val="center"/>
          </w:tcPr>
          <w:p w14:paraId="5C981E73"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采购计划编号</w:t>
            </w:r>
          </w:p>
        </w:tc>
        <w:tc>
          <w:tcPr>
            <w:tcW w:w="2906" w:type="dxa"/>
            <w:shd w:val="clear" w:color="auto" w:fill="C6D9F1"/>
            <w:vAlign w:val="center"/>
          </w:tcPr>
          <w:p w14:paraId="52D4FEC3"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采购项目名称</w:t>
            </w:r>
          </w:p>
        </w:tc>
        <w:tc>
          <w:tcPr>
            <w:tcW w:w="2693" w:type="dxa"/>
            <w:shd w:val="clear" w:color="auto" w:fill="C6D9F1"/>
            <w:vAlign w:val="center"/>
          </w:tcPr>
          <w:p w14:paraId="503E68A3"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财政预算限额（元/年）</w:t>
            </w:r>
          </w:p>
        </w:tc>
      </w:tr>
      <w:tr w:rsidR="00B55F50" w14:paraId="4CA0F236" w14:textId="77777777">
        <w:trPr>
          <w:trHeight w:val="286"/>
          <w:jc w:val="center"/>
        </w:trPr>
        <w:tc>
          <w:tcPr>
            <w:tcW w:w="710" w:type="dxa"/>
            <w:vAlign w:val="center"/>
          </w:tcPr>
          <w:p w14:paraId="2EA8BE34"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1</w:t>
            </w:r>
          </w:p>
        </w:tc>
        <w:tc>
          <w:tcPr>
            <w:tcW w:w="2693" w:type="dxa"/>
            <w:vAlign w:val="center"/>
          </w:tcPr>
          <w:p w14:paraId="1A95A231" w14:textId="51B14ED8" w:rsidR="00B55F50" w:rsidRPr="00370314" w:rsidRDefault="00370314">
            <w:pPr>
              <w:spacing w:line="360" w:lineRule="auto"/>
              <w:jc w:val="center"/>
              <w:rPr>
                <w:rFonts w:asciiTheme="minorEastAsia" w:hAnsiTheme="minorEastAsia" w:hint="eastAsia"/>
                <w:bCs/>
                <w:sz w:val="21"/>
                <w:szCs w:val="21"/>
              </w:rPr>
            </w:pPr>
            <w:r w:rsidRPr="00370314">
              <w:rPr>
                <w:rFonts w:asciiTheme="minorEastAsia" w:hAnsiTheme="minorEastAsia"/>
                <w:bCs/>
                <w:sz w:val="21"/>
                <w:szCs w:val="21"/>
              </w:rPr>
              <w:t>PLAN-2025-440306000-117003-08411</w:t>
            </w:r>
          </w:p>
        </w:tc>
        <w:tc>
          <w:tcPr>
            <w:tcW w:w="2906" w:type="dxa"/>
            <w:vAlign w:val="center"/>
          </w:tcPr>
          <w:p w14:paraId="797BE858"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深圳市宝安纯中医治疗医院保安服务</w:t>
            </w:r>
          </w:p>
        </w:tc>
        <w:tc>
          <w:tcPr>
            <w:tcW w:w="2693" w:type="dxa"/>
            <w:vAlign w:val="center"/>
          </w:tcPr>
          <w:p w14:paraId="218D812A" w14:textId="065502BC" w:rsidR="00B55F50" w:rsidRDefault="0033589D">
            <w:pPr>
              <w:spacing w:line="360" w:lineRule="auto"/>
              <w:jc w:val="center"/>
              <w:rPr>
                <w:rFonts w:asciiTheme="minorEastAsia" w:hAnsiTheme="minorEastAsia" w:hint="eastAsia"/>
                <w:bCs/>
                <w:sz w:val="21"/>
                <w:szCs w:val="21"/>
              </w:rPr>
            </w:pPr>
            <w:bookmarkStart w:id="18" w:name="OLE_LINK3"/>
            <w:r w:rsidRPr="0033589D">
              <w:rPr>
                <w:rFonts w:asciiTheme="minorEastAsia" w:hAnsiTheme="minorEastAsia"/>
                <w:bCs/>
                <w:sz w:val="21"/>
                <w:szCs w:val="21"/>
              </w:rPr>
              <w:t>2,594,000.00</w:t>
            </w:r>
            <w:bookmarkEnd w:id="18"/>
          </w:p>
        </w:tc>
      </w:tr>
    </w:tbl>
    <w:p w14:paraId="5578E62C" w14:textId="535A3D85" w:rsidR="00B55F50" w:rsidRDefault="00000000">
      <w:pPr>
        <w:spacing w:line="360" w:lineRule="auto"/>
        <w:rPr>
          <w:rFonts w:asciiTheme="minorEastAsia" w:hAnsiTheme="minorEastAsia" w:hint="eastAsia"/>
          <w:sz w:val="21"/>
          <w:szCs w:val="21"/>
        </w:rPr>
      </w:pPr>
      <w:r>
        <w:rPr>
          <w:rFonts w:asciiTheme="minorEastAsia" w:hAnsiTheme="minorEastAsia" w:hint="eastAsia"/>
          <w:b/>
          <w:color w:val="FF0000"/>
          <w:sz w:val="21"/>
          <w:szCs w:val="21"/>
          <w:highlight w:val="green"/>
        </w:rPr>
        <w:t>本项目控制金额为人民币</w:t>
      </w:r>
      <w:bookmarkStart w:id="19" w:name="OLE_LINK4"/>
      <w:r w:rsidR="0033589D" w:rsidRPr="0033589D">
        <w:rPr>
          <w:rFonts w:asciiTheme="minorEastAsia" w:hAnsiTheme="minorEastAsia"/>
          <w:b/>
          <w:color w:val="FF0000"/>
          <w:sz w:val="21"/>
          <w:szCs w:val="21"/>
          <w:highlight w:val="green"/>
        </w:rPr>
        <w:t>2,594,000.00</w:t>
      </w:r>
      <w:bookmarkEnd w:id="19"/>
      <w:r>
        <w:rPr>
          <w:rFonts w:asciiTheme="minorEastAsia" w:hAnsiTheme="minorEastAsia" w:hint="eastAsia"/>
          <w:b/>
          <w:color w:val="FF0000"/>
          <w:sz w:val="21"/>
          <w:szCs w:val="21"/>
          <w:highlight w:val="green"/>
        </w:rPr>
        <w:t>（元/年），</w:t>
      </w:r>
      <w:r>
        <w:rPr>
          <w:rFonts w:asciiTheme="minorEastAsia" w:hAnsiTheme="minorEastAsia" w:hint="eastAsia"/>
          <w:b/>
          <w:color w:val="FF0000"/>
          <w:sz w:val="21"/>
          <w:szCs w:val="21"/>
        </w:rPr>
        <w:t>投标报价超出控制金额将作投标无效处理。</w:t>
      </w:r>
    </w:p>
    <w:p w14:paraId="1A22F6AF" w14:textId="77777777" w:rsidR="00B55F50" w:rsidRDefault="00000000">
      <w:pPr>
        <w:keepNext/>
        <w:keepLines/>
        <w:tabs>
          <w:tab w:val="left" w:pos="1680"/>
        </w:tabs>
        <w:spacing w:before="260" w:afterLines="25" w:after="60" w:line="360" w:lineRule="auto"/>
        <w:jc w:val="center"/>
        <w:outlineLvl w:val="2"/>
        <w:rPr>
          <w:rFonts w:ascii="Arial" w:eastAsia="宋体" w:hAnsi="Arial"/>
          <w:b/>
          <w:sz w:val="32"/>
          <w:szCs w:val="32"/>
        </w:rPr>
      </w:pPr>
      <w:r>
        <w:rPr>
          <w:rFonts w:ascii="Arial" w:eastAsia="宋体" w:hAnsi="Arial" w:hint="eastAsia"/>
          <w:b/>
          <w:sz w:val="32"/>
          <w:szCs w:val="32"/>
        </w:rPr>
        <w:t>二、服务需求明细</w:t>
      </w:r>
    </w:p>
    <w:tbl>
      <w:tblPr>
        <w:tblW w:w="9019" w:type="dxa"/>
        <w:jc w:val="center"/>
        <w:tblLayout w:type="fixed"/>
        <w:tblCellMar>
          <w:top w:w="15" w:type="dxa"/>
          <w:left w:w="15" w:type="dxa"/>
          <w:bottom w:w="15" w:type="dxa"/>
          <w:right w:w="15" w:type="dxa"/>
        </w:tblCellMar>
        <w:tblLook w:val="04A0" w:firstRow="1" w:lastRow="0" w:firstColumn="1" w:lastColumn="0" w:noHBand="0" w:noVBand="1"/>
      </w:tblPr>
      <w:tblGrid>
        <w:gridCol w:w="691"/>
        <w:gridCol w:w="3969"/>
        <w:gridCol w:w="869"/>
        <w:gridCol w:w="850"/>
        <w:gridCol w:w="1542"/>
        <w:gridCol w:w="1098"/>
      </w:tblGrid>
      <w:tr w:rsidR="00B55F50" w14:paraId="3AC8DE19" w14:textId="77777777">
        <w:trPr>
          <w:trHeight w:val="552"/>
          <w:jc w:val="center"/>
        </w:trPr>
        <w:tc>
          <w:tcPr>
            <w:tcW w:w="691" w:type="dxa"/>
            <w:tcBorders>
              <w:top w:val="single" w:sz="4" w:space="0" w:color="000000"/>
              <w:left w:val="single" w:sz="4" w:space="0" w:color="000000"/>
              <w:bottom w:val="single" w:sz="4" w:space="0" w:color="000000"/>
              <w:right w:val="single" w:sz="4" w:space="0" w:color="auto"/>
            </w:tcBorders>
            <w:shd w:val="clear" w:color="auto" w:fill="C6D9F1"/>
            <w:vAlign w:val="center"/>
          </w:tcPr>
          <w:p w14:paraId="4A5E631A"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序号</w:t>
            </w:r>
          </w:p>
        </w:tc>
        <w:tc>
          <w:tcPr>
            <w:tcW w:w="3969" w:type="dxa"/>
            <w:tcBorders>
              <w:top w:val="single" w:sz="4" w:space="0" w:color="000000"/>
              <w:left w:val="single" w:sz="4" w:space="0" w:color="auto"/>
              <w:bottom w:val="single" w:sz="4" w:space="0" w:color="000000"/>
              <w:right w:val="single" w:sz="4" w:space="0" w:color="000000"/>
            </w:tcBorders>
            <w:shd w:val="clear" w:color="auto" w:fill="C6D9F1"/>
            <w:vAlign w:val="center"/>
          </w:tcPr>
          <w:p w14:paraId="220CB9E2"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服务名称（标的名称）</w:t>
            </w:r>
          </w:p>
        </w:tc>
        <w:tc>
          <w:tcPr>
            <w:tcW w:w="86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D43D9FB"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F0E6BF2"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数量</w:t>
            </w:r>
          </w:p>
        </w:tc>
        <w:tc>
          <w:tcPr>
            <w:tcW w:w="154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74FDCC2" w14:textId="77777777" w:rsidR="00B55F50" w:rsidRDefault="00000000">
            <w:pPr>
              <w:spacing w:line="360" w:lineRule="auto"/>
              <w:jc w:val="center"/>
              <w:rPr>
                <w:rFonts w:asciiTheme="minorEastAsia" w:hAnsiTheme="minorEastAsia" w:hint="eastAsia"/>
                <w:b/>
                <w:bCs/>
                <w:sz w:val="21"/>
                <w:szCs w:val="21"/>
              </w:rPr>
            </w:pPr>
            <w:r>
              <w:rPr>
                <w:rFonts w:asciiTheme="minorEastAsia" w:hAnsiTheme="minorEastAsia" w:hint="eastAsia"/>
                <w:b/>
                <w:bCs/>
                <w:sz w:val="21"/>
                <w:szCs w:val="21"/>
              </w:rPr>
              <w:t>所属行业</w:t>
            </w:r>
          </w:p>
        </w:tc>
        <w:tc>
          <w:tcPr>
            <w:tcW w:w="10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DD4E103" w14:textId="77777777" w:rsidR="00B55F50" w:rsidRDefault="00000000">
            <w:pPr>
              <w:spacing w:line="360" w:lineRule="auto"/>
              <w:jc w:val="center"/>
              <w:rPr>
                <w:rFonts w:asciiTheme="minorEastAsia" w:hAnsiTheme="minorEastAsia" w:hint="eastAsia"/>
                <w:b/>
                <w:bCs/>
                <w:sz w:val="21"/>
                <w:szCs w:val="21"/>
                <w:highlight w:val="green"/>
              </w:rPr>
            </w:pPr>
            <w:r>
              <w:rPr>
                <w:rFonts w:asciiTheme="minorEastAsia" w:hAnsiTheme="minorEastAsia" w:hint="eastAsia"/>
                <w:b/>
                <w:bCs/>
                <w:sz w:val="21"/>
                <w:szCs w:val="21"/>
              </w:rPr>
              <w:t>备注</w:t>
            </w:r>
          </w:p>
        </w:tc>
      </w:tr>
      <w:tr w:rsidR="00B55F50" w14:paraId="47F8981E" w14:textId="77777777">
        <w:trPr>
          <w:trHeight w:val="841"/>
          <w:jc w:val="center"/>
        </w:trPr>
        <w:tc>
          <w:tcPr>
            <w:tcW w:w="691" w:type="dxa"/>
            <w:tcBorders>
              <w:top w:val="single" w:sz="4" w:space="0" w:color="000000"/>
              <w:left w:val="single" w:sz="4" w:space="0" w:color="000000"/>
              <w:bottom w:val="single" w:sz="4" w:space="0" w:color="000000"/>
              <w:right w:val="single" w:sz="4" w:space="0" w:color="auto"/>
            </w:tcBorders>
            <w:vAlign w:val="center"/>
          </w:tcPr>
          <w:p w14:paraId="46FD2CCA" w14:textId="77777777" w:rsidR="00B55F50" w:rsidRDefault="00000000">
            <w:pPr>
              <w:spacing w:line="360" w:lineRule="auto"/>
              <w:jc w:val="center"/>
              <w:rPr>
                <w:rFonts w:asciiTheme="minorEastAsia" w:hAnsiTheme="minorEastAsia" w:hint="eastAsia"/>
                <w:sz w:val="21"/>
                <w:szCs w:val="21"/>
              </w:rPr>
            </w:pPr>
            <w:r>
              <w:rPr>
                <w:rFonts w:asciiTheme="minorEastAsia" w:hAnsiTheme="minorEastAsia" w:hint="eastAsia"/>
                <w:sz w:val="21"/>
                <w:szCs w:val="21"/>
              </w:rPr>
              <w:t>1</w:t>
            </w:r>
          </w:p>
        </w:tc>
        <w:tc>
          <w:tcPr>
            <w:tcW w:w="3969" w:type="dxa"/>
            <w:tcBorders>
              <w:top w:val="single" w:sz="4" w:space="0" w:color="000000"/>
              <w:left w:val="single" w:sz="4" w:space="0" w:color="auto"/>
              <w:bottom w:val="single" w:sz="4" w:space="0" w:color="000000"/>
              <w:right w:val="single" w:sz="4" w:space="0" w:color="000000"/>
            </w:tcBorders>
            <w:vAlign w:val="center"/>
          </w:tcPr>
          <w:p w14:paraId="79AC14B3"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深圳市宝安纯中医治疗医院保安服务</w:t>
            </w:r>
          </w:p>
        </w:tc>
        <w:tc>
          <w:tcPr>
            <w:tcW w:w="869" w:type="dxa"/>
            <w:tcBorders>
              <w:top w:val="single" w:sz="4" w:space="0" w:color="000000"/>
              <w:left w:val="single" w:sz="4" w:space="0" w:color="000000"/>
              <w:bottom w:val="single" w:sz="4" w:space="0" w:color="000000"/>
              <w:right w:val="single" w:sz="4" w:space="0" w:color="000000"/>
            </w:tcBorders>
            <w:vAlign w:val="center"/>
          </w:tcPr>
          <w:p w14:paraId="59A316A1"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项</w:t>
            </w:r>
          </w:p>
        </w:tc>
        <w:tc>
          <w:tcPr>
            <w:tcW w:w="850" w:type="dxa"/>
            <w:tcBorders>
              <w:top w:val="single" w:sz="4" w:space="0" w:color="000000"/>
              <w:left w:val="single" w:sz="4" w:space="0" w:color="000000"/>
              <w:bottom w:val="single" w:sz="4" w:space="0" w:color="000000"/>
              <w:right w:val="single" w:sz="4" w:space="0" w:color="000000"/>
            </w:tcBorders>
            <w:vAlign w:val="center"/>
          </w:tcPr>
          <w:p w14:paraId="60A80537"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1</w:t>
            </w:r>
          </w:p>
        </w:tc>
        <w:tc>
          <w:tcPr>
            <w:tcW w:w="1542" w:type="dxa"/>
            <w:tcBorders>
              <w:top w:val="single" w:sz="4" w:space="0" w:color="000000"/>
              <w:left w:val="single" w:sz="4" w:space="0" w:color="000000"/>
              <w:bottom w:val="single" w:sz="4" w:space="0" w:color="000000"/>
              <w:right w:val="single" w:sz="4" w:space="0" w:color="000000"/>
            </w:tcBorders>
            <w:vAlign w:val="center"/>
          </w:tcPr>
          <w:p w14:paraId="28DCE9F2" w14:textId="77777777" w:rsidR="00B55F50" w:rsidRDefault="00000000">
            <w:pPr>
              <w:spacing w:line="360" w:lineRule="auto"/>
              <w:jc w:val="center"/>
              <w:rPr>
                <w:rFonts w:asciiTheme="minorEastAsia" w:hAnsiTheme="minorEastAsia" w:hint="eastAsia"/>
                <w:bCs/>
                <w:sz w:val="21"/>
                <w:szCs w:val="21"/>
              </w:rPr>
            </w:pPr>
            <w:r>
              <w:rPr>
                <w:rFonts w:asciiTheme="minorEastAsia" w:hAnsiTheme="minorEastAsia" w:hint="eastAsia"/>
                <w:bCs/>
                <w:sz w:val="21"/>
                <w:szCs w:val="21"/>
              </w:rPr>
              <w:t>租赁和商务服务业</w:t>
            </w:r>
          </w:p>
        </w:tc>
        <w:tc>
          <w:tcPr>
            <w:tcW w:w="1098" w:type="dxa"/>
            <w:tcBorders>
              <w:top w:val="single" w:sz="4" w:space="0" w:color="000000"/>
              <w:left w:val="single" w:sz="4" w:space="0" w:color="000000"/>
              <w:bottom w:val="single" w:sz="4" w:space="0" w:color="000000"/>
              <w:right w:val="single" w:sz="4" w:space="0" w:color="000000"/>
            </w:tcBorders>
            <w:vAlign w:val="center"/>
          </w:tcPr>
          <w:p w14:paraId="3E07B005" w14:textId="77777777" w:rsidR="00B55F50" w:rsidRDefault="00B55F50">
            <w:pPr>
              <w:spacing w:line="360" w:lineRule="auto"/>
              <w:jc w:val="center"/>
              <w:rPr>
                <w:rFonts w:asciiTheme="minorEastAsia" w:hAnsiTheme="minorEastAsia" w:hint="eastAsia"/>
                <w:bCs/>
                <w:sz w:val="21"/>
                <w:szCs w:val="21"/>
                <w:highlight w:val="green"/>
              </w:rPr>
            </w:pPr>
          </w:p>
        </w:tc>
      </w:tr>
    </w:tbl>
    <w:p w14:paraId="26F08ABF" w14:textId="77777777" w:rsidR="00B55F50" w:rsidRDefault="00B55F50">
      <w:pPr>
        <w:spacing w:line="360" w:lineRule="auto"/>
        <w:rPr>
          <w:rFonts w:ascii="宋体" w:eastAsia="宋体" w:hAnsi="宋体" w:hint="eastAsia"/>
          <w:bCs/>
          <w:szCs w:val="21"/>
        </w:rPr>
      </w:pPr>
    </w:p>
    <w:p w14:paraId="75077EAD" w14:textId="77777777" w:rsidR="00B55F50" w:rsidRDefault="00B55F50">
      <w:pPr>
        <w:spacing w:line="360" w:lineRule="auto"/>
        <w:rPr>
          <w:rFonts w:ascii="宋体" w:eastAsia="宋体" w:hAnsi="宋体" w:hint="eastAsia"/>
          <w:bCs/>
          <w:szCs w:val="21"/>
        </w:rPr>
      </w:pPr>
    </w:p>
    <w:p w14:paraId="3B93A304" w14:textId="77777777" w:rsidR="00B55F50" w:rsidRDefault="00B55F50">
      <w:pPr>
        <w:spacing w:line="360" w:lineRule="auto"/>
        <w:rPr>
          <w:rFonts w:ascii="宋体" w:eastAsia="宋体" w:hAnsi="宋体" w:hint="eastAsia"/>
          <w:bCs/>
          <w:szCs w:val="21"/>
        </w:rPr>
      </w:pPr>
    </w:p>
    <w:p w14:paraId="29E1A726" w14:textId="77777777" w:rsidR="00B55F50" w:rsidRDefault="00B55F50">
      <w:pPr>
        <w:spacing w:line="360" w:lineRule="auto"/>
        <w:rPr>
          <w:rFonts w:ascii="宋体" w:eastAsia="宋体" w:hAnsi="宋体" w:hint="eastAsia"/>
          <w:bCs/>
          <w:szCs w:val="21"/>
        </w:rPr>
      </w:pPr>
    </w:p>
    <w:p w14:paraId="50D61659" w14:textId="77777777" w:rsidR="00B55F50" w:rsidRDefault="00B55F50">
      <w:pPr>
        <w:spacing w:line="360" w:lineRule="auto"/>
        <w:rPr>
          <w:rFonts w:ascii="宋体" w:eastAsia="宋体" w:hAnsi="宋体" w:hint="eastAsia"/>
          <w:bCs/>
          <w:szCs w:val="21"/>
        </w:rPr>
      </w:pPr>
    </w:p>
    <w:p w14:paraId="4024415A" w14:textId="77777777" w:rsidR="00B55F50" w:rsidRDefault="00B55F50">
      <w:pPr>
        <w:spacing w:line="360" w:lineRule="auto"/>
        <w:rPr>
          <w:rFonts w:ascii="宋体" w:eastAsia="宋体" w:hAnsi="宋体" w:hint="eastAsia"/>
          <w:bCs/>
          <w:szCs w:val="21"/>
        </w:rPr>
      </w:pPr>
    </w:p>
    <w:p w14:paraId="49EBFE8C" w14:textId="77777777" w:rsidR="00B55F50" w:rsidRDefault="00B55F50">
      <w:pPr>
        <w:spacing w:line="360" w:lineRule="auto"/>
        <w:rPr>
          <w:rFonts w:ascii="宋体" w:eastAsia="宋体" w:hAnsi="宋体" w:hint="eastAsia"/>
          <w:bCs/>
          <w:szCs w:val="21"/>
        </w:rPr>
      </w:pPr>
    </w:p>
    <w:p w14:paraId="7D912D6D" w14:textId="77777777" w:rsidR="00B55F50" w:rsidRDefault="00B55F50">
      <w:pPr>
        <w:spacing w:line="360" w:lineRule="auto"/>
        <w:rPr>
          <w:rFonts w:ascii="宋体" w:eastAsia="宋体" w:hAnsi="宋体" w:hint="eastAsia"/>
          <w:bCs/>
          <w:szCs w:val="21"/>
        </w:rPr>
      </w:pPr>
    </w:p>
    <w:p w14:paraId="4588B65E" w14:textId="77777777" w:rsidR="00B55F50" w:rsidRDefault="00B55F50">
      <w:pPr>
        <w:spacing w:line="360" w:lineRule="auto"/>
        <w:rPr>
          <w:rFonts w:ascii="宋体" w:eastAsia="宋体" w:hAnsi="宋体" w:hint="eastAsia"/>
          <w:bCs/>
          <w:szCs w:val="21"/>
        </w:rPr>
      </w:pPr>
    </w:p>
    <w:p w14:paraId="28C91316" w14:textId="77777777" w:rsidR="00B55F50" w:rsidRDefault="00B55F50">
      <w:pPr>
        <w:spacing w:line="360" w:lineRule="auto"/>
        <w:rPr>
          <w:rFonts w:ascii="宋体" w:eastAsia="宋体" w:hAnsi="宋体" w:hint="eastAsia"/>
          <w:bCs/>
          <w:szCs w:val="21"/>
        </w:rPr>
      </w:pPr>
    </w:p>
    <w:p w14:paraId="44EDEBCA" w14:textId="77777777" w:rsidR="00B55F50" w:rsidRDefault="00B55F50">
      <w:pPr>
        <w:spacing w:line="360" w:lineRule="auto"/>
        <w:rPr>
          <w:rFonts w:ascii="宋体" w:eastAsia="宋体" w:hAnsi="宋体" w:hint="eastAsia"/>
          <w:bCs/>
          <w:szCs w:val="21"/>
        </w:rPr>
      </w:pPr>
    </w:p>
    <w:p w14:paraId="767B7215" w14:textId="77777777" w:rsidR="00B55F50" w:rsidRDefault="00B55F50">
      <w:pPr>
        <w:spacing w:line="360" w:lineRule="auto"/>
        <w:rPr>
          <w:rFonts w:ascii="宋体" w:eastAsia="宋体" w:hAnsi="宋体" w:hint="eastAsia"/>
          <w:bCs/>
          <w:szCs w:val="21"/>
        </w:rPr>
      </w:pPr>
    </w:p>
    <w:p w14:paraId="78D47754" w14:textId="77777777" w:rsidR="00B55F50" w:rsidRDefault="00B55F50">
      <w:pPr>
        <w:spacing w:line="360" w:lineRule="auto"/>
        <w:rPr>
          <w:rFonts w:ascii="宋体" w:eastAsia="宋体" w:hAnsi="宋体" w:hint="eastAsia"/>
          <w:bCs/>
          <w:szCs w:val="21"/>
        </w:rPr>
      </w:pPr>
    </w:p>
    <w:p w14:paraId="09F2BA58" w14:textId="77777777" w:rsidR="00B55F50" w:rsidRDefault="00B55F50">
      <w:pPr>
        <w:spacing w:line="360" w:lineRule="auto"/>
        <w:rPr>
          <w:rFonts w:ascii="宋体" w:eastAsia="宋体" w:hAnsi="宋体" w:hint="eastAsia"/>
          <w:bCs/>
          <w:szCs w:val="21"/>
        </w:rPr>
      </w:pPr>
    </w:p>
    <w:p w14:paraId="3FE379F1" w14:textId="77777777" w:rsidR="00B55F50" w:rsidRDefault="00B55F50">
      <w:pPr>
        <w:spacing w:line="360" w:lineRule="auto"/>
        <w:rPr>
          <w:rFonts w:ascii="宋体" w:eastAsia="宋体" w:hAnsi="宋体" w:hint="eastAsia"/>
          <w:bCs/>
          <w:szCs w:val="21"/>
        </w:rPr>
      </w:pPr>
    </w:p>
    <w:p w14:paraId="14C9E054" w14:textId="77777777" w:rsidR="00B55F50" w:rsidRDefault="00000000">
      <w:pPr>
        <w:keepNext/>
        <w:keepLines/>
        <w:tabs>
          <w:tab w:val="left" w:pos="1680"/>
        </w:tabs>
        <w:spacing w:before="260" w:afterLines="25" w:after="60" w:line="360" w:lineRule="auto"/>
        <w:jc w:val="center"/>
        <w:outlineLvl w:val="2"/>
        <w:rPr>
          <w:rFonts w:ascii="Arial" w:eastAsia="宋体" w:hAnsi="Arial"/>
          <w:b/>
          <w:bCs/>
          <w:sz w:val="32"/>
          <w:szCs w:val="32"/>
        </w:rPr>
      </w:pPr>
      <w:r>
        <w:rPr>
          <w:rFonts w:ascii="Arial" w:eastAsia="宋体" w:hAnsi="Arial" w:hint="eastAsia"/>
          <w:b/>
          <w:bCs/>
          <w:sz w:val="32"/>
          <w:szCs w:val="32"/>
        </w:rPr>
        <w:t>三、商务和服务条款部分</w:t>
      </w:r>
    </w:p>
    <w:p w14:paraId="1FAFBED3" w14:textId="77777777" w:rsidR="00B55F50" w:rsidRDefault="00000000">
      <w:pPr>
        <w:spacing w:line="360" w:lineRule="auto"/>
        <w:ind w:firstLineChars="176" w:firstLine="371"/>
        <w:rPr>
          <w:rFonts w:asciiTheme="minorEastAsia" w:hAnsiTheme="minorEastAsia" w:hint="eastAsia"/>
          <w:b/>
          <w:color w:val="FF0000"/>
          <w:sz w:val="21"/>
          <w:szCs w:val="21"/>
        </w:rPr>
      </w:pPr>
      <w:r>
        <w:rPr>
          <w:rFonts w:asciiTheme="minorEastAsia" w:hAnsiTheme="minorEastAsia" w:hint="eastAsia"/>
          <w:b/>
          <w:color w:val="FF0000"/>
          <w:sz w:val="21"/>
          <w:szCs w:val="21"/>
        </w:rPr>
        <w:t>1.带★号条款为不可偏离条款，投标人必须</w:t>
      </w:r>
      <w:proofErr w:type="gramStart"/>
      <w:r>
        <w:rPr>
          <w:rFonts w:asciiTheme="minorEastAsia" w:hAnsiTheme="minorEastAsia" w:hint="eastAsia"/>
          <w:b/>
          <w:color w:val="FF0000"/>
          <w:sz w:val="21"/>
          <w:szCs w:val="21"/>
        </w:rPr>
        <w:t>完全响应</w:t>
      </w:r>
      <w:proofErr w:type="gramEnd"/>
      <w:r>
        <w:rPr>
          <w:rFonts w:asciiTheme="minorEastAsia" w:hAnsiTheme="minorEastAsia" w:hint="eastAsia"/>
          <w:b/>
          <w:color w:val="FF0000"/>
          <w:sz w:val="21"/>
          <w:szCs w:val="21"/>
        </w:rPr>
        <w:t>满足，否则将导致投标无效。投标人是否满足本部分带★号条款要求，以《</w:t>
      </w:r>
      <w:r>
        <w:rPr>
          <w:rFonts w:asciiTheme="minorEastAsia" w:hAnsiTheme="minorEastAsia" w:hint="eastAsia"/>
          <w:b/>
          <w:bCs/>
          <w:color w:val="FF0000"/>
          <w:sz w:val="21"/>
          <w:szCs w:val="21"/>
        </w:rPr>
        <w:t>商务（服务）</w:t>
      </w:r>
      <w:r>
        <w:rPr>
          <w:rFonts w:asciiTheme="minorEastAsia" w:hAnsiTheme="minorEastAsia" w:hint="eastAsia"/>
          <w:b/>
          <w:color w:val="FF0000"/>
          <w:sz w:val="21"/>
          <w:szCs w:val="21"/>
        </w:rPr>
        <w:t>条款偏离表》响应</w:t>
      </w:r>
      <w:r>
        <w:rPr>
          <w:rFonts w:asciiTheme="minorEastAsia" w:hAnsiTheme="minorEastAsia" w:cs="Arial" w:hint="eastAsia"/>
          <w:b/>
          <w:color w:val="FF0000"/>
          <w:sz w:val="21"/>
          <w:szCs w:val="21"/>
        </w:rPr>
        <w:t>为准</w:t>
      </w:r>
      <w:r>
        <w:rPr>
          <w:rFonts w:asciiTheme="minorEastAsia" w:hAnsiTheme="minorEastAsia" w:hint="eastAsia"/>
          <w:b/>
          <w:color w:val="FF0000"/>
          <w:sz w:val="21"/>
          <w:szCs w:val="21"/>
        </w:rPr>
        <w:t>。</w:t>
      </w:r>
    </w:p>
    <w:p w14:paraId="343862FE" w14:textId="77777777" w:rsidR="00B55F50" w:rsidRDefault="00000000">
      <w:pPr>
        <w:spacing w:line="360" w:lineRule="auto"/>
        <w:ind w:firstLineChars="176" w:firstLine="371"/>
        <w:rPr>
          <w:rFonts w:asciiTheme="minorEastAsia" w:hAnsiTheme="minorEastAsia" w:hint="eastAsia"/>
          <w:b/>
          <w:color w:val="FF0000"/>
          <w:sz w:val="21"/>
          <w:szCs w:val="21"/>
        </w:rPr>
      </w:pPr>
      <w:r>
        <w:rPr>
          <w:rFonts w:asciiTheme="minorEastAsia" w:hAnsiTheme="minorEastAsia" w:hint="eastAsia"/>
          <w:b/>
          <w:color w:val="FF0000"/>
          <w:sz w:val="21"/>
          <w:szCs w:val="21"/>
        </w:rPr>
        <w:t>2.如投标人中标后被发现不能满足本部分带★号条款要求的，采购单位有权拒绝签订合同，一切后果由投标人承担。</w:t>
      </w:r>
    </w:p>
    <w:p w14:paraId="723A88E8" w14:textId="77777777" w:rsidR="00B55F50" w:rsidRDefault="00B55F50">
      <w:pPr>
        <w:spacing w:line="360" w:lineRule="auto"/>
        <w:rPr>
          <w:b/>
          <w:color w:val="FF0000"/>
        </w:rPr>
      </w:pPr>
    </w:p>
    <w:p w14:paraId="4AA315EE" w14:textId="77777777" w:rsidR="00B55F50" w:rsidRDefault="00000000">
      <w:pPr>
        <w:pStyle w:val="af"/>
        <w:spacing w:line="360" w:lineRule="auto"/>
        <w:rPr>
          <w:sz w:val="28"/>
        </w:rPr>
      </w:pPr>
      <w:r>
        <w:rPr>
          <w:rFonts w:ascii="等线" w:hAnsi="等线" w:cs="仿宋" w:hint="eastAsia"/>
          <w:b w:val="0"/>
          <w:color w:val="FF0000"/>
          <w:sz w:val="28"/>
          <w:szCs w:val="28"/>
        </w:rPr>
        <w:t>★</w:t>
      </w:r>
      <w:r>
        <w:rPr>
          <w:rFonts w:hint="eastAsia"/>
          <w:sz w:val="28"/>
        </w:rPr>
        <w:t>一、服务范围简介</w:t>
      </w:r>
    </w:p>
    <w:p w14:paraId="6D8D29CB" w14:textId="77777777" w:rsidR="00B55F50" w:rsidRDefault="00000000">
      <w:pPr>
        <w:pStyle w:val="af"/>
        <w:spacing w:line="360" w:lineRule="auto"/>
        <w:ind w:firstLineChars="177" w:firstLine="372"/>
        <w:jc w:val="left"/>
        <w:rPr>
          <w:rFonts w:ascii="宋体" w:hAnsi="宋体" w:hint="eastAsia"/>
          <w:b w:val="0"/>
          <w:kern w:val="0"/>
          <w:sz w:val="21"/>
          <w:szCs w:val="21"/>
        </w:rPr>
      </w:pPr>
      <w:r>
        <w:rPr>
          <w:rFonts w:ascii="宋体" w:hAnsi="宋体" w:hint="eastAsia"/>
          <w:b w:val="0"/>
          <w:kern w:val="0"/>
          <w:sz w:val="21"/>
          <w:szCs w:val="21"/>
        </w:rPr>
        <w:t>深圳市宝安纯中医医院建筑面积22898.76平方米。中标方负责深圳市宝安纯中医治疗医院所属范围门诊综合楼，医技楼、药</w:t>
      </w:r>
      <w:proofErr w:type="gramStart"/>
      <w:r>
        <w:rPr>
          <w:rFonts w:ascii="宋体" w:hAnsi="宋体" w:hint="eastAsia"/>
          <w:b w:val="0"/>
          <w:kern w:val="0"/>
          <w:sz w:val="21"/>
          <w:szCs w:val="21"/>
        </w:rPr>
        <w:t>研</w:t>
      </w:r>
      <w:proofErr w:type="gramEnd"/>
      <w:r>
        <w:rPr>
          <w:rFonts w:ascii="宋体" w:hAnsi="宋体" w:hint="eastAsia"/>
          <w:b w:val="0"/>
          <w:kern w:val="0"/>
          <w:sz w:val="21"/>
          <w:szCs w:val="21"/>
        </w:rPr>
        <w:t>楼、东住院部、西住院部、行政楼、停车场运营管理以及其他建筑物区域内日常安保、消防工作、应急，协助公安机关打击</w:t>
      </w:r>
      <w:proofErr w:type="gramStart"/>
      <w:r>
        <w:rPr>
          <w:rFonts w:ascii="宋体" w:hAnsi="宋体" w:hint="eastAsia"/>
          <w:b w:val="0"/>
          <w:kern w:val="0"/>
          <w:sz w:val="21"/>
          <w:szCs w:val="21"/>
        </w:rPr>
        <w:t>医</w:t>
      </w:r>
      <w:proofErr w:type="gramEnd"/>
      <w:r>
        <w:rPr>
          <w:rFonts w:ascii="宋体" w:hAnsi="宋体" w:hint="eastAsia"/>
          <w:b w:val="0"/>
          <w:kern w:val="0"/>
          <w:sz w:val="21"/>
          <w:szCs w:val="21"/>
        </w:rPr>
        <w:t>托、</w:t>
      </w:r>
      <w:proofErr w:type="gramStart"/>
      <w:r>
        <w:rPr>
          <w:rFonts w:ascii="宋体" w:hAnsi="宋体" w:hint="eastAsia"/>
          <w:b w:val="0"/>
          <w:kern w:val="0"/>
          <w:sz w:val="21"/>
          <w:szCs w:val="21"/>
        </w:rPr>
        <w:t>医</w:t>
      </w:r>
      <w:proofErr w:type="gramEnd"/>
      <w:r>
        <w:rPr>
          <w:rFonts w:ascii="宋体" w:hAnsi="宋体" w:hint="eastAsia"/>
          <w:b w:val="0"/>
          <w:kern w:val="0"/>
          <w:sz w:val="21"/>
          <w:szCs w:val="21"/>
        </w:rPr>
        <w:t>闹、诈骗、抢劫、盗窃、打架斗殴、非法伤害等突发事件和事，配合医院做好各项应急救援任务。</w:t>
      </w:r>
    </w:p>
    <w:p w14:paraId="5B8944E2" w14:textId="77777777" w:rsidR="00B55F50" w:rsidRDefault="00000000">
      <w:pPr>
        <w:pStyle w:val="af"/>
        <w:spacing w:line="360" w:lineRule="auto"/>
        <w:rPr>
          <w:sz w:val="28"/>
        </w:rPr>
      </w:pPr>
      <w:r>
        <w:rPr>
          <w:rFonts w:ascii="等线" w:hAnsi="等线" w:cs="仿宋" w:hint="eastAsia"/>
          <w:b w:val="0"/>
          <w:color w:val="FF0000"/>
          <w:sz w:val="28"/>
          <w:szCs w:val="28"/>
        </w:rPr>
        <w:t>★</w:t>
      </w:r>
      <w:r>
        <w:rPr>
          <w:rFonts w:hint="eastAsia"/>
          <w:sz w:val="28"/>
        </w:rPr>
        <w:t>二、服务期限</w:t>
      </w:r>
    </w:p>
    <w:p w14:paraId="3C2480EC" w14:textId="77777777" w:rsidR="00B55F50" w:rsidRDefault="00000000">
      <w:pPr>
        <w:pStyle w:val="af"/>
        <w:spacing w:line="360" w:lineRule="auto"/>
        <w:ind w:firstLineChars="177" w:firstLine="372"/>
        <w:jc w:val="left"/>
        <w:rPr>
          <w:rFonts w:ascii="宋体" w:hAnsi="宋体" w:hint="eastAsia"/>
          <w:b w:val="0"/>
          <w:kern w:val="0"/>
          <w:sz w:val="21"/>
          <w:szCs w:val="21"/>
        </w:rPr>
      </w:pPr>
      <w:r>
        <w:rPr>
          <w:rFonts w:ascii="宋体" w:hAnsi="宋体" w:hint="eastAsia"/>
          <w:b w:val="0"/>
          <w:kern w:val="0"/>
          <w:sz w:val="21"/>
          <w:szCs w:val="21"/>
        </w:rPr>
        <w:t>本项目合同履行期限为一年。本项目为长期服务项目，合同履行期限满后，采购单位可根据中标供应商履约情况确定合同是否续签，合同一年一签，第一年为本次招标的中标合同履行期限，最多可续签两次。</w:t>
      </w:r>
    </w:p>
    <w:p w14:paraId="5F72AA03" w14:textId="77777777" w:rsidR="00B55F50" w:rsidRDefault="00000000">
      <w:pPr>
        <w:pStyle w:val="af"/>
        <w:spacing w:line="360" w:lineRule="auto"/>
        <w:rPr>
          <w:sz w:val="28"/>
        </w:rPr>
      </w:pPr>
      <w:r>
        <w:rPr>
          <w:rFonts w:ascii="等线" w:hAnsi="等线" w:cs="仿宋" w:hint="eastAsia"/>
          <w:b w:val="0"/>
          <w:color w:val="FF0000"/>
          <w:sz w:val="28"/>
          <w:szCs w:val="28"/>
        </w:rPr>
        <w:t>★</w:t>
      </w:r>
      <w:r>
        <w:rPr>
          <w:rFonts w:hint="eastAsia"/>
          <w:sz w:val="28"/>
        </w:rPr>
        <w:t>二、服务内容、技术标准、工作质量要求</w:t>
      </w:r>
    </w:p>
    <w:p w14:paraId="4CF10B7B" w14:textId="77777777" w:rsidR="00B55F50" w:rsidRDefault="00000000">
      <w:pPr>
        <w:snapToGrid w:val="0"/>
        <w:spacing w:line="360" w:lineRule="auto"/>
        <w:ind w:firstLineChars="200" w:firstLine="422"/>
        <w:rPr>
          <w:rFonts w:asciiTheme="minorEastAsia" w:hAnsiTheme="minorEastAsia" w:cstheme="minorBidi" w:hint="eastAsia"/>
          <w:b/>
          <w:bCs/>
          <w:kern w:val="2"/>
          <w:sz w:val="21"/>
          <w:szCs w:val="21"/>
        </w:rPr>
      </w:pPr>
      <w:r>
        <w:rPr>
          <w:rFonts w:asciiTheme="minorEastAsia" w:hAnsiTheme="minorEastAsia" w:cstheme="minorBidi" w:hint="eastAsia"/>
          <w:b/>
          <w:bCs/>
          <w:kern w:val="2"/>
          <w:sz w:val="21"/>
          <w:szCs w:val="21"/>
        </w:rPr>
        <w:t>（一）服务工作内容</w:t>
      </w:r>
    </w:p>
    <w:p w14:paraId="5652581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（1）着装</w:t>
      </w:r>
    </w:p>
    <w:p w14:paraId="3009F4C6"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①除不宜或者不需要着装的情形外，在工作时间</w:t>
      </w:r>
      <w:proofErr w:type="gramStart"/>
      <w:r>
        <w:rPr>
          <w:rFonts w:asciiTheme="minorEastAsia" w:eastAsiaTheme="minorEastAsia" w:hAnsiTheme="minorEastAsia" w:cstheme="minorBidi" w:hint="eastAsia"/>
          <w:color w:val="auto"/>
          <w:sz w:val="21"/>
          <w:szCs w:val="21"/>
        </w:rPr>
        <w:t>必须着</w:t>
      </w:r>
      <w:proofErr w:type="gramEnd"/>
      <w:r>
        <w:rPr>
          <w:rFonts w:asciiTheme="minorEastAsia" w:eastAsiaTheme="minorEastAsia" w:hAnsiTheme="minorEastAsia" w:cstheme="minorBidi" w:hint="eastAsia"/>
          <w:color w:val="auto"/>
          <w:sz w:val="21"/>
          <w:szCs w:val="21"/>
        </w:rPr>
        <w:t>统一制服。因私外出时应着便装。</w:t>
      </w:r>
    </w:p>
    <w:p w14:paraId="09000CED"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proofErr w:type="gramStart"/>
      <w:r>
        <w:rPr>
          <w:rFonts w:asciiTheme="minorEastAsia" w:eastAsiaTheme="minorEastAsia" w:hAnsiTheme="minorEastAsia" w:cstheme="minorBidi" w:hint="eastAsia"/>
          <w:color w:val="auto"/>
          <w:sz w:val="21"/>
          <w:szCs w:val="21"/>
        </w:rPr>
        <w:t>②着</w:t>
      </w:r>
      <w:proofErr w:type="gramEnd"/>
      <w:r>
        <w:rPr>
          <w:rFonts w:asciiTheme="minorEastAsia" w:eastAsiaTheme="minorEastAsia" w:hAnsiTheme="minorEastAsia" w:cstheme="minorBidi" w:hint="eastAsia"/>
          <w:color w:val="auto"/>
          <w:sz w:val="21"/>
          <w:szCs w:val="21"/>
        </w:rPr>
        <w:t>制服时，要按规定佩带安</w:t>
      </w:r>
      <w:proofErr w:type="gramStart"/>
      <w:r>
        <w:rPr>
          <w:rFonts w:asciiTheme="minorEastAsia" w:eastAsiaTheme="minorEastAsia" w:hAnsiTheme="minorEastAsia" w:cstheme="minorBidi" w:hint="eastAsia"/>
          <w:color w:val="auto"/>
          <w:sz w:val="21"/>
          <w:szCs w:val="21"/>
        </w:rPr>
        <w:t>保秩序</w:t>
      </w:r>
      <w:proofErr w:type="gramEnd"/>
      <w:r>
        <w:rPr>
          <w:rFonts w:asciiTheme="minorEastAsia" w:eastAsiaTheme="minorEastAsia" w:hAnsiTheme="minorEastAsia" w:cstheme="minorBidi" w:hint="eastAsia"/>
          <w:color w:val="auto"/>
          <w:sz w:val="21"/>
          <w:szCs w:val="21"/>
        </w:rPr>
        <w:t>人员标志。</w:t>
      </w:r>
    </w:p>
    <w:p w14:paraId="61FC8E0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③工作时间应统一制服，不准与便服混穿，不同季节的制服不准混穿。</w:t>
      </w:r>
    </w:p>
    <w:p w14:paraId="30E189A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④在</w:t>
      </w:r>
      <w:proofErr w:type="gramStart"/>
      <w:r>
        <w:rPr>
          <w:rFonts w:asciiTheme="minorEastAsia" w:eastAsiaTheme="minorEastAsia" w:hAnsiTheme="minorEastAsia" w:cstheme="minorBidi" w:hint="eastAsia"/>
          <w:color w:val="auto"/>
          <w:sz w:val="21"/>
          <w:szCs w:val="21"/>
        </w:rPr>
        <w:t>驻勤单位</w:t>
      </w:r>
      <w:proofErr w:type="gramEnd"/>
      <w:r>
        <w:rPr>
          <w:rFonts w:asciiTheme="minorEastAsia" w:eastAsiaTheme="minorEastAsia" w:hAnsiTheme="minorEastAsia" w:cstheme="minorBidi" w:hint="eastAsia"/>
          <w:color w:val="auto"/>
          <w:sz w:val="21"/>
          <w:szCs w:val="21"/>
        </w:rPr>
        <w:t>除工作外，着装时可以不戴帽子。</w:t>
      </w:r>
    </w:p>
    <w:p w14:paraId="576A5662"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proofErr w:type="gramStart"/>
      <w:r>
        <w:rPr>
          <w:rFonts w:asciiTheme="minorEastAsia" w:eastAsiaTheme="minorEastAsia" w:hAnsiTheme="minorEastAsia" w:cstheme="minorBidi" w:hint="eastAsia"/>
          <w:color w:val="auto"/>
          <w:sz w:val="21"/>
          <w:szCs w:val="21"/>
        </w:rPr>
        <w:lastRenderedPageBreak/>
        <w:t>⑤着</w:t>
      </w:r>
      <w:proofErr w:type="gramEnd"/>
      <w:r>
        <w:rPr>
          <w:rFonts w:asciiTheme="minorEastAsia" w:eastAsiaTheme="minorEastAsia" w:hAnsiTheme="minorEastAsia" w:cstheme="minorBidi" w:hint="eastAsia"/>
          <w:color w:val="auto"/>
          <w:sz w:val="21"/>
          <w:szCs w:val="21"/>
        </w:rPr>
        <w:t>统一制服应干净整洁，不准披衣、敞怀、挽袖、卷裤腿、歪戴帽子、穿拖鞋。</w:t>
      </w:r>
    </w:p>
    <w:p w14:paraId="2580C678"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⑥爱护和妥善保管制服和标志。严禁将制服和标志变卖、赠送或借给他人。</w:t>
      </w:r>
    </w:p>
    <w:p w14:paraId="584AAD6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⑦着装参加重要活动时，只准配戴统一颁发的勋章、奖章和证章，不准配戴或其微章和饰物。</w:t>
      </w:r>
    </w:p>
    <w:p w14:paraId="43EB310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（2）仪容仪表</w:t>
      </w:r>
    </w:p>
    <w:p w14:paraId="30C4562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①值勤时要仪表端庄，精神饱满。</w:t>
      </w:r>
    </w:p>
    <w:p w14:paraId="772AA92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②男性安保秩序人员不准留长发，大鬓角和胡须。</w:t>
      </w:r>
    </w:p>
    <w:p w14:paraId="3AA82ED6"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③不得染发、染指甲，不得戴首饰。</w:t>
      </w:r>
    </w:p>
    <w:p w14:paraId="6119905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（3）礼节</w:t>
      </w:r>
    </w:p>
    <w:p w14:paraId="2CC3808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①在下列场院合举手礼：</w:t>
      </w:r>
    </w:p>
    <w:p w14:paraId="63274902"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A、执勤时，看到领导主动敬礼。</w:t>
      </w:r>
    </w:p>
    <w:p w14:paraId="7528BCDF"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B、站岗、值勤、交接班时。</w:t>
      </w:r>
    </w:p>
    <w:p w14:paraId="36E2AD7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C、受到领导接见、慰问时；领导视察、检查工作时。</w:t>
      </w:r>
    </w:p>
    <w:p w14:paraId="3125DB8A"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D、参加外事活动与外宾接触时。</w:t>
      </w:r>
    </w:p>
    <w:p w14:paraId="14641C2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E、着装在大会上发言开始和结束时。</w:t>
      </w:r>
    </w:p>
    <w:p w14:paraId="5F987734"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F、接受颁奖时。</w:t>
      </w:r>
    </w:p>
    <w:p w14:paraId="7721F5D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G、在参加集会、大型活动奏国歌、升国旗时，要自行立正行注目礼。</w:t>
      </w:r>
    </w:p>
    <w:p w14:paraId="6CE0D474"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（4）举止</w:t>
      </w:r>
    </w:p>
    <w:p w14:paraId="08434B86"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①精神饱满、姿态端正、动作规范、举止文明。</w:t>
      </w:r>
    </w:p>
    <w:p w14:paraId="18B4FE04"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②着装外出工作、值勤和出入公共场所时，不准袖手或将手插入衣兜。不准搭肩、挽臂、边走边吸烟、吃东西。</w:t>
      </w:r>
      <w:proofErr w:type="gramStart"/>
      <w:r>
        <w:rPr>
          <w:rFonts w:asciiTheme="minorEastAsia" w:eastAsiaTheme="minorEastAsia" w:hAnsiTheme="minorEastAsia" w:cstheme="minorBidi" w:hint="eastAsia"/>
          <w:color w:val="auto"/>
          <w:sz w:val="21"/>
          <w:szCs w:val="21"/>
        </w:rPr>
        <w:t>嘻笑</w:t>
      </w:r>
      <w:proofErr w:type="gramEnd"/>
      <w:r>
        <w:rPr>
          <w:rFonts w:asciiTheme="minorEastAsia" w:eastAsiaTheme="minorEastAsia" w:hAnsiTheme="minorEastAsia" w:cstheme="minorBidi" w:hint="eastAsia"/>
          <w:color w:val="auto"/>
          <w:sz w:val="21"/>
          <w:szCs w:val="21"/>
        </w:rPr>
        <w:t>打闹。不准随地吐痰、乱扔废弃物。</w:t>
      </w:r>
    </w:p>
    <w:p w14:paraId="7281AAFA"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③</w:t>
      </w:r>
      <w:proofErr w:type="gramStart"/>
      <w:r>
        <w:rPr>
          <w:rFonts w:asciiTheme="minorEastAsia" w:eastAsiaTheme="minorEastAsia" w:hAnsiTheme="minorEastAsia" w:cstheme="minorBidi" w:hint="eastAsia"/>
          <w:color w:val="auto"/>
          <w:sz w:val="21"/>
          <w:szCs w:val="21"/>
        </w:rPr>
        <w:t>不准着</w:t>
      </w:r>
      <w:proofErr w:type="gramEnd"/>
      <w:r>
        <w:rPr>
          <w:rFonts w:asciiTheme="minorEastAsia" w:eastAsiaTheme="minorEastAsia" w:hAnsiTheme="minorEastAsia" w:cstheme="minorBidi" w:hint="eastAsia"/>
          <w:color w:val="auto"/>
          <w:sz w:val="21"/>
          <w:szCs w:val="21"/>
        </w:rPr>
        <w:t>制服在公共场所饮酒，严禁酗酒。</w:t>
      </w:r>
    </w:p>
    <w:p w14:paraId="73893C9E"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④要自觉遵守公共秩序和社会公德。</w:t>
      </w:r>
    </w:p>
    <w:p w14:paraId="72E766B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⑤要尊重少数民族的风俗习惯。</w:t>
      </w:r>
    </w:p>
    <w:p w14:paraId="325C7B4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（5）语言</w:t>
      </w:r>
    </w:p>
    <w:p w14:paraId="20F25C4A"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在工作中使用语言要简洁准确、文明规范，接触群众时，说话要和气，使用“你好、请、您、对不起、谢谢、再见”等礼貌语言。要注意称谓的使用。在与少数民族、宗教人士、外籍人士交谈时，不准使用对方禁忌的语言。</w:t>
      </w:r>
    </w:p>
    <w:p w14:paraId="0CCB424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②值勤时应讲普通话。</w:t>
      </w:r>
    </w:p>
    <w:p w14:paraId="6CBA448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lastRenderedPageBreak/>
        <w:t>（6）岗位纪律</w:t>
      </w:r>
    </w:p>
    <w:p w14:paraId="40E3EBB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①严格在法律规定的范围内开展安保秩序服务工作，不准超越职责权限。</w:t>
      </w:r>
    </w:p>
    <w:p w14:paraId="02D6FBA4"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②严格履行岗位职责，不准做与安保秩序服务无关的事情。</w:t>
      </w:r>
    </w:p>
    <w:p w14:paraId="0C80777B"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③不准刁难群众。</w:t>
      </w:r>
    </w:p>
    <w:p w14:paraId="3774664E"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④不准脱岗、空山头、睡岗、不准迟到、早退。</w:t>
      </w:r>
    </w:p>
    <w:p w14:paraId="078586C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⑤遵守医院内部的各项规章制度，对医院单位内部的机密事项，不准随意打听、记录、传播。</w:t>
      </w:r>
    </w:p>
    <w:p w14:paraId="28908A03"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⑥未经允许不准运用医院物品和接受医院赠送的礼品。</w:t>
      </w:r>
    </w:p>
    <w:p w14:paraId="4C0B6962"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⑦要爱护公物。</w:t>
      </w:r>
    </w:p>
    <w:p w14:paraId="6CD6BBB3"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⑧有重要情况要妥善处置并及时上报。不准迟报、漏报、隐瞒不报。</w:t>
      </w:r>
    </w:p>
    <w:p w14:paraId="04EBBFD6"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⑨要认真填写值班记录，做好交接班工作。</w:t>
      </w:r>
    </w:p>
    <w:p w14:paraId="632B2751" w14:textId="77777777" w:rsidR="00B55F50" w:rsidRDefault="00000000">
      <w:pPr>
        <w:numPr>
          <w:ilvl w:val="0"/>
          <w:numId w:val="4"/>
        </w:numPr>
        <w:spacing w:line="360" w:lineRule="auto"/>
        <w:ind w:firstLineChars="228" w:firstLine="479"/>
        <w:rPr>
          <w:rFonts w:asciiTheme="minorEastAsia" w:hAnsiTheme="minorEastAsia" w:cstheme="minorBidi" w:hint="eastAsia"/>
          <w:kern w:val="2"/>
          <w:sz w:val="21"/>
          <w:szCs w:val="21"/>
        </w:rPr>
      </w:pPr>
      <w:r>
        <w:rPr>
          <w:rFonts w:asciiTheme="minorEastAsia" w:hAnsiTheme="minorEastAsia" w:cstheme="minorBidi" w:hint="eastAsia"/>
          <w:kern w:val="2"/>
          <w:sz w:val="21"/>
          <w:szCs w:val="21"/>
        </w:rPr>
        <w:t>卫生：要自觉维护环境卫生，保持值勤区域整齐清洁。</w:t>
      </w:r>
    </w:p>
    <w:p w14:paraId="09903F92" w14:textId="77777777" w:rsidR="00B55F50" w:rsidRDefault="00000000">
      <w:pPr>
        <w:spacing w:line="360" w:lineRule="auto"/>
        <w:ind w:firstLineChars="200" w:firstLine="422"/>
        <w:rPr>
          <w:rFonts w:asciiTheme="minorEastAsia" w:hAnsiTheme="minorEastAsia" w:cstheme="minorBidi" w:hint="eastAsia"/>
          <w:b/>
          <w:bCs/>
          <w:kern w:val="2"/>
          <w:sz w:val="21"/>
          <w:szCs w:val="21"/>
        </w:rPr>
      </w:pPr>
      <w:r>
        <w:rPr>
          <w:rFonts w:asciiTheme="minorEastAsia" w:hAnsiTheme="minorEastAsia" w:cstheme="minorBidi" w:hint="eastAsia"/>
          <w:b/>
          <w:bCs/>
          <w:kern w:val="2"/>
          <w:sz w:val="21"/>
          <w:szCs w:val="21"/>
        </w:rPr>
        <w:t>（二）工作质量要求</w:t>
      </w:r>
    </w:p>
    <w:p w14:paraId="7DE3822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（1）巡逻服务</w:t>
      </w:r>
    </w:p>
    <w:p w14:paraId="1C050243"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①安保秩序人员对特定区域、地段和目标进行的巡查、警戒、保卫医院安全。</w:t>
      </w:r>
    </w:p>
    <w:p w14:paraId="073493FE"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A、通过巡逻、震慑不法分子，使其打消对医院不法侵害的企图。</w:t>
      </w:r>
    </w:p>
    <w:p w14:paraId="071E2DFA"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B、通过巡逻，发现可疑人员，对其进行询问，对有作案嫌疑的，送交有关部门处理。</w:t>
      </w:r>
    </w:p>
    <w:p w14:paraId="2BD673DD"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C、对正在发生的不法侵害行为，应采取相应措施，予以制止，将不法行为人送交公安机关或有关部门处理。</w:t>
      </w:r>
    </w:p>
    <w:p w14:paraId="5D27A6E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②检查、发现、报告并及时消除各种不安全隐患。防止火灾、爆炸等事故或抢劫、盗窃等不法侵害案件的发生。</w:t>
      </w:r>
    </w:p>
    <w:p w14:paraId="553B8A11"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③在巡逻过程中，对已经发生的不法侵害案件或灾害事故，应及时报告公安机关或有关部门并保护现场。</w:t>
      </w:r>
    </w:p>
    <w:p w14:paraId="682CA250"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（2）门岗服务</w:t>
      </w:r>
    </w:p>
    <w:p w14:paraId="135BC5B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①安保秩序人员对医院出入口进行把守、验证、检查、保卫医院安全。</w:t>
      </w:r>
    </w:p>
    <w:p w14:paraId="42BD7BA3"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A、根据医院的要求，对停车场车辆安全管理，防止医院财物流失。</w:t>
      </w:r>
    </w:p>
    <w:p w14:paraId="7A3CFAD9"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B、指挥、疏导出入车辆，清理无关人员，维护出入口的正常秩序。</w:t>
      </w:r>
    </w:p>
    <w:p w14:paraId="1070407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C、及时发现不法行为人，截获赃物，做好治安防范工作。</w:t>
      </w:r>
    </w:p>
    <w:p w14:paraId="3D668D05"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②协助医院做好来访接待工作。</w:t>
      </w:r>
    </w:p>
    <w:p w14:paraId="223CC698"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lastRenderedPageBreak/>
        <w:t>（3）守护服务</w:t>
      </w:r>
    </w:p>
    <w:p w14:paraId="109B7D87"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①安保秩序人员对特定的目标进行看护和守卫，保卫医院安全。</w:t>
      </w:r>
    </w:p>
    <w:p w14:paraId="382B6262"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②维护守卫区域的正常秩序。及时制止无关人员进入守卫范围。</w:t>
      </w:r>
    </w:p>
    <w:p w14:paraId="736A283C"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（4）停车场运营管理服务</w:t>
      </w:r>
    </w:p>
    <w:p w14:paraId="4A966F72"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制定及落实停车场管理规范，完善停车场的安全管理，保障车辆停放安全，辖区交通畅顺，出入有序，确保车场设施设备之运转正常安全，防止事故发生。明确停车场管理的有偿保管责任、车位的有偿使用及停车场运营管理。</w:t>
      </w:r>
    </w:p>
    <w:p w14:paraId="083E46C1" w14:textId="77777777" w:rsidR="00B55F50" w:rsidRDefault="00000000">
      <w:pPr>
        <w:spacing w:line="360" w:lineRule="auto"/>
        <w:ind w:firstLineChars="200" w:firstLine="422"/>
        <w:rPr>
          <w:rFonts w:asciiTheme="minorEastAsia" w:hAnsiTheme="minorEastAsia" w:cstheme="minorBidi" w:hint="eastAsia"/>
          <w:b/>
          <w:bCs/>
          <w:kern w:val="2"/>
          <w:sz w:val="21"/>
          <w:szCs w:val="21"/>
        </w:rPr>
      </w:pPr>
      <w:r>
        <w:rPr>
          <w:rFonts w:asciiTheme="minorEastAsia" w:hAnsiTheme="minorEastAsia" w:cstheme="minorBidi" w:hint="eastAsia"/>
          <w:b/>
          <w:bCs/>
          <w:kern w:val="2"/>
          <w:sz w:val="21"/>
          <w:szCs w:val="21"/>
        </w:rPr>
        <w:t>（三）工作时间要求</w:t>
      </w:r>
    </w:p>
    <w:p w14:paraId="582D0186" w14:textId="77777777" w:rsidR="00B55F50" w:rsidRDefault="00000000">
      <w:pPr>
        <w:pStyle w:val="Default"/>
        <w:widowControl/>
        <w:snapToGrid w:val="0"/>
        <w:spacing w:after="78" w:line="360" w:lineRule="auto"/>
        <w:ind w:firstLineChars="228" w:firstLine="479"/>
        <w:rPr>
          <w:rFonts w:asciiTheme="minorEastAsia" w:eastAsiaTheme="minorEastAsia" w:hAnsiTheme="minorEastAsia" w:cstheme="minorBidi" w:hint="eastAsia"/>
          <w:color w:val="auto"/>
          <w:sz w:val="21"/>
          <w:szCs w:val="21"/>
        </w:rPr>
      </w:pPr>
      <w:r>
        <w:rPr>
          <w:rFonts w:asciiTheme="minorEastAsia" w:eastAsiaTheme="minorEastAsia" w:hAnsiTheme="minorEastAsia" w:cstheme="minorBidi" w:hint="eastAsia"/>
          <w:color w:val="auto"/>
          <w:sz w:val="21"/>
          <w:szCs w:val="21"/>
        </w:rPr>
        <w:t>全天24小时做好安全防范巡查和值班服务，实行三班倒制班次。</w:t>
      </w:r>
    </w:p>
    <w:p w14:paraId="51A06059" w14:textId="77777777" w:rsidR="00B55F50" w:rsidRDefault="00000000">
      <w:pPr>
        <w:spacing w:line="360" w:lineRule="auto"/>
        <w:ind w:firstLineChars="200" w:firstLine="422"/>
        <w:rPr>
          <w:rFonts w:asciiTheme="minorEastAsia" w:hAnsiTheme="minorEastAsia" w:cstheme="minorBidi" w:hint="eastAsia"/>
          <w:b/>
          <w:bCs/>
          <w:kern w:val="2"/>
          <w:sz w:val="21"/>
          <w:szCs w:val="21"/>
        </w:rPr>
      </w:pPr>
      <w:r>
        <w:rPr>
          <w:rFonts w:asciiTheme="minorEastAsia" w:hAnsiTheme="minorEastAsia" w:cstheme="minorBidi" w:hint="eastAsia"/>
          <w:b/>
          <w:bCs/>
          <w:kern w:val="2"/>
          <w:sz w:val="21"/>
          <w:szCs w:val="21"/>
        </w:rPr>
        <w:t>（四）服务成果要求</w:t>
      </w:r>
    </w:p>
    <w:p w14:paraId="109D1B0A" w14:textId="77777777" w:rsidR="00B55F50" w:rsidRDefault="00000000">
      <w:pPr>
        <w:widowControl w:val="0"/>
        <w:tabs>
          <w:tab w:val="left" w:pos="1452"/>
        </w:tabs>
        <w:snapToGrid w:val="0"/>
        <w:spacing w:line="360" w:lineRule="auto"/>
        <w:ind w:firstLineChars="228" w:firstLine="479"/>
        <w:rPr>
          <w:rFonts w:asciiTheme="minorEastAsia" w:hAnsiTheme="minorEastAsia" w:cstheme="minorBidi" w:hint="eastAsia"/>
          <w:kern w:val="2"/>
          <w:sz w:val="21"/>
          <w:szCs w:val="21"/>
        </w:rPr>
      </w:pPr>
      <w:r>
        <w:rPr>
          <w:rFonts w:asciiTheme="minorEastAsia" w:hAnsiTheme="minorEastAsia" w:cstheme="minorBidi" w:hint="eastAsia"/>
          <w:kern w:val="2"/>
          <w:sz w:val="21"/>
          <w:szCs w:val="21"/>
        </w:rPr>
        <w:t>1、</w:t>
      </w:r>
      <w:proofErr w:type="gramStart"/>
      <w:r>
        <w:rPr>
          <w:rFonts w:asciiTheme="minorEastAsia" w:hAnsiTheme="minorEastAsia" w:cstheme="minorBidi" w:hint="eastAsia"/>
          <w:kern w:val="2"/>
          <w:sz w:val="21"/>
          <w:szCs w:val="21"/>
        </w:rPr>
        <w:t>当遇应急</w:t>
      </w:r>
      <w:proofErr w:type="gramEnd"/>
      <w:r>
        <w:rPr>
          <w:rFonts w:asciiTheme="minorEastAsia" w:hAnsiTheme="minorEastAsia" w:cstheme="minorBidi" w:hint="eastAsia"/>
          <w:kern w:val="2"/>
          <w:sz w:val="21"/>
          <w:szCs w:val="21"/>
        </w:rPr>
        <w:t>突发事件时，确保在30分钟之内能迅速集结200人的</w:t>
      </w:r>
      <w:proofErr w:type="gramStart"/>
      <w:r>
        <w:rPr>
          <w:rFonts w:asciiTheme="minorEastAsia" w:hAnsiTheme="minorEastAsia" w:cstheme="minorBidi" w:hint="eastAsia"/>
          <w:kern w:val="2"/>
          <w:sz w:val="21"/>
          <w:szCs w:val="21"/>
        </w:rPr>
        <w:t>应急维稳处</w:t>
      </w:r>
      <w:proofErr w:type="gramEnd"/>
      <w:r>
        <w:rPr>
          <w:rFonts w:asciiTheme="minorEastAsia" w:hAnsiTheme="minorEastAsia" w:cstheme="minorBidi" w:hint="eastAsia"/>
          <w:kern w:val="2"/>
          <w:sz w:val="21"/>
          <w:szCs w:val="21"/>
        </w:rPr>
        <w:t>突队伍，处置突发事件；</w:t>
      </w:r>
    </w:p>
    <w:p w14:paraId="762306E7" w14:textId="77777777" w:rsidR="00B55F50" w:rsidRDefault="00000000">
      <w:pPr>
        <w:widowControl w:val="0"/>
        <w:tabs>
          <w:tab w:val="left" w:pos="1452"/>
        </w:tabs>
        <w:snapToGrid w:val="0"/>
        <w:spacing w:line="360" w:lineRule="auto"/>
        <w:ind w:firstLineChars="228" w:firstLine="479"/>
        <w:rPr>
          <w:rFonts w:asciiTheme="minorEastAsia" w:hAnsiTheme="minorEastAsia" w:cstheme="minorBidi" w:hint="eastAsia"/>
          <w:kern w:val="2"/>
          <w:sz w:val="21"/>
          <w:szCs w:val="21"/>
        </w:rPr>
      </w:pPr>
      <w:r>
        <w:rPr>
          <w:rFonts w:asciiTheme="minorEastAsia" w:hAnsiTheme="minorEastAsia" w:cstheme="minorBidi" w:hint="eastAsia"/>
          <w:kern w:val="2"/>
          <w:sz w:val="21"/>
          <w:szCs w:val="21"/>
        </w:rPr>
        <w:t>2、对辖区范围内的消防设备设施进行日常巡视，保证设备有效运行，每月进行一次全部消防设备、设施巡视检查工作，并做好记录；</w:t>
      </w:r>
    </w:p>
    <w:p w14:paraId="38CCB591" w14:textId="77777777" w:rsidR="00B55F50" w:rsidRDefault="00000000">
      <w:pPr>
        <w:spacing w:line="360" w:lineRule="auto"/>
        <w:ind w:firstLineChars="228" w:firstLine="479"/>
        <w:rPr>
          <w:rFonts w:asciiTheme="minorEastAsia" w:hAnsiTheme="minorEastAsia" w:cstheme="minorBidi" w:hint="eastAsia"/>
          <w:kern w:val="2"/>
          <w:sz w:val="21"/>
          <w:szCs w:val="21"/>
        </w:rPr>
      </w:pPr>
      <w:r>
        <w:rPr>
          <w:rFonts w:asciiTheme="minorEastAsia" w:hAnsiTheme="minorEastAsia" w:cstheme="minorBidi" w:hint="eastAsia"/>
          <w:kern w:val="2"/>
          <w:sz w:val="21"/>
          <w:szCs w:val="21"/>
        </w:rPr>
        <w:t>3、以良好的服务和素质来体现医院的形象。</w:t>
      </w:r>
    </w:p>
    <w:p w14:paraId="205E5A03" w14:textId="77777777" w:rsidR="00B55F50" w:rsidRDefault="00000000">
      <w:pPr>
        <w:spacing w:line="360" w:lineRule="auto"/>
        <w:ind w:firstLineChars="200" w:firstLine="422"/>
        <w:rPr>
          <w:rFonts w:asciiTheme="minorEastAsia" w:hAnsiTheme="minorEastAsia" w:cstheme="minorBidi" w:hint="eastAsia"/>
          <w:b/>
          <w:bCs/>
          <w:kern w:val="2"/>
          <w:sz w:val="21"/>
          <w:szCs w:val="21"/>
        </w:rPr>
      </w:pPr>
      <w:r>
        <w:rPr>
          <w:rFonts w:asciiTheme="minorEastAsia" w:hAnsiTheme="minorEastAsia" w:cstheme="minorBidi" w:hint="eastAsia"/>
          <w:b/>
          <w:bCs/>
          <w:kern w:val="2"/>
          <w:sz w:val="21"/>
          <w:szCs w:val="21"/>
        </w:rPr>
        <w:t>（五）质量标准</w:t>
      </w:r>
    </w:p>
    <w:p w14:paraId="5EAFF2DD" w14:textId="77777777" w:rsidR="00B55F50" w:rsidRDefault="00000000">
      <w:pPr>
        <w:pStyle w:val="2"/>
        <w:spacing w:line="360" w:lineRule="auto"/>
        <w:ind w:firstLineChars="228" w:firstLine="479"/>
        <w:rPr>
          <w:rFonts w:asciiTheme="minorEastAsia" w:eastAsiaTheme="minorEastAsia" w:hAnsiTheme="minorEastAsia" w:cstheme="minorBidi" w:hint="eastAsia"/>
          <w:b w:val="0"/>
          <w:bCs w:val="0"/>
          <w:kern w:val="2"/>
          <w:sz w:val="21"/>
          <w:szCs w:val="21"/>
        </w:rPr>
      </w:pPr>
      <w:r>
        <w:rPr>
          <w:rFonts w:asciiTheme="minorEastAsia" w:eastAsiaTheme="minorEastAsia" w:hAnsiTheme="minorEastAsia" w:cstheme="minorBidi" w:hint="eastAsia"/>
          <w:b w:val="0"/>
          <w:bCs w:val="0"/>
          <w:kern w:val="2"/>
          <w:sz w:val="21"/>
          <w:szCs w:val="21"/>
        </w:rPr>
        <w:t>提供防范性安全服务，维护医院的安全和秩序，防止守护目标受到不法侵害或灾害事故的损害，有效避免服务提供方或安保秩序人员责任造成医院经济损失，满足医院安全需求。</w:t>
      </w:r>
    </w:p>
    <w:p w14:paraId="1F04F6F5" w14:textId="77777777" w:rsidR="00B55F50" w:rsidRDefault="00000000">
      <w:pPr>
        <w:pStyle w:val="2"/>
        <w:numPr>
          <w:ilvl w:val="0"/>
          <w:numId w:val="5"/>
        </w:numPr>
        <w:spacing w:line="360" w:lineRule="auto"/>
        <w:jc w:val="center"/>
      </w:pPr>
      <w:r>
        <w:rPr>
          <w:rFonts w:hint="eastAsia"/>
          <w:color w:val="FF0000"/>
        </w:rPr>
        <w:t>★</w:t>
      </w:r>
      <w:r>
        <w:rPr>
          <w:rFonts w:hint="eastAsia"/>
        </w:rPr>
        <w:t>项目管理要求</w:t>
      </w:r>
    </w:p>
    <w:tbl>
      <w:tblPr>
        <w:tblW w:w="9251"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96"/>
        <w:gridCol w:w="1559"/>
        <w:gridCol w:w="1559"/>
        <w:gridCol w:w="1560"/>
        <w:gridCol w:w="1559"/>
        <w:gridCol w:w="1818"/>
      </w:tblGrid>
      <w:tr w:rsidR="00B55F50" w14:paraId="2979C952" w14:textId="77777777">
        <w:trPr>
          <w:trHeight w:val="629"/>
        </w:trPr>
        <w:tc>
          <w:tcPr>
            <w:tcW w:w="2755" w:type="dxa"/>
            <w:gridSpan w:val="2"/>
            <w:tcBorders>
              <w:top w:val="single" w:sz="12" w:space="0" w:color="auto"/>
              <w:left w:val="single" w:sz="12" w:space="0" w:color="auto"/>
              <w:bottom w:val="single" w:sz="4" w:space="0" w:color="auto"/>
              <w:right w:val="single" w:sz="4" w:space="0" w:color="auto"/>
            </w:tcBorders>
            <w:vAlign w:val="center"/>
          </w:tcPr>
          <w:p w14:paraId="1C82D359"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工作区域</w:t>
            </w:r>
          </w:p>
        </w:tc>
        <w:tc>
          <w:tcPr>
            <w:tcW w:w="1559" w:type="dxa"/>
            <w:tcBorders>
              <w:top w:val="single" w:sz="12" w:space="0" w:color="auto"/>
              <w:left w:val="single" w:sz="4" w:space="0" w:color="auto"/>
              <w:bottom w:val="single" w:sz="4" w:space="0" w:color="auto"/>
              <w:right w:val="single" w:sz="4" w:space="0" w:color="auto"/>
            </w:tcBorders>
          </w:tcPr>
          <w:p w14:paraId="61F2B59A"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早班</w:t>
            </w:r>
          </w:p>
          <w:p w14:paraId="372DBE98"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（8：00~17：00）</w:t>
            </w:r>
          </w:p>
          <w:p w14:paraId="70F5AB67"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单位：人</w:t>
            </w:r>
          </w:p>
        </w:tc>
        <w:tc>
          <w:tcPr>
            <w:tcW w:w="1560" w:type="dxa"/>
            <w:tcBorders>
              <w:top w:val="single" w:sz="12" w:space="0" w:color="auto"/>
              <w:left w:val="single" w:sz="4" w:space="0" w:color="auto"/>
              <w:bottom w:val="single" w:sz="4" w:space="0" w:color="auto"/>
              <w:right w:val="single" w:sz="4" w:space="0" w:color="auto"/>
            </w:tcBorders>
          </w:tcPr>
          <w:p w14:paraId="1BBD749F"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中班</w:t>
            </w:r>
          </w:p>
          <w:p w14:paraId="4E2FC84F"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（17：00~01：00）</w:t>
            </w:r>
          </w:p>
          <w:p w14:paraId="1A2462A8"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单位：人</w:t>
            </w:r>
          </w:p>
        </w:tc>
        <w:tc>
          <w:tcPr>
            <w:tcW w:w="1559" w:type="dxa"/>
            <w:tcBorders>
              <w:top w:val="single" w:sz="12" w:space="0" w:color="auto"/>
              <w:left w:val="single" w:sz="4" w:space="0" w:color="auto"/>
              <w:bottom w:val="single" w:sz="4" w:space="0" w:color="auto"/>
              <w:right w:val="single" w:sz="4" w:space="0" w:color="auto"/>
            </w:tcBorders>
            <w:vAlign w:val="center"/>
          </w:tcPr>
          <w:p w14:paraId="00E9865A"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晚班</w:t>
            </w:r>
          </w:p>
          <w:p w14:paraId="19D3CA78"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（01：00~08：00）</w:t>
            </w:r>
          </w:p>
          <w:p w14:paraId="6D0B11AB"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单位：人</w:t>
            </w:r>
          </w:p>
        </w:tc>
        <w:tc>
          <w:tcPr>
            <w:tcW w:w="1818" w:type="dxa"/>
            <w:tcBorders>
              <w:top w:val="single" w:sz="12" w:space="0" w:color="auto"/>
              <w:left w:val="single" w:sz="4" w:space="0" w:color="auto"/>
              <w:bottom w:val="single" w:sz="4" w:space="0" w:color="auto"/>
              <w:right w:val="single" w:sz="12" w:space="0" w:color="auto"/>
            </w:tcBorders>
            <w:noWrap/>
            <w:vAlign w:val="center"/>
          </w:tcPr>
          <w:p w14:paraId="5CB1BBAD"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备注</w:t>
            </w:r>
          </w:p>
        </w:tc>
      </w:tr>
      <w:tr w:rsidR="00B55F50" w14:paraId="2A085EB3" w14:textId="77777777">
        <w:trPr>
          <w:trHeight w:val="270"/>
        </w:trPr>
        <w:tc>
          <w:tcPr>
            <w:tcW w:w="1196" w:type="dxa"/>
            <w:vMerge w:val="restart"/>
            <w:tcBorders>
              <w:top w:val="single" w:sz="4" w:space="0" w:color="auto"/>
              <w:left w:val="single" w:sz="12" w:space="0" w:color="auto"/>
              <w:bottom w:val="single" w:sz="4" w:space="0" w:color="auto"/>
              <w:right w:val="single" w:sz="4" w:space="0" w:color="auto"/>
            </w:tcBorders>
            <w:vAlign w:val="center"/>
          </w:tcPr>
          <w:p w14:paraId="402D10BA"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门诊综合楼</w:t>
            </w:r>
          </w:p>
        </w:tc>
        <w:tc>
          <w:tcPr>
            <w:tcW w:w="1559" w:type="dxa"/>
            <w:tcBorders>
              <w:top w:val="single" w:sz="4" w:space="0" w:color="auto"/>
              <w:left w:val="single" w:sz="4" w:space="0" w:color="auto"/>
              <w:bottom w:val="single" w:sz="4" w:space="0" w:color="auto"/>
              <w:right w:val="single" w:sz="4" w:space="0" w:color="auto"/>
            </w:tcBorders>
            <w:vAlign w:val="center"/>
          </w:tcPr>
          <w:p w14:paraId="1BE7836B"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1楼安检</w:t>
            </w:r>
          </w:p>
        </w:tc>
        <w:tc>
          <w:tcPr>
            <w:tcW w:w="1559" w:type="dxa"/>
            <w:tcBorders>
              <w:top w:val="single" w:sz="4" w:space="0" w:color="auto"/>
              <w:left w:val="single" w:sz="4" w:space="0" w:color="auto"/>
              <w:bottom w:val="single" w:sz="4" w:space="0" w:color="auto"/>
              <w:right w:val="single" w:sz="4" w:space="0" w:color="auto"/>
            </w:tcBorders>
            <w:vAlign w:val="center"/>
          </w:tcPr>
          <w:p w14:paraId="1BA95D2A"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14:paraId="4B67DE10"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6ABEE26D"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tcPr>
          <w:p w14:paraId="38016EE7" w14:textId="77777777" w:rsidR="00B55F50" w:rsidRDefault="00000000">
            <w:pPr>
              <w:widowControl w:val="0"/>
              <w:spacing w:line="360" w:lineRule="auto"/>
              <w:jc w:val="both"/>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固定岗位，白天兼顾应急4人小组任务</w:t>
            </w:r>
          </w:p>
        </w:tc>
      </w:tr>
      <w:tr w:rsidR="00B55F50" w14:paraId="6A3146C6" w14:textId="77777777">
        <w:trPr>
          <w:trHeight w:val="270"/>
        </w:trPr>
        <w:tc>
          <w:tcPr>
            <w:tcW w:w="1196" w:type="dxa"/>
            <w:vMerge/>
            <w:tcBorders>
              <w:top w:val="single" w:sz="4" w:space="0" w:color="auto"/>
              <w:left w:val="single" w:sz="12" w:space="0" w:color="auto"/>
              <w:bottom w:val="single" w:sz="4" w:space="0" w:color="auto"/>
              <w:right w:val="single" w:sz="4" w:space="0" w:color="auto"/>
            </w:tcBorders>
            <w:vAlign w:val="center"/>
          </w:tcPr>
          <w:p w14:paraId="1E25B725" w14:textId="77777777" w:rsidR="00B55F50" w:rsidRDefault="00B55F50">
            <w:pPr>
              <w:spacing w:line="360" w:lineRule="auto"/>
              <w:rPr>
                <w:rFonts w:asciiTheme="minorEastAsia" w:hAnsiTheme="minorEastAsia" w:cstheme="minorEastAsia"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7EFD02C"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监控室</w:t>
            </w:r>
          </w:p>
        </w:tc>
        <w:tc>
          <w:tcPr>
            <w:tcW w:w="1559" w:type="dxa"/>
            <w:tcBorders>
              <w:top w:val="single" w:sz="4" w:space="0" w:color="auto"/>
              <w:left w:val="single" w:sz="4" w:space="0" w:color="auto"/>
              <w:bottom w:val="single" w:sz="4" w:space="0" w:color="auto"/>
              <w:right w:val="single" w:sz="4" w:space="0" w:color="auto"/>
            </w:tcBorders>
            <w:vAlign w:val="center"/>
          </w:tcPr>
          <w:p w14:paraId="3611F7A2"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14:paraId="6A55DEE9"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59" w:type="dxa"/>
            <w:tcBorders>
              <w:top w:val="single" w:sz="4" w:space="0" w:color="auto"/>
              <w:left w:val="single" w:sz="4" w:space="0" w:color="auto"/>
              <w:bottom w:val="single" w:sz="4" w:space="0" w:color="auto"/>
              <w:right w:val="single" w:sz="4" w:space="0" w:color="auto"/>
            </w:tcBorders>
            <w:vAlign w:val="center"/>
          </w:tcPr>
          <w:p w14:paraId="7B558169"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818" w:type="dxa"/>
            <w:tcBorders>
              <w:top w:val="single" w:sz="4" w:space="0" w:color="auto"/>
              <w:left w:val="single" w:sz="4" w:space="0" w:color="auto"/>
              <w:bottom w:val="single" w:sz="4" w:space="0" w:color="auto"/>
              <w:right w:val="single" w:sz="12" w:space="0" w:color="auto"/>
            </w:tcBorders>
            <w:noWrap/>
          </w:tcPr>
          <w:p w14:paraId="1A528126" w14:textId="77777777" w:rsidR="00B55F50" w:rsidRDefault="00000000">
            <w:pPr>
              <w:widowControl w:val="0"/>
              <w:spacing w:line="360" w:lineRule="auto"/>
              <w:jc w:val="both"/>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负责视频监控、消防中控等设备监控（需具有消</w:t>
            </w:r>
            <w:r>
              <w:rPr>
                <w:rFonts w:asciiTheme="minorEastAsia" w:hAnsiTheme="minorEastAsia" w:cstheme="minorEastAsia" w:hint="eastAsia"/>
                <w:kern w:val="2"/>
                <w:sz w:val="21"/>
                <w:szCs w:val="21"/>
                <w:lang w:bidi="ar"/>
              </w:rPr>
              <w:lastRenderedPageBreak/>
              <w:t>防岗位资质）</w:t>
            </w:r>
          </w:p>
        </w:tc>
      </w:tr>
      <w:tr w:rsidR="00B55F50" w14:paraId="0DBC3412" w14:textId="77777777">
        <w:trPr>
          <w:trHeight w:val="270"/>
        </w:trPr>
        <w:tc>
          <w:tcPr>
            <w:tcW w:w="1196" w:type="dxa"/>
            <w:tcBorders>
              <w:top w:val="single" w:sz="4" w:space="0" w:color="auto"/>
              <w:left w:val="single" w:sz="12" w:space="0" w:color="auto"/>
              <w:bottom w:val="single" w:sz="4" w:space="0" w:color="auto"/>
              <w:right w:val="single" w:sz="4" w:space="0" w:color="auto"/>
            </w:tcBorders>
            <w:vAlign w:val="center"/>
          </w:tcPr>
          <w:p w14:paraId="7F750E11"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lastRenderedPageBreak/>
              <w:t>医技楼</w:t>
            </w:r>
          </w:p>
        </w:tc>
        <w:tc>
          <w:tcPr>
            <w:tcW w:w="1559" w:type="dxa"/>
            <w:tcBorders>
              <w:top w:val="single" w:sz="4" w:space="0" w:color="auto"/>
              <w:left w:val="single" w:sz="4" w:space="0" w:color="auto"/>
              <w:bottom w:val="single" w:sz="4" w:space="0" w:color="auto"/>
              <w:right w:val="single" w:sz="4" w:space="0" w:color="auto"/>
            </w:tcBorders>
            <w:vAlign w:val="center"/>
          </w:tcPr>
          <w:p w14:paraId="48A990D8"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1楼</w:t>
            </w:r>
          </w:p>
        </w:tc>
        <w:tc>
          <w:tcPr>
            <w:tcW w:w="1559" w:type="dxa"/>
            <w:tcBorders>
              <w:top w:val="single" w:sz="4" w:space="0" w:color="auto"/>
              <w:left w:val="single" w:sz="4" w:space="0" w:color="auto"/>
              <w:bottom w:val="single" w:sz="4" w:space="0" w:color="auto"/>
              <w:right w:val="single" w:sz="4" w:space="0" w:color="auto"/>
            </w:tcBorders>
            <w:vAlign w:val="center"/>
          </w:tcPr>
          <w:p w14:paraId="2C269340"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5EEBBD7D"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14D149F1"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tcPr>
          <w:p w14:paraId="3C0E5ABF" w14:textId="77777777" w:rsidR="00B55F50" w:rsidRDefault="00B55F50">
            <w:pPr>
              <w:widowControl w:val="0"/>
              <w:spacing w:line="360" w:lineRule="auto"/>
              <w:jc w:val="both"/>
              <w:rPr>
                <w:rFonts w:asciiTheme="minorEastAsia" w:hAnsiTheme="minorEastAsia" w:cstheme="minorEastAsia" w:hint="eastAsia"/>
                <w:sz w:val="21"/>
                <w:szCs w:val="21"/>
              </w:rPr>
            </w:pPr>
          </w:p>
        </w:tc>
      </w:tr>
      <w:tr w:rsidR="00B55F50" w14:paraId="7A36BDFA" w14:textId="77777777">
        <w:trPr>
          <w:trHeight w:val="270"/>
        </w:trPr>
        <w:tc>
          <w:tcPr>
            <w:tcW w:w="1196" w:type="dxa"/>
            <w:tcBorders>
              <w:top w:val="single" w:sz="4" w:space="0" w:color="auto"/>
              <w:left w:val="single" w:sz="12" w:space="0" w:color="auto"/>
              <w:bottom w:val="single" w:sz="4" w:space="0" w:color="auto"/>
              <w:right w:val="single" w:sz="4" w:space="0" w:color="auto"/>
            </w:tcBorders>
            <w:vAlign w:val="center"/>
          </w:tcPr>
          <w:p w14:paraId="0826527C"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东住院部</w:t>
            </w:r>
          </w:p>
        </w:tc>
        <w:tc>
          <w:tcPr>
            <w:tcW w:w="1559" w:type="dxa"/>
            <w:tcBorders>
              <w:top w:val="single" w:sz="4" w:space="0" w:color="auto"/>
              <w:left w:val="single" w:sz="4" w:space="0" w:color="auto"/>
              <w:bottom w:val="single" w:sz="4" w:space="0" w:color="auto"/>
              <w:right w:val="single" w:sz="4" w:space="0" w:color="auto"/>
            </w:tcBorders>
          </w:tcPr>
          <w:p w14:paraId="41371E83"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1楼安检</w:t>
            </w:r>
          </w:p>
        </w:tc>
        <w:tc>
          <w:tcPr>
            <w:tcW w:w="1559" w:type="dxa"/>
            <w:tcBorders>
              <w:top w:val="single" w:sz="4" w:space="0" w:color="auto"/>
              <w:left w:val="single" w:sz="4" w:space="0" w:color="auto"/>
              <w:bottom w:val="single" w:sz="4" w:space="0" w:color="auto"/>
              <w:right w:val="single" w:sz="4" w:space="0" w:color="auto"/>
            </w:tcBorders>
            <w:vAlign w:val="center"/>
          </w:tcPr>
          <w:p w14:paraId="7A9A5BA8"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14:paraId="0EBB3498"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59" w:type="dxa"/>
            <w:tcBorders>
              <w:top w:val="single" w:sz="4" w:space="0" w:color="auto"/>
              <w:left w:val="single" w:sz="4" w:space="0" w:color="auto"/>
              <w:bottom w:val="single" w:sz="4" w:space="0" w:color="auto"/>
              <w:right w:val="single" w:sz="4" w:space="0" w:color="auto"/>
            </w:tcBorders>
            <w:vAlign w:val="center"/>
          </w:tcPr>
          <w:p w14:paraId="3EDD68BC"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4F07D301"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5F6EDD91" w14:textId="77777777">
        <w:trPr>
          <w:trHeight w:val="270"/>
        </w:trPr>
        <w:tc>
          <w:tcPr>
            <w:tcW w:w="1196" w:type="dxa"/>
            <w:vMerge w:val="restart"/>
            <w:tcBorders>
              <w:top w:val="single" w:sz="4" w:space="0" w:color="auto"/>
              <w:left w:val="single" w:sz="12" w:space="0" w:color="auto"/>
              <w:bottom w:val="single" w:sz="4" w:space="0" w:color="auto"/>
              <w:right w:val="single" w:sz="4" w:space="0" w:color="auto"/>
            </w:tcBorders>
            <w:vAlign w:val="center"/>
          </w:tcPr>
          <w:p w14:paraId="21232040"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西住院部</w:t>
            </w:r>
          </w:p>
        </w:tc>
        <w:tc>
          <w:tcPr>
            <w:tcW w:w="1559" w:type="dxa"/>
            <w:tcBorders>
              <w:top w:val="single" w:sz="4" w:space="0" w:color="auto"/>
              <w:left w:val="single" w:sz="4" w:space="0" w:color="auto"/>
              <w:bottom w:val="single" w:sz="4" w:space="0" w:color="auto"/>
              <w:right w:val="single" w:sz="4" w:space="0" w:color="auto"/>
            </w:tcBorders>
            <w:vAlign w:val="center"/>
          </w:tcPr>
          <w:p w14:paraId="5B98F79D"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1楼</w:t>
            </w:r>
          </w:p>
        </w:tc>
        <w:tc>
          <w:tcPr>
            <w:tcW w:w="1559" w:type="dxa"/>
            <w:tcBorders>
              <w:top w:val="single" w:sz="4" w:space="0" w:color="auto"/>
              <w:left w:val="single" w:sz="4" w:space="0" w:color="auto"/>
              <w:bottom w:val="single" w:sz="4" w:space="0" w:color="auto"/>
              <w:right w:val="single" w:sz="4" w:space="0" w:color="auto"/>
            </w:tcBorders>
            <w:vAlign w:val="center"/>
          </w:tcPr>
          <w:p w14:paraId="16601D00"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0045501C"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7E1F041B"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06ED7A06"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053F5CA6" w14:textId="77777777">
        <w:trPr>
          <w:trHeight w:val="270"/>
        </w:trPr>
        <w:tc>
          <w:tcPr>
            <w:tcW w:w="1196" w:type="dxa"/>
            <w:vMerge/>
            <w:tcBorders>
              <w:top w:val="single" w:sz="4" w:space="0" w:color="auto"/>
              <w:left w:val="single" w:sz="12" w:space="0" w:color="auto"/>
              <w:bottom w:val="single" w:sz="4" w:space="0" w:color="auto"/>
              <w:right w:val="single" w:sz="4" w:space="0" w:color="auto"/>
            </w:tcBorders>
            <w:vAlign w:val="center"/>
          </w:tcPr>
          <w:p w14:paraId="3B36F604" w14:textId="77777777" w:rsidR="00B55F50" w:rsidRDefault="00B55F50">
            <w:pPr>
              <w:spacing w:line="360" w:lineRule="auto"/>
              <w:rPr>
                <w:rFonts w:asciiTheme="minorEastAsia" w:hAnsiTheme="minorEastAsia" w:cstheme="minorEastAsia"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688D856"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2楼</w:t>
            </w:r>
          </w:p>
        </w:tc>
        <w:tc>
          <w:tcPr>
            <w:tcW w:w="1559" w:type="dxa"/>
            <w:tcBorders>
              <w:top w:val="single" w:sz="4" w:space="0" w:color="auto"/>
              <w:left w:val="single" w:sz="4" w:space="0" w:color="auto"/>
              <w:bottom w:val="single" w:sz="4" w:space="0" w:color="auto"/>
              <w:right w:val="single" w:sz="4" w:space="0" w:color="auto"/>
            </w:tcBorders>
            <w:vAlign w:val="center"/>
          </w:tcPr>
          <w:p w14:paraId="0AE02FC4"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5595217B"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325D20"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082B6E9E"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53CEF06B"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6AD1F716"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行政楼岗亭</w:t>
            </w:r>
          </w:p>
        </w:tc>
        <w:tc>
          <w:tcPr>
            <w:tcW w:w="1559" w:type="dxa"/>
            <w:tcBorders>
              <w:top w:val="single" w:sz="4" w:space="0" w:color="auto"/>
              <w:left w:val="single" w:sz="4" w:space="0" w:color="auto"/>
              <w:bottom w:val="single" w:sz="4" w:space="0" w:color="auto"/>
              <w:right w:val="single" w:sz="4" w:space="0" w:color="auto"/>
            </w:tcBorders>
            <w:vAlign w:val="center"/>
          </w:tcPr>
          <w:p w14:paraId="1400FC55"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04DD0DBE"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2F64E2BA"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4C5AD5F5"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2235E368"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44EA1F99"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边坡停车场</w:t>
            </w:r>
          </w:p>
        </w:tc>
        <w:tc>
          <w:tcPr>
            <w:tcW w:w="1559" w:type="dxa"/>
            <w:tcBorders>
              <w:top w:val="single" w:sz="4" w:space="0" w:color="auto"/>
              <w:left w:val="single" w:sz="4" w:space="0" w:color="auto"/>
              <w:bottom w:val="single" w:sz="4" w:space="0" w:color="auto"/>
              <w:right w:val="single" w:sz="4" w:space="0" w:color="auto"/>
            </w:tcBorders>
            <w:vAlign w:val="center"/>
          </w:tcPr>
          <w:p w14:paraId="64CB0B8B"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5C86C0F7"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38A5AC08"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46C582C0"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1EF14C3A"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0861D697"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门诊入口岗亭</w:t>
            </w:r>
          </w:p>
        </w:tc>
        <w:tc>
          <w:tcPr>
            <w:tcW w:w="1559" w:type="dxa"/>
            <w:tcBorders>
              <w:top w:val="single" w:sz="4" w:space="0" w:color="auto"/>
              <w:left w:val="single" w:sz="4" w:space="0" w:color="auto"/>
              <w:bottom w:val="single" w:sz="4" w:space="0" w:color="auto"/>
              <w:right w:val="single" w:sz="4" w:space="0" w:color="auto"/>
            </w:tcBorders>
            <w:vAlign w:val="center"/>
          </w:tcPr>
          <w:p w14:paraId="2C720F1C"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2EBA7E1D"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4384E950"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5CF7868A"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6EAB8B6F"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2A061CB9"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门诊出口岗亭</w:t>
            </w:r>
          </w:p>
        </w:tc>
        <w:tc>
          <w:tcPr>
            <w:tcW w:w="1559" w:type="dxa"/>
            <w:tcBorders>
              <w:top w:val="single" w:sz="4" w:space="0" w:color="auto"/>
              <w:left w:val="single" w:sz="4" w:space="0" w:color="auto"/>
              <w:bottom w:val="single" w:sz="4" w:space="0" w:color="auto"/>
              <w:right w:val="single" w:sz="4" w:space="0" w:color="auto"/>
            </w:tcBorders>
            <w:vAlign w:val="center"/>
          </w:tcPr>
          <w:p w14:paraId="47889BE8"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5ED1DDAF"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34326A93"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0D2F67BE"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39C0D266"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46110FFE"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社康中心</w:t>
            </w:r>
          </w:p>
        </w:tc>
        <w:tc>
          <w:tcPr>
            <w:tcW w:w="1559" w:type="dxa"/>
            <w:tcBorders>
              <w:top w:val="single" w:sz="4" w:space="0" w:color="auto"/>
              <w:left w:val="single" w:sz="4" w:space="0" w:color="auto"/>
              <w:bottom w:val="single" w:sz="4" w:space="0" w:color="auto"/>
              <w:right w:val="single" w:sz="4" w:space="0" w:color="auto"/>
            </w:tcBorders>
            <w:vAlign w:val="center"/>
          </w:tcPr>
          <w:p w14:paraId="179F680E"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5967A053"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14:paraId="777E75AD"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0</w:t>
            </w:r>
          </w:p>
        </w:tc>
        <w:tc>
          <w:tcPr>
            <w:tcW w:w="1818" w:type="dxa"/>
            <w:tcBorders>
              <w:top w:val="single" w:sz="4" w:space="0" w:color="auto"/>
              <w:left w:val="single" w:sz="4" w:space="0" w:color="auto"/>
              <w:bottom w:val="single" w:sz="4" w:space="0" w:color="auto"/>
              <w:right w:val="single" w:sz="12" w:space="0" w:color="auto"/>
            </w:tcBorders>
            <w:noWrap/>
            <w:vAlign w:val="center"/>
          </w:tcPr>
          <w:p w14:paraId="497572C5"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29C66B15" w14:textId="77777777">
        <w:trPr>
          <w:trHeight w:val="270"/>
        </w:trPr>
        <w:tc>
          <w:tcPr>
            <w:tcW w:w="2755" w:type="dxa"/>
            <w:gridSpan w:val="2"/>
            <w:tcBorders>
              <w:top w:val="single" w:sz="4" w:space="0" w:color="auto"/>
              <w:left w:val="single" w:sz="12" w:space="0" w:color="auto"/>
              <w:bottom w:val="single" w:sz="4" w:space="0" w:color="auto"/>
              <w:right w:val="single" w:sz="4" w:space="0" w:color="auto"/>
            </w:tcBorders>
            <w:vAlign w:val="center"/>
          </w:tcPr>
          <w:p w14:paraId="35545CEF"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共计：</w:t>
            </w:r>
          </w:p>
        </w:tc>
        <w:tc>
          <w:tcPr>
            <w:tcW w:w="1559" w:type="dxa"/>
            <w:tcBorders>
              <w:top w:val="single" w:sz="4" w:space="0" w:color="auto"/>
              <w:left w:val="single" w:sz="4" w:space="0" w:color="auto"/>
              <w:bottom w:val="single" w:sz="4" w:space="0" w:color="auto"/>
              <w:right w:val="single" w:sz="4" w:space="0" w:color="auto"/>
            </w:tcBorders>
          </w:tcPr>
          <w:p w14:paraId="007E1A6A"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14</w:t>
            </w:r>
          </w:p>
        </w:tc>
        <w:tc>
          <w:tcPr>
            <w:tcW w:w="1560" w:type="dxa"/>
            <w:tcBorders>
              <w:top w:val="single" w:sz="4" w:space="0" w:color="auto"/>
              <w:left w:val="single" w:sz="4" w:space="0" w:color="auto"/>
              <w:bottom w:val="single" w:sz="4" w:space="0" w:color="auto"/>
              <w:right w:val="single" w:sz="4" w:space="0" w:color="auto"/>
            </w:tcBorders>
          </w:tcPr>
          <w:p w14:paraId="00C802F8"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13</w:t>
            </w:r>
          </w:p>
        </w:tc>
        <w:tc>
          <w:tcPr>
            <w:tcW w:w="1559" w:type="dxa"/>
            <w:tcBorders>
              <w:top w:val="single" w:sz="4" w:space="0" w:color="auto"/>
              <w:left w:val="single" w:sz="4" w:space="0" w:color="auto"/>
              <w:bottom w:val="single" w:sz="4" w:space="0" w:color="auto"/>
              <w:right w:val="single" w:sz="4" w:space="0" w:color="auto"/>
            </w:tcBorders>
            <w:vAlign w:val="center"/>
          </w:tcPr>
          <w:p w14:paraId="142688E3"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11</w:t>
            </w:r>
          </w:p>
        </w:tc>
        <w:tc>
          <w:tcPr>
            <w:tcW w:w="1818" w:type="dxa"/>
            <w:tcBorders>
              <w:top w:val="single" w:sz="4" w:space="0" w:color="auto"/>
              <w:left w:val="single" w:sz="4" w:space="0" w:color="auto"/>
              <w:bottom w:val="single" w:sz="4" w:space="0" w:color="auto"/>
              <w:right w:val="single" w:sz="12" w:space="0" w:color="auto"/>
            </w:tcBorders>
            <w:noWrap/>
            <w:vAlign w:val="center"/>
          </w:tcPr>
          <w:p w14:paraId="255E328F"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420978AD" w14:textId="77777777">
        <w:trPr>
          <w:trHeight w:val="270"/>
        </w:trPr>
        <w:tc>
          <w:tcPr>
            <w:tcW w:w="1196" w:type="dxa"/>
            <w:tcBorders>
              <w:top w:val="single" w:sz="4" w:space="0" w:color="auto"/>
              <w:left w:val="single" w:sz="12" w:space="0" w:color="auto"/>
              <w:bottom w:val="single" w:sz="4" w:space="0" w:color="auto"/>
              <w:right w:val="single" w:sz="4" w:space="0" w:color="auto"/>
            </w:tcBorders>
            <w:vAlign w:val="center"/>
          </w:tcPr>
          <w:p w14:paraId="3C06DFA1" w14:textId="77777777" w:rsidR="00B55F50" w:rsidRDefault="00000000">
            <w:pPr>
              <w:widowControl w:val="0"/>
              <w:spacing w:line="360" w:lineRule="auto"/>
              <w:jc w:val="center"/>
              <w:rPr>
                <w:rFonts w:asciiTheme="minorEastAsia" w:hAnsiTheme="minorEastAsia" w:cstheme="minorEastAsia" w:hint="eastAsia"/>
                <w:sz w:val="21"/>
                <w:szCs w:val="21"/>
              </w:rPr>
            </w:pPr>
            <w:proofErr w:type="gramStart"/>
            <w:r>
              <w:rPr>
                <w:rFonts w:asciiTheme="minorEastAsia" w:hAnsiTheme="minorEastAsia" w:cstheme="minorEastAsia" w:hint="eastAsia"/>
                <w:kern w:val="2"/>
                <w:sz w:val="21"/>
                <w:szCs w:val="21"/>
                <w:lang w:bidi="ar"/>
              </w:rPr>
              <w:t>巡</w:t>
            </w:r>
            <w:proofErr w:type="gramEnd"/>
            <w:r>
              <w:rPr>
                <w:rFonts w:asciiTheme="minorEastAsia" w:hAnsiTheme="minorEastAsia" w:cstheme="minorEastAsia" w:hint="eastAsia"/>
                <w:kern w:val="2"/>
                <w:sz w:val="21"/>
                <w:szCs w:val="21"/>
                <w:lang w:bidi="ar"/>
              </w:rPr>
              <w:t>查岗</w:t>
            </w:r>
          </w:p>
        </w:tc>
        <w:tc>
          <w:tcPr>
            <w:tcW w:w="1559" w:type="dxa"/>
            <w:tcBorders>
              <w:top w:val="single" w:sz="4" w:space="0" w:color="auto"/>
              <w:left w:val="single" w:sz="4" w:space="0" w:color="auto"/>
              <w:bottom w:val="single" w:sz="4" w:space="0" w:color="auto"/>
              <w:right w:val="single" w:sz="4" w:space="0" w:color="auto"/>
            </w:tcBorders>
            <w:vAlign w:val="center"/>
          </w:tcPr>
          <w:p w14:paraId="6EBE0142"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班长</w:t>
            </w:r>
          </w:p>
        </w:tc>
        <w:tc>
          <w:tcPr>
            <w:tcW w:w="1559" w:type="dxa"/>
            <w:tcBorders>
              <w:top w:val="single" w:sz="4" w:space="0" w:color="auto"/>
              <w:left w:val="single" w:sz="4" w:space="0" w:color="auto"/>
              <w:bottom w:val="single" w:sz="4" w:space="0" w:color="auto"/>
              <w:right w:val="single" w:sz="4" w:space="0" w:color="auto"/>
            </w:tcBorders>
            <w:vAlign w:val="center"/>
          </w:tcPr>
          <w:p w14:paraId="0A433A5D"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14:paraId="5022BF27"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559" w:type="dxa"/>
            <w:tcBorders>
              <w:top w:val="single" w:sz="4" w:space="0" w:color="auto"/>
              <w:left w:val="single" w:sz="4" w:space="0" w:color="auto"/>
              <w:bottom w:val="single" w:sz="4" w:space="0" w:color="auto"/>
              <w:right w:val="single" w:sz="4" w:space="0" w:color="auto"/>
            </w:tcBorders>
            <w:vAlign w:val="center"/>
          </w:tcPr>
          <w:p w14:paraId="600C0BF0"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2</w:t>
            </w:r>
          </w:p>
        </w:tc>
        <w:tc>
          <w:tcPr>
            <w:tcW w:w="1818" w:type="dxa"/>
            <w:tcBorders>
              <w:top w:val="single" w:sz="4" w:space="0" w:color="auto"/>
              <w:left w:val="single" w:sz="4" w:space="0" w:color="auto"/>
              <w:bottom w:val="single" w:sz="4" w:space="0" w:color="auto"/>
              <w:right w:val="single" w:sz="12" w:space="0" w:color="auto"/>
            </w:tcBorders>
            <w:noWrap/>
            <w:vAlign w:val="center"/>
          </w:tcPr>
          <w:p w14:paraId="4932EF0C" w14:textId="77777777" w:rsidR="00B55F50" w:rsidRDefault="00000000">
            <w:pPr>
              <w:widowControl w:val="0"/>
              <w:snapToGrid w:val="0"/>
              <w:spacing w:line="360" w:lineRule="auto"/>
              <w:jc w:val="both"/>
              <w:rPr>
                <w:rFonts w:asciiTheme="minorEastAsia" w:hAnsiTheme="minorEastAsia" w:cstheme="minorEastAsia" w:hint="eastAsia"/>
                <w:spacing w:val="-6"/>
                <w:sz w:val="21"/>
                <w:szCs w:val="21"/>
              </w:rPr>
            </w:pPr>
            <w:r>
              <w:rPr>
                <w:rFonts w:asciiTheme="minorEastAsia" w:hAnsiTheme="minorEastAsia" w:cstheme="minorEastAsia" w:hint="eastAsia"/>
                <w:spacing w:val="-6"/>
                <w:kern w:val="2"/>
                <w:sz w:val="21"/>
                <w:szCs w:val="21"/>
                <w:lang w:bidi="ar"/>
              </w:rPr>
              <w:t>负责日常巡逻、报纸派送、应急4人小组任务</w:t>
            </w:r>
          </w:p>
        </w:tc>
      </w:tr>
      <w:tr w:rsidR="00B55F50" w14:paraId="5027F818" w14:textId="77777777">
        <w:trPr>
          <w:trHeight w:val="270"/>
        </w:trPr>
        <w:tc>
          <w:tcPr>
            <w:tcW w:w="1196" w:type="dxa"/>
            <w:tcBorders>
              <w:top w:val="single" w:sz="4" w:space="0" w:color="auto"/>
              <w:left w:val="single" w:sz="12" w:space="0" w:color="auto"/>
              <w:bottom w:val="single" w:sz="4" w:space="0" w:color="auto"/>
              <w:right w:val="single" w:sz="4" w:space="0" w:color="auto"/>
            </w:tcBorders>
            <w:vAlign w:val="center"/>
          </w:tcPr>
          <w:p w14:paraId="00674C1C"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管理人员</w:t>
            </w:r>
          </w:p>
        </w:tc>
        <w:tc>
          <w:tcPr>
            <w:tcW w:w="1559" w:type="dxa"/>
            <w:tcBorders>
              <w:top w:val="single" w:sz="4" w:space="0" w:color="auto"/>
              <w:left w:val="single" w:sz="4" w:space="0" w:color="auto"/>
              <w:bottom w:val="single" w:sz="4" w:space="0" w:color="auto"/>
              <w:right w:val="single" w:sz="4" w:space="0" w:color="auto"/>
            </w:tcBorders>
            <w:vAlign w:val="center"/>
          </w:tcPr>
          <w:p w14:paraId="15DF77AF"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文员</w:t>
            </w:r>
          </w:p>
        </w:tc>
        <w:tc>
          <w:tcPr>
            <w:tcW w:w="4678" w:type="dxa"/>
            <w:gridSpan w:val="3"/>
            <w:tcBorders>
              <w:top w:val="single" w:sz="4" w:space="0" w:color="auto"/>
              <w:left w:val="single" w:sz="4" w:space="0" w:color="auto"/>
              <w:bottom w:val="single" w:sz="4" w:space="0" w:color="auto"/>
              <w:right w:val="single" w:sz="4" w:space="0" w:color="auto"/>
            </w:tcBorders>
          </w:tcPr>
          <w:p w14:paraId="38FF402E"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334DF11F"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4C56790E" w14:textId="77777777">
        <w:trPr>
          <w:trHeight w:val="270"/>
        </w:trPr>
        <w:tc>
          <w:tcPr>
            <w:tcW w:w="1196" w:type="dxa"/>
            <w:tcBorders>
              <w:top w:val="single" w:sz="4" w:space="0" w:color="auto"/>
              <w:left w:val="single" w:sz="12" w:space="0" w:color="auto"/>
              <w:bottom w:val="single" w:sz="4" w:space="0" w:color="auto"/>
              <w:right w:val="single" w:sz="4" w:space="0" w:color="auto"/>
            </w:tcBorders>
            <w:vAlign w:val="center"/>
          </w:tcPr>
          <w:p w14:paraId="286595A6"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管理人员</w:t>
            </w:r>
          </w:p>
        </w:tc>
        <w:tc>
          <w:tcPr>
            <w:tcW w:w="1559" w:type="dxa"/>
            <w:tcBorders>
              <w:top w:val="single" w:sz="4" w:space="0" w:color="auto"/>
              <w:left w:val="single" w:sz="4" w:space="0" w:color="auto"/>
              <w:bottom w:val="single" w:sz="4" w:space="0" w:color="auto"/>
              <w:right w:val="single" w:sz="4" w:space="0" w:color="auto"/>
            </w:tcBorders>
            <w:vAlign w:val="center"/>
          </w:tcPr>
          <w:p w14:paraId="5C2ACE7B" w14:textId="77777777" w:rsidR="00B55F50" w:rsidRDefault="00000000">
            <w:pPr>
              <w:widowControl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保安队长</w:t>
            </w:r>
          </w:p>
        </w:tc>
        <w:tc>
          <w:tcPr>
            <w:tcW w:w="4678" w:type="dxa"/>
            <w:gridSpan w:val="3"/>
            <w:tcBorders>
              <w:top w:val="single" w:sz="4" w:space="0" w:color="auto"/>
              <w:left w:val="single" w:sz="4" w:space="0" w:color="auto"/>
              <w:bottom w:val="single" w:sz="4" w:space="0" w:color="auto"/>
              <w:right w:val="single" w:sz="4" w:space="0" w:color="auto"/>
            </w:tcBorders>
          </w:tcPr>
          <w:p w14:paraId="714021F7"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1</w:t>
            </w:r>
          </w:p>
        </w:tc>
        <w:tc>
          <w:tcPr>
            <w:tcW w:w="1818" w:type="dxa"/>
            <w:tcBorders>
              <w:top w:val="single" w:sz="4" w:space="0" w:color="auto"/>
              <w:left w:val="single" w:sz="4" w:space="0" w:color="auto"/>
              <w:bottom w:val="single" w:sz="4" w:space="0" w:color="auto"/>
              <w:right w:val="single" w:sz="12" w:space="0" w:color="auto"/>
            </w:tcBorders>
            <w:noWrap/>
            <w:vAlign w:val="center"/>
          </w:tcPr>
          <w:p w14:paraId="44640667" w14:textId="77777777" w:rsidR="00B55F50" w:rsidRDefault="00B55F50">
            <w:pPr>
              <w:widowControl w:val="0"/>
              <w:snapToGrid w:val="0"/>
              <w:spacing w:line="360" w:lineRule="auto"/>
              <w:jc w:val="both"/>
              <w:rPr>
                <w:rFonts w:asciiTheme="minorEastAsia" w:hAnsiTheme="minorEastAsia" w:cstheme="minorEastAsia" w:hint="eastAsia"/>
                <w:spacing w:val="-6"/>
                <w:sz w:val="21"/>
                <w:szCs w:val="21"/>
              </w:rPr>
            </w:pPr>
          </w:p>
        </w:tc>
      </w:tr>
      <w:tr w:rsidR="00B55F50" w14:paraId="153B6A71" w14:textId="77777777">
        <w:trPr>
          <w:trHeight w:val="270"/>
        </w:trPr>
        <w:tc>
          <w:tcPr>
            <w:tcW w:w="2755" w:type="dxa"/>
            <w:gridSpan w:val="2"/>
            <w:tcBorders>
              <w:top w:val="single" w:sz="4" w:space="0" w:color="auto"/>
              <w:left w:val="single" w:sz="12" w:space="0" w:color="auto"/>
              <w:bottom w:val="single" w:sz="12" w:space="0" w:color="auto"/>
              <w:right w:val="single" w:sz="4" w:space="0" w:color="auto"/>
            </w:tcBorders>
            <w:vAlign w:val="center"/>
          </w:tcPr>
          <w:p w14:paraId="2C6EED8C" w14:textId="77777777" w:rsidR="00B55F50" w:rsidRDefault="00000000">
            <w:pPr>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sz w:val="21"/>
                <w:szCs w:val="21"/>
                <w:lang w:bidi="ar"/>
              </w:rPr>
              <w:t>合计：</w:t>
            </w:r>
          </w:p>
        </w:tc>
        <w:tc>
          <w:tcPr>
            <w:tcW w:w="4678" w:type="dxa"/>
            <w:gridSpan w:val="3"/>
            <w:tcBorders>
              <w:top w:val="single" w:sz="4" w:space="0" w:color="auto"/>
              <w:left w:val="single" w:sz="4" w:space="0" w:color="auto"/>
              <w:bottom w:val="single" w:sz="12" w:space="0" w:color="auto"/>
              <w:right w:val="single" w:sz="4" w:space="0" w:color="auto"/>
            </w:tcBorders>
            <w:vAlign w:val="center"/>
          </w:tcPr>
          <w:p w14:paraId="369BD712" w14:textId="77777777" w:rsidR="00B55F50" w:rsidRDefault="00000000">
            <w:pPr>
              <w:widowControl w:val="0"/>
              <w:snapToGrid w:val="0"/>
              <w:spacing w:line="360" w:lineRule="auto"/>
              <w:jc w:val="center"/>
              <w:rPr>
                <w:rFonts w:asciiTheme="minorEastAsia" w:hAnsiTheme="minorEastAsia" w:cstheme="minorEastAsia" w:hint="eastAsia"/>
                <w:sz w:val="21"/>
                <w:szCs w:val="21"/>
              </w:rPr>
            </w:pPr>
            <w:r>
              <w:rPr>
                <w:rFonts w:asciiTheme="minorEastAsia" w:hAnsiTheme="minorEastAsia" w:cstheme="minorEastAsia" w:hint="eastAsia"/>
                <w:kern w:val="2"/>
                <w:sz w:val="21"/>
                <w:szCs w:val="21"/>
                <w:lang w:bidi="ar"/>
              </w:rPr>
              <w:t>46</w:t>
            </w:r>
          </w:p>
        </w:tc>
        <w:tc>
          <w:tcPr>
            <w:tcW w:w="1818" w:type="dxa"/>
            <w:tcBorders>
              <w:top w:val="single" w:sz="4" w:space="0" w:color="auto"/>
              <w:left w:val="single" w:sz="4" w:space="0" w:color="auto"/>
              <w:bottom w:val="single" w:sz="12" w:space="0" w:color="auto"/>
              <w:right w:val="single" w:sz="12" w:space="0" w:color="auto"/>
            </w:tcBorders>
            <w:noWrap/>
            <w:vAlign w:val="center"/>
          </w:tcPr>
          <w:p w14:paraId="1396A4C2" w14:textId="77777777" w:rsidR="00B55F50" w:rsidRDefault="00B55F50">
            <w:pPr>
              <w:snapToGrid w:val="0"/>
              <w:spacing w:line="360" w:lineRule="auto"/>
              <w:jc w:val="center"/>
              <w:rPr>
                <w:rFonts w:asciiTheme="minorEastAsia" w:hAnsiTheme="minorEastAsia" w:cstheme="minorEastAsia" w:hint="eastAsia"/>
                <w:sz w:val="21"/>
                <w:szCs w:val="21"/>
              </w:rPr>
            </w:pPr>
          </w:p>
        </w:tc>
      </w:tr>
    </w:tbl>
    <w:p w14:paraId="236F1ADD" w14:textId="77777777" w:rsidR="00B55F50" w:rsidRDefault="00000000">
      <w:pPr>
        <w:widowControl w:val="0"/>
        <w:snapToGrid w:val="0"/>
        <w:spacing w:line="360" w:lineRule="auto"/>
        <w:ind w:firstLineChars="200" w:firstLine="340"/>
        <w:jc w:val="both"/>
        <w:rPr>
          <w:rFonts w:asciiTheme="minorEastAsia" w:hAnsiTheme="minorEastAsia" w:cstheme="minorEastAsia" w:hint="eastAsia"/>
          <w:spacing w:val="-20"/>
          <w:sz w:val="21"/>
          <w:szCs w:val="21"/>
        </w:rPr>
      </w:pPr>
      <w:r>
        <w:rPr>
          <w:rFonts w:asciiTheme="minorEastAsia" w:hAnsiTheme="minorEastAsia" w:cstheme="minorEastAsia" w:hint="eastAsia"/>
          <w:spacing w:val="-20"/>
          <w:kern w:val="2"/>
          <w:sz w:val="21"/>
          <w:szCs w:val="21"/>
          <w:lang w:bidi="ar"/>
        </w:rPr>
        <w:t>1、人员设置：共需配置46名保安人员（其中：队长1人，文员1人，班长2人，保安员42人）。</w:t>
      </w:r>
    </w:p>
    <w:p w14:paraId="78665165" w14:textId="77777777" w:rsidR="00B55F50" w:rsidRDefault="00000000">
      <w:pPr>
        <w:widowControl w:val="0"/>
        <w:snapToGrid w:val="0"/>
        <w:spacing w:line="360" w:lineRule="auto"/>
        <w:ind w:firstLineChars="200" w:firstLine="340"/>
        <w:jc w:val="both"/>
        <w:rPr>
          <w:rFonts w:asciiTheme="minorEastAsia" w:hAnsiTheme="minorEastAsia" w:cstheme="minorEastAsia" w:hint="eastAsia"/>
          <w:spacing w:val="-20"/>
          <w:sz w:val="21"/>
          <w:szCs w:val="21"/>
        </w:rPr>
      </w:pPr>
      <w:r>
        <w:rPr>
          <w:rFonts w:asciiTheme="minorEastAsia" w:hAnsiTheme="minorEastAsia" w:cstheme="minorEastAsia" w:hint="eastAsia"/>
          <w:spacing w:val="-20"/>
          <w:kern w:val="2"/>
          <w:sz w:val="21"/>
          <w:szCs w:val="21"/>
          <w:lang w:bidi="ar"/>
        </w:rPr>
        <w:t>2、保安队长：①热爱安保工作，责任心强；②高中（中专）文化以上（含），沟通协调能力强、有队伍管理经验；③年龄25岁-45岁，身高在1.70米以上，身体健康；④男性。</w:t>
      </w:r>
    </w:p>
    <w:p w14:paraId="084D89FA" w14:textId="77777777" w:rsidR="00B55F50" w:rsidRDefault="00000000">
      <w:pPr>
        <w:widowControl w:val="0"/>
        <w:snapToGrid w:val="0"/>
        <w:spacing w:line="360" w:lineRule="auto"/>
        <w:ind w:firstLineChars="200" w:firstLine="340"/>
        <w:jc w:val="both"/>
        <w:rPr>
          <w:rFonts w:asciiTheme="minorEastAsia" w:hAnsiTheme="minorEastAsia" w:cstheme="minorEastAsia" w:hint="eastAsia"/>
          <w:spacing w:val="-20"/>
          <w:sz w:val="21"/>
          <w:szCs w:val="21"/>
        </w:rPr>
      </w:pPr>
      <w:r>
        <w:rPr>
          <w:rFonts w:asciiTheme="minorEastAsia" w:hAnsiTheme="minorEastAsia" w:cstheme="minorEastAsia" w:hint="eastAsia"/>
          <w:spacing w:val="-20"/>
          <w:kern w:val="2"/>
          <w:sz w:val="21"/>
          <w:szCs w:val="21"/>
          <w:lang w:bidi="ar"/>
        </w:rPr>
        <w:t>3、班长：①热爱安保工作，责任心强；②高中（中专）文化以上（含）；③年龄23岁-35岁，身高在1.70米以上，身体健康；④男性。</w:t>
      </w:r>
    </w:p>
    <w:p w14:paraId="21B30015" w14:textId="77777777" w:rsidR="00B55F50" w:rsidRDefault="00000000">
      <w:pPr>
        <w:widowControl w:val="0"/>
        <w:snapToGrid w:val="0"/>
        <w:spacing w:line="360" w:lineRule="auto"/>
        <w:ind w:firstLineChars="200" w:firstLine="340"/>
        <w:jc w:val="both"/>
        <w:rPr>
          <w:rFonts w:asciiTheme="minorEastAsia" w:hAnsiTheme="minorEastAsia" w:cstheme="minorEastAsia" w:hint="eastAsia"/>
          <w:spacing w:val="-20"/>
          <w:sz w:val="21"/>
          <w:szCs w:val="21"/>
        </w:rPr>
      </w:pPr>
      <w:r>
        <w:rPr>
          <w:rFonts w:asciiTheme="minorEastAsia" w:hAnsiTheme="minorEastAsia" w:cstheme="minorEastAsia" w:hint="eastAsia"/>
          <w:spacing w:val="-20"/>
          <w:kern w:val="2"/>
          <w:sz w:val="21"/>
          <w:szCs w:val="21"/>
          <w:lang w:bidi="ar"/>
        </w:rPr>
        <w:t>4、保安员：①热爱安保工作，责任心强；②初中文化以上；③年龄18岁-35岁，身高170CM以上，身体健康；④男性。</w:t>
      </w:r>
    </w:p>
    <w:p w14:paraId="6B16EB4F" w14:textId="77777777" w:rsidR="00B55F50" w:rsidRDefault="00000000">
      <w:pPr>
        <w:spacing w:line="360" w:lineRule="auto"/>
        <w:rPr>
          <w:rFonts w:asciiTheme="minorEastAsia" w:hAnsiTheme="minorEastAsia" w:cstheme="minorEastAsia" w:hint="eastAsia"/>
          <w:sz w:val="21"/>
          <w:szCs w:val="21"/>
        </w:rPr>
      </w:pPr>
      <w:r>
        <w:rPr>
          <w:rFonts w:asciiTheme="minorEastAsia" w:hAnsiTheme="minorEastAsia" w:cstheme="minorEastAsia" w:hint="eastAsia"/>
          <w:spacing w:val="-20"/>
          <w:kern w:val="2"/>
          <w:sz w:val="21"/>
          <w:szCs w:val="21"/>
          <w:lang w:bidi="ar"/>
        </w:rPr>
        <w:t>以上人员必须经专业培训才能上岗，并不得从事第二职业</w:t>
      </w:r>
    </w:p>
    <w:p w14:paraId="694E330D" w14:textId="77777777" w:rsidR="00B55F50" w:rsidRDefault="00000000">
      <w:pPr>
        <w:pStyle w:val="2"/>
        <w:spacing w:line="360" w:lineRule="auto"/>
        <w:jc w:val="center"/>
      </w:pPr>
      <w:r>
        <w:rPr>
          <w:rFonts w:hint="eastAsia"/>
        </w:rPr>
        <w:t>四、设备要求</w:t>
      </w:r>
    </w:p>
    <w:p w14:paraId="78097593" w14:textId="77777777" w:rsidR="00B55F50" w:rsidRDefault="00000000">
      <w:pPr>
        <w:spacing w:line="360" w:lineRule="auto"/>
        <w:ind w:firstLineChars="282" w:firstLine="479"/>
        <w:rPr>
          <w:rFonts w:asciiTheme="minorEastAsia" w:hAnsiTheme="minorEastAsia" w:cstheme="minorEastAsia" w:hint="eastAsia"/>
          <w:spacing w:val="-20"/>
          <w:kern w:val="2"/>
          <w:sz w:val="21"/>
          <w:szCs w:val="21"/>
          <w:lang w:bidi="ar"/>
        </w:rPr>
      </w:pPr>
      <w:r>
        <w:rPr>
          <w:rFonts w:asciiTheme="minorEastAsia" w:hAnsiTheme="minorEastAsia" w:cstheme="minorEastAsia" w:hint="eastAsia"/>
          <w:spacing w:val="-20"/>
          <w:kern w:val="2"/>
          <w:sz w:val="21"/>
          <w:szCs w:val="21"/>
          <w:lang w:bidi="ar"/>
        </w:rPr>
        <w:t>1、 所有服务人员必须按要求统一着装（含秋冬、春夏装、反光衣、红袖章、鞋、雨衣）和防爆器材（按人数配备防暴盾牌、头盔、防刺背心和手套等），以上费用由中标人提供。</w:t>
      </w:r>
    </w:p>
    <w:p w14:paraId="1DF09246" w14:textId="77777777" w:rsidR="00B55F50" w:rsidRDefault="00000000">
      <w:pPr>
        <w:spacing w:line="360" w:lineRule="auto"/>
        <w:ind w:firstLineChars="282" w:firstLine="479"/>
        <w:rPr>
          <w:rFonts w:asciiTheme="minorEastAsia" w:hAnsiTheme="minorEastAsia" w:cstheme="minorEastAsia" w:hint="eastAsia"/>
          <w:spacing w:val="-20"/>
          <w:kern w:val="2"/>
          <w:sz w:val="21"/>
          <w:szCs w:val="21"/>
          <w:lang w:bidi="ar"/>
        </w:rPr>
      </w:pPr>
      <w:r>
        <w:rPr>
          <w:rFonts w:asciiTheme="minorEastAsia" w:hAnsiTheme="minorEastAsia" w:cstheme="minorEastAsia" w:hint="eastAsia"/>
          <w:spacing w:val="-20"/>
          <w:kern w:val="2"/>
          <w:sz w:val="21"/>
          <w:szCs w:val="21"/>
          <w:lang w:bidi="ar"/>
        </w:rPr>
        <w:t>2、质量及维护：安保设备设施应满足提供服务的要求，对设备设施进行适当维护，确保设备设施始终处于完好有效状态。</w:t>
      </w:r>
    </w:p>
    <w:p w14:paraId="3128434C" w14:textId="77777777" w:rsidR="00B55F50" w:rsidRDefault="00000000">
      <w:pPr>
        <w:pStyle w:val="2"/>
        <w:spacing w:line="360" w:lineRule="auto"/>
        <w:jc w:val="center"/>
      </w:pPr>
      <w:r>
        <w:rPr>
          <w:rFonts w:hint="eastAsia"/>
        </w:rPr>
        <w:lastRenderedPageBreak/>
        <w:t>五、后续服务要求</w:t>
      </w:r>
    </w:p>
    <w:p w14:paraId="70AA9977" w14:textId="77777777" w:rsidR="00B55F50" w:rsidRDefault="00000000">
      <w:pPr>
        <w:spacing w:line="360" w:lineRule="auto"/>
        <w:ind w:firstLineChars="282" w:firstLine="479"/>
        <w:rPr>
          <w:rFonts w:asciiTheme="minorEastAsia" w:hAnsiTheme="minorEastAsia" w:cstheme="minorEastAsia" w:hint="eastAsia"/>
          <w:spacing w:val="-20"/>
          <w:kern w:val="2"/>
          <w:sz w:val="21"/>
          <w:szCs w:val="21"/>
          <w:lang w:bidi="ar"/>
        </w:rPr>
      </w:pPr>
      <w:r>
        <w:rPr>
          <w:rFonts w:asciiTheme="minorEastAsia" w:hAnsiTheme="minorEastAsia" w:cstheme="minorEastAsia" w:hint="eastAsia"/>
          <w:spacing w:val="-20"/>
          <w:kern w:val="2"/>
          <w:sz w:val="21"/>
          <w:szCs w:val="21"/>
          <w:lang w:bidi="ar"/>
        </w:rPr>
        <w:t>1、签订合同后根据采购</w:t>
      </w:r>
      <w:proofErr w:type="gramStart"/>
      <w:r>
        <w:rPr>
          <w:rFonts w:asciiTheme="minorEastAsia" w:hAnsiTheme="minorEastAsia" w:cstheme="minorEastAsia" w:hint="eastAsia"/>
          <w:spacing w:val="-20"/>
          <w:kern w:val="2"/>
          <w:sz w:val="21"/>
          <w:szCs w:val="21"/>
          <w:lang w:bidi="ar"/>
        </w:rPr>
        <w:t>方需求</w:t>
      </w:r>
      <w:proofErr w:type="gramEnd"/>
      <w:r>
        <w:rPr>
          <w:rFonts w:asciiTheme="minorEastAsia" w:hAnsiTheme="minorEastAsia" w:cstheme="minorEastAsia" w:hint="eastAsia"/>
          <w:spacing w:val="-20"/>
          <w:kern w:val="2"/>
          <w:sz w:val="21"/>
          <w:szCs w:val="21"/>
          <w:lang w:bidi="ar"/>
        </w:rPr>
        <w:t>可调整工作岗位；</w:t>
      </w:r>
    </w:p>
    <w:p w14:paraId="5BCE68C8" w14:textId="77777777" w:rsidR="00B55F50" w:rsidRDefault="00000000">
      <w:pPr>
        <w:spacing w:line="360" w:lineRule="auto"/>
        <w:ind w:firstLineChars="282" w:firstLine="479"/>
        <w:rPr>
          <w:rFonts w:asciiTheme="minorEastAsia" w:hAnsiTheme="minorEastAsia" w:cstheme="minorEastAsia" w:hint="eastAsia"/>
          <w:spacing w:val="-20"/>
          <w:kern w:val="2"/>
          <w:sz w:val="21"/>
          <w:szCs w:val="21"/>
          <w:lang w:bidi="ar"/>
        </w:rPr>
      </w:pPr>
      <w:r>
        <w:rPr>
          <w:rFonts w:asciiTheme="minorEastAsia" w:hAnsiTheme="minorEastAsia" w:cstheme="minorEastAsia" w:hint="eastAsia"/>
          <w:spacing w:val="-20"/>
          <w:kern w:val="2"/>
          <w:sz w:val="21"/>
          <w:szCs w:val="21"/>
          <w:lang w:bidi="ar"/>
        </w:rPr>
        <w:t>2、中标人应无条件配合采购方做好人员管理、勤务安排和岗位调整。</w:t>
      </w:r>
    </w:p>
    <w:p w14:paraId="1896B8EB" w14:textId="77777777" w:rsidR="00B55F50" w:rsidRDefault="00000000">
      <w:pPr>
        <w:spacing w:line="360" w:lineRule="auto"/>
        <w:ind w:firstLineChars="282" w:firstLine="479"/>
        <w:rPr>
          <w:rFonts w:asciiTheme="minorEastAsia" w:hAnsiTheme="minorEastAsia" w:cstheme="minorEastAsia" w:hint="eastAsia"/>
          <w:spacing w:val="-20"/>
          <w:kern w:val="2"/>
          <w:sz w:val="21"/>
          <w:szCs w:val="21"/>
          <w:lang w:bidi="ar"/>
        </w:rPr>
      </w:pPr>
      <w:r>
        <w:rPr>
          <w:rFonts w:asciiTheme="minorEastAsia" w:hAnsiTheme="minorEastAsia" w:cstheme="minorEastAsia" w:hint="eastAsia"/>
          <w:spacing w:val="-20"/>
          <w:kern w:val="2"/>
          <w:sz w:val="21"/>
          <w:szCs w:val="21"/>
          <w:lang w:bidi="ar"/>
        </w:rPr>
        <w:t>3、中标人负责该项目的分管领导每月至少主持召开一次工作例会，项目负责人参加甲方的安保周例会。</w:t>
      </w:r>
    </w:p>
    <w:p w14:paraId="6940D74D" w14:textId="77777777" w:rsidR="00B55F50" w:rsidRDefault="00B55F50"/>
    <w:p w14:paraId="77908D32" w14:textId="77777777" w:rsidR="00B55F50" w:rsidRDefault="00000000">
      <w:pPr>
        <w:pStyle w:val="2"/>
        <w:spacing w:line="360" w:lineRule="auto"/>
        <w:jc w:val="center"/>
      </w:pPr>
      <w:r>
        <w:rPr>
          <w:rFonts w:hint="eastAsia"/>
        </w:rPr>
        <w:t>六、</w:t>
      </w:r>
      <w:r>
        <w:rPr>
          <w:rFonts w:hint="eastAsia"/>
          <w:color w:val="FF0000"/>
        </w:rPr>
        <w:t>★</w:t>
      </w:r>
      <w:r>
        <w:rPr>
          <w:rFonts w:hint="eastAsia"/>
        </w:rPr>
        <w:t>考核办法</w:t>
      </w:r>
      <w:r>
        <w:rPr>
          <w:rFonts w:hint="eastAsia"/>
        </w:rPr>
        <w:t>/</w:t>
      </w:r>
      <w:r>
        <w:rPr>
          <w:rFonts w:hint="eastAsia"/>
        </w:rPr>
        <w:t>验收方式</w:t>
      </w:r>
    </w:p>
    <w:p w14:paraId="7F85AA66" w14:textId="77777777" w:rsidR="00B55F50" w:rsidRDefault="00000000">
      <w:pPr>
        <w:widowControl w:val="0"/>
        <w:snapToGrid w:val="0"/>
        <w:spacing w:line="360" w:lineRule="auto"/>
        <w:ind w:firstLineChars="228" w:firstLine="479"/>
        <w:jc w:val="both"/>
        <w:rPr>
          <w:rFonts w:ascii="宋体" w:eastAsia="宋体" w:hAnsi="宋体" w:cs="宋体" w:hint="eastAsia"/>
          <w:sz w:val="21"/>
          <w:szCs w:val="21"/>
        </w:rPr>
      </w:pPr>
      <w:r>
        <w:rPr>
          <w:rFonts w:ascii="宋体" w:eastAsia="宋体" w:hAnsi="宋体" w:cs="宋体" w:hint="eastAsia"/>
          <w:kern w:val="2"/>
          <w:sz w:val="21"/>
          <w:szCs w:val="21"/>
          <w:lang w:bidi="ar"/>
        </w:rPr>
        <w:t>采购方按照《深圳市纯中医治疗医院保安检查考核评分标准》（见附件1），采用明检、暗检相结合的方式，以暗检为主，考核取得≧90分</w:t>
      </w:r>
      <w:proofErr w:type="gramStart"/>
      <w:r>
        <w:rPr>
          <w:rFonts w:ascii="宋体" w:eastAsia="宋体" w:hAnsi="宋体" w:cs="宋体" w:hint="eastAsia"/>
          <w:kern w:val="2"/>
          <w:sz w:val="21"/>
          <w:szCs w:val="21"/>
          <w:lang w:bidi="ar"/>
        </w:rPr>
        <w:t>且医院满意度考核</w:t>
      </w:r>
      <w:proofErr w:type="gramEnd"/>
      <w:r>
        <w:rPr>
          <w:rFonts w:ascii="宋体" w:eastAsia="宋体" w:hAnsi="宋体" w:cs="宋体" w:hint="eastAsia"/>
          <w:kern w:val="2"/>
          <w:sz w:val="21"/>
          <w:szCs w:val="21"/>
          <w:lang w:bidi="ar"/>
        </w:rPr>
        <w:t>得分80分及以上为达标，全额拨付当月承包费；</w:t>
      </w:r>
      <w:proofErr w:type="gramStart"/>
      <w:r>
        <w:rPr>
          <w:rFonts w:ascii="宋体" w:eastAsia="宋体" w:hAnsi="宋体" w:cs="宋体" w:hint="eastAsia"/>
          <w:kern w:val="2"/>
          <w:sz w:val="21"/>
          <w:szCs w:val="21"/>
          <w:lang w:bidi="ar"/>
        </w:rPr>
        <w:t>若考核</w:t>
      </w:r>
      <w:proofErr w:type="gramEnd"/>
      <w:r>
        <w:rPr>
          <w:rFonts w:ascii="宋体" w:eastAsia="宋体" w:hAnsi="宋体" w:cs="宋体" w:hint="eastAsia"/>
          <w:kern w:val="2"/>
          <w:sz w:val="21"/>
          <w:szCs w:val="21"/>
          <w:lang w:bidi="ar"/>
        </w:rPr>
        <w:t>取得≦90分或医院满意</w:t>
      </w:r>
      <w:proofErr w:type="gramStart"/>
      <w:r>
        <w:rPr>
          <w:rFonts w:ascii="宋体" w:eastAsia="宋体" w:hAnsi="宋体" w:cs="宋体" w:hint="eastAsia"/>
          <w:kern w:val="2"/>
          <w:sz w:val="21"/>
          <w:szCs w:val="21"/>
          <w:lang w:bidi="ar"/>
        </w:rPr>
        <w:t>度考核</w:t>
      </w:r>
      <w:proofErr w:type="gramEnd"/>
      <w:r>
        <w:rPr>
          <w:rFonts w:ascii="宋体" w:eastAsia="宋体" w:hAnsi="宋体" w:cs="宋体" w:hint="eastAsia"/>
          <w:kern w:val="2"/>
          <w:sz w:val="21"/>
          <w:szCs w:val="21"/>
          <w:lang w:bidi="ar"/>
        </w:rPr>
        <w:t>低于80分均为不达标，每低1分按1%的比例扣减当月的承包费。</w:t>
      </w:r>
    </w:p>
    <w:p w14:paraId="45E71958" w14:textId="77777777" w:rsidR="00B55F50" w:rsidRDefault="00000000">
      <w:pPr>
        <w:spacing w:line="360" w:lineRule="auto"/>
        <w:ind w:firstLineChars="228" w:firstLine="479"/>
        <w:rPr>
          <w:sz w:val="21"/>
          <w:szCs w:val="21"/>
        </w:rPr>
      </w:pPr>
      <w:r>
        <w:rPr>
          <w:rFonts w:ascii="宋体" w:eastAsia="宋体" w:hAnsi="宋体" w:hint="eastAsia"/>
          <w:kern w:val="2"/>
          <w:sz w:val="21"/>
          <w:szCs w:val="21"/>
          <w:lang w:bidi="ar"/>
        </w:rPr>
        <w:t>合同期满后，若中标方优质完成该项目全年的保安管理服务,即每月考核评分达到90分（含90分）以上且有6个月（含6个月）以上评分达到95分以上（含95分），采购方可与中标人续签一年，且最多只能续签两次。如果一年之中累计三个月考核评分在90分以下，采购方有权取消中标人的承包资格，重新组织招标。</w:t>
      </w:r>
    </w:p>
    <w:p w14:paraId="4DC41C69" w14:textId="77777777" w:rsidR="00B55F50" w:rsidRDefault="00000000">
      <w:pPr>
        <w:pStyle w:val="2"/>
        <w:spacing w:line="360" w:lineRule="auto"/>
        <w:jc w:val="center"/>
      </w:pPr>
      <w:r>
        <w:rPr>
          <w:rFonts w:hint="eastAsia"/>
        </w:rPr>
        <w:t>七、</w:t>
      </w:r>
      <w:r>
        <w:rPr>
          <w:rFonts w:hint="eastAsia"/>
          <w:color w:val="FF0000"/>
        </w:rPr>
        <w:t>★</w:t>
      </w:r>
      <w:r>
        <w:rPr>
          <w:rFonts w:hint="eastAsia"/>
        </w:rPr>
        <w:t>报价要求</w:t>
      </w:r>
    </w:p>
    <w:p w14:paraId="7782C102" w14:textId="3244CC04" w:rsidR="00B55F50" w:rsidRDefault="00000000">
      <w:pPr>
        <w:keepNext/>
        <w:keepLines/>
        <w:adjustRightInd w:val="0"/>
        <w:spacing w:before="260" w:after="260" w:line="360" w:lineRule="auto"/>
        <w:ind w:firstLineChars="228" w:firstLine="479"/>
        <w:textAlignment w:val="baseline"/>
        <w:outlineLvl w:val="1"/>
        <w:rPr>
          <w:rFonts w:ascii="宋体" w:eastAsia="宋体" w:hAnsi="宋体" w:hint="eastAsia"/>
          <w:kern w:val="2"/>
          <w:sz w:val="21"/>
          <w:szCs w:val="21"/>
          <w:lang w:bidi="ar"/>
        </w:rPr>
      </w:pPr>
      <w:r>
        <w:rPr>
          <w:rFonts w:ascii="宋体" w:eastAsia="宋体" w:hAnsi="宋体" w:hint="eastAsia"/>
          <w:kern w:val="2"/>
          <w:sz w:val="21"/>
          <w:szCs w:val="21"/>
          <w:lang w:bidi="ar"/>
        </w:rPr>
        <w:t>本项目控制金额为人民币</w:t>
      </w:r>
      <w:r w:rsidR="0033589D" w:rsidRPr="0033589D">
        <w:rPr>
          <w:rFonts w:ascii="宋体" w:eastAsia="宋体" w:hAnsi="宋体"/>
          <w:kern w:val="2"/>
          <w:sz w:val="21"/>
          <w:szCs w:val="21"/>
          <w:lang w:bidi="ar"/>
        </w:rPr>
        <w:t>2,594,000.00</w:t>
      </w:r>
      <w:r>
        <w:rPr>
          <w:rFonts w:ascii="宋体" w:eastAsia="宋体" w:hAnsi="宋体" w:hint="eastAsia"/>
          <w:kern w:val="2"/>
          <w:sz w:val="21"/>
          <w:szCs w:val="21"/>
          <w:lang w:bidi="ar"/>
        </w:rPr>
        <w:t>元/年。超出</w:t>
      </w:r>
      <w:proofErr w:type="gramStart"/>
      <w:r>
        <w:rPr>
          <w:rFonts w:ascii="宋体" w:eastAsia="宋体" w:hAnsi="宋体" w:hint="eastAsia"/>
          <w:kern w:val="2"/>
          <w:sz w:val="21"/>
          <w:szCs w:val="21"/>
          <w:lang w:bidi="ar"/>
        </w:rPr>
        <w:t>该控制</w:t>
      </w:r>
      <w:proofErr w:type="gramEnd"/>
      <w:r>
        <w:rPr>
          <w:rFonts w:ascii="宋体" w:eastAsia="宋体" w:hAnsi="宋体" w:hint="eastAsia"/>
          <w:kern w:val="2"/>
          <w:sz w:val="21"/>
          <w:szCs w:val="21"/>
          <w:lang w:bidi="ar"/>
        </w:rPr>
        <w:t>金额将被当作无效投标处理。投标总价以人民币报价，为一年的保安服务费用，包括但不限于：人员成本费（</w:t>
      </w:r>
      <w:proofErr w:type="gramStart"/>
      <w:r>
        <w:rPr>
          <w:rFonts w:ascii="宋体" w:eastAsia="宋体" w:hAnsi="宋体" w:hint="eastAsia"/>
          <w:kern w:val="2"/>
          <w:sz w:val="21"/>
          <w:szCs w:val="21"/>
          <w:lang w:bidi="ar"/>
        </w:rPr>
        <w:t>含人员</w:t>
      </w:r>
      <w:proofErr w:type="gramEnd"/>
      <w:r>
        <w:rPr>
          <w:rFonts w:ascii="宋体" w:eastAsia="宋体" w:hAnsi="宋体" w:hint="eastAsia"/>
          <w:kern w:val="2"/>
          <w:sz w:val="21"/>
          <w:szCs w:val="21"/>
          <w:lang w:bidi="ar"/>
        </w:rPr>
        <w:t>劳动报酬、福利待遇、社会保险、补贴补助等费用）、人员培训费、服装、设备材料费用、管理费用、法定税费、合理利润以及不可预见风险预备金等一切费用。</w:t>
      </w:r>
    </w:p>
    <w:p w14:paraId="6E3353E6" w14:textId="77777777" w:rsidR="00B55F50" w:rsidRDefault="00000000">
      <w:pPr>
        <w:pStyle w:val="2"/>
        <w:spacing w:line="360" w:lineRule="auto"/>
        <w:jc w:val="center"/>
      </w:pPr>
      <w:r>
        <w:rPr>
          <w:rFonts w:hint="eastAsia"/>
        </w:rPr>
        <w:t>八、</w:t>
      </w:r>
      <w:r>
        <w:rPr>
          <w:rFonts w:hint="eastAsia"/>
          <w:color w:val="FF0000"/>
        </w:rPr>
        <w:t>★</w:t>
      </w:r>
      <w:r>
        <w:rPr>
          <w:rFonts w:hint="eastAsia"/>
        </w:rPr>
        <w:t>付款方式</w:t>
      </w:r>
    </w:p>
    <w:p w14:paraId="4226873B" w14:textId="77777777" w:rsidR="00B55F50" w:rsidRDefault="00000000">
      <w:pPr>
        <w:keepNext/>
        <w:keepLines/>
        <w:adjustRightInd w:val="0"/>
        <w:spacing w:before="260" w:after="260" w:line="360" w:lineRule="auto"/>
        <w:ind w:firstLineChars="228" w:firstLine="547"/>
        <w:textAlignment w:val="baseline"/>
        <w:outlineLvl w:val="1"/>
        <w:rPr>
          <w:rFonts w:ascii="宋体" w:eastAsia="宋体" w:hAnsi="宋体" w:hint="eastAsia"/>
          <w:kern w:val="2"/>
          <w:sz w:val="21"/>
          <w:szCs w:val="21"/>
          <w:lang w:bidi="ar"/>
        </w:rPr>
      </w:pPr>
      <w:r>
        <w:rPr>
          <w:rFonts w:ascii="宋体" w:eastAsia="宋体" w:hAnsi="宋体" w:hint="eastAsia"/>
          <w:lang w:bidi="ar"/>
        </w:rPr>
        <w:t>本项目服务费为月结支付，即采购单位每月根据考核情况支付服务费给中标单位</w:t>
      </w:r>
      <w:r>
        <w:rPr>
          <w:rFonts w:ascii="宋体" w:eastAsia="宋体" w:hAnsi="宋体" w:hint="eastAsia"/>
          <w:kern w:val="2"/>
          <w:sz w:val="21"/>
          <w:szCs w:val="21"/>
          <w:lang w:bidi="ar"/>
        </w:rPr>
        <w:t>。</w:t>
      </w:r>
    </w:p>
    <w:p w14:paraId="5B1EB2D5" w14:textId="77777777" w:rsidR="00B55F50" w:rsidRDefault="00000000">
      <w:pPr>
        <w:pStyle w:val="2"/>
        <w:spacing w:line="360" w:lineRule="auto"/>
        <w:jc w:val="center"/>
      </w:pPr>
      <w:r>
        <w:rPr>
          <w:rFonts w:hint="eastAsia"/>
        </w:rPr>
        <w:t>九、附件</w:t>
      </w:r>
    </w:p>
    <w:p w14:paraId="43BF6B66" w14:textId="77777777" w:rsidR="00B55F50" w:rsidRDefault="00000000">
      <w:pPr>
        <w:widowControl w:val="0"/>
        <w:spacing w:afterLines="25" w:after="60" w:line="300" w:lineRule="auto"/>
        <w:jc w:val="center"/>
        <w:rPr>
          <w:rFonts w:ascii="宋体" w:eastAsia="宋体" w:hAnsi="宋体" w:cs="宋体" w:hint="eastAsia"/>
          <w:b/>
          <w:bCs/>
          <w:szCs w:val="21"/>
        </w:rPr>
      </w:pPr>
      <w:r>
        <w:rPr>
          <w:rFonts w:ascii="宋体" w:eastAsia="宋体" w:hAnsi="宋体" w:cs="宋体" w:hint="eastAsia"/>
          <w:b/>
          <w:bCs/>
          <w:kern w:val="2"/>
          <w:sz w:val="21"/>
          <w:szCs w:val="21"/>
          <w:lang w:bidi="ar"/>
        </w:rPr>
        <w:t>附件1：《深圳市宝安纯中医治疗医院保安服务项目检查考核评分标准》</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1"/>
        <w:gridCol w:w="839"/>
        <w:gridCol w:w="3806"/>
        <w:gridCol w:w="2060"/>
        <w:gridCol w:w="1180"/>
      </w:tblGrid>
      <w:tr w:rsidR="00B55F50" w14:paraId="251E86BB" w14:textId="77777777">
        <w:trPr>
          <w:trHeight w:val="530"/>
        </w:trPr>
        <w:tc>
          <w:tcPr>
            <w:tcW w:w="431" w:type="dxa"/>
            <w:tcBorders>
              <w:top w:val="single" w:sz="12" w:space="0" w:color="auto"/>
              <w:left w:val="single" w:sz="12" w:space="0" w:color="auto"/>
              <w:bottom w:val="single" w:sz="6" w:space="0" w:color="auto"/>
              <w:right w:val="single" w:sz="6" w:space="0" w:color="auto"/>
            </w:tcBorders>
            <w:vAlign w:val="center"/>
          </w:tcPr>
          <w:p w14:paraId="2187EF9D" w14:textId="77777777" w:rsidR="00B55F50" w:rsidRDefault="00000000">
            <w:pPr>
              <w:widowControl w:val="0"/>
              <w:spacing w:afterLines="25" w:after="60" w:line="320" w:lineRule="exact"/>
              <w:jc w:val="center"/>
              <w:rPr>
                <w:rFonts w:ascii="宋体" w:eastAsia="宋体" w:hAnsi="宋体" w:cs="宋体" w:hint="eastAsia"/>
                <w:b/>
                <w:sz w:val="21"/>
                <w:szCs w:val="21"/>
              </w:rPr>
            </w:pPr>
            <w:r>
              <w:rPr>
                <w:rFonts w:ascii="宋体" w:eastAsia="宋体" w:hAnsi="宋体" w:cs="宋体" w:hint="eastAsia"/>
                <w:b/>
                <w:kern w:val="2"/>
                <w:sz w:val="21"/>
                <w:szCs w:val="21"/>
                <w:lang w:bidi="ar"/>
              </w:rPr>
              <w:t>序号</w:t>
            </w:r>
          </w:p>
        </w:tc>
        <w:tc>
          <w:tcPr>
            <w:tcW w:w="839" w:type="dxa"/>
            <w:tcBorders>
              <w:top w:val="single" w:sz="12" w:space="0" w:color="auto"/>
              <w:left w:val="single" w:sz="6" w:space="0" w:color="auto"/>
              <w:bottom w:val="single" w:sz="6" w:space="0" w:color="auto"/>
              <w:right w:val="single" w:sz="6" w:space="0" w:color="auto"/>
            </w:tcBorders>
            <w:vAlign w:val="center"/>
          </w:tcPr>
          <w:p w14:paraId="77001F6A" w14:textId="77777777" w:rsidR="00B55F50" w:rsidRDefault="00000000">
            <w:pPr>
              <w:widowControl w:val="0"/>
              <w:spacing w:afterLines="25" w:after="60" w:line="320" w:lineRule="exact"/>
              <w:jc w:val="center"/>
              <w:rPr>
                <w:rFonts w:ascii="宋体" w:eastAsia="宋体" w:hAnsi="宋体" w:cs="宋体" w:hint="eastAsia"/>
                <w:b/>
                <w:sz w:val="21"/>
                <w:szCs w:val="21"/>
              </w:rPr>
            </w:pPr>
            <w:r>
              <w:rPr>
                <w:rFonts w:ascii="宋体" w:eastAsia="宋体" w:hAnsi="宋体" w:cs="宋体" w:hint="eastAsia"/>
                <w:b/>
                <w:kern w:val="2"/>
                <w:sz w:val="21"/>
                <w:szCs w:val="21"/>
                <w:lang w:bidi="ar"/>
              </w:rPr>
              <w:t>量化指标</w:t>
            </w:r>
          </w:p>
        </w:tc>
        <w:tc>
          <w:tcPr>
            <w:tcW w:w="3806" w:type="dxa"/>
            <w:tcBorders>
              <w:top w:val="single" w:sz="12" w:space="0" w:color="auto"/>
              <w:left w:val="single" w:sz="6" w:space="0" w:color="auto"/>
              <w:bottom w:val="single" w:sz="6" w:space="0" w:color="auto"/>
              <w:right w:val="single" w:sz="6" w:space="0" w:color="auto"/>
            </w:tcBorders>
            <w:vAlign w:val="center"/>
          </w:tcPr>
          <w:p w14:paraId="5AC22D5A" w14:textId="77777777" w:rsidR="00B55F50" w:rsidRDefault="00000000">
            <w:pPr>
              <w:widowControl w:val="0"/>
              <w:spacing w:afterLines="25" w:after="60" w:line="320" w:lineRule="exact"/>
              <w:jc w:val="center"/>
              <w:rPr>
                <w:rFonts w:ascii="宋体" w:eastAsia="宋体" w:hAnsi="宋体" w:cs="宋体" w:hint="eastAsia"/>
                <w:b/>
                <w:sz w:val="21"/>
                <w:szCs w:val="21"/>
              </w:rPr>
            </w:pPr>
            <w:r>
              <w:rPr>
                <w:rFonts w:ascii="宋体" w:eastAsia="宋体" w:hAnsi="宋体" w:cs="宋体" w:hint="eastAsia"/>
                <w:b/>
                <w:kern w:val="2"/>
                <w:sz w:val="21"/>
                <w:szCs w:val="21"/>
                <w:lang w:bidi="ar"/>
              </w:rPr>
              <w:t>考评项目</w:t>
            </w:r>
          </w:p>
        </w:tc>
        <w:tc>
          <w:tcPr>
            <w:tcW w:w="2060" w:type="dxa"/>
            <w:tcBorders>
              <w:top w:val="single" w:sz="12" w:space="0" w:color="auto"/>
              <w:left w:val="single" w:sz="6" w:space="0" w:color="auto"/>
              <w:bottom w:val="single" w:sz="6" w:space="0" w:color="auto"/>
              <w:right w:val="single" w:sz="6" w:space="0" w:color="auto"/>
            </w:tcBorders>
            <w:vAlign w:val="center"/>
          </w:tcPr>
          <w:p w14:paraId="6652BBAC" w14:textId="77777777" w:rsidR="00B55F50" w:rsidRDefault="00000000">
            <w:pPr>
              <w:widowControl w:val="0"/>
              <w:spacing w:afterLines="25" w:after="60" w:line="320" w:lineRule="exact"/>
              <w:jc w:val="center"/>
              <w:rPr>
                <w:rFonts w:ascii="宋体" w:eastAsia="宋体" w:hAnsi="宋体" w:cs="宋体" w:hint="eastAsia"/>
                <w:b/>
                <w:sz w:val="21"/>
                <w:szCs w:val="21"/>
              </w:rPr>
            </w:pPr>
            <w:r>
              <w:rPr>
                <w:rFonts w:ascii="宋体" w:eastAsia="宋体" w:hAnsi="宋体" w:cs="宋体" w:hint="eastAsia"/>
                <w:b/>
                <w:kern w:val="2"/>
                <w:sz w:val="21"/>
                <w:szCs w:val="21"/>
                <w:lang w:bidi="ar"/>
              </w:rPr>
              <w:t>考评标准</w:t>
            </w:r>
          </w:p>
        </w:tc>
        <w:tc>
          <w:tcPr>
            <w:tcW w:w="1180" w:type="dxa"/>
            <w:tcBorders>
              <w:top w:val="single" w:sz="12" w:space="0" w:color="auto"/>
              <w:left w:val="single" w:sz="6" w:space="0" w:color="auto"/>
              <w:bottom w:val="single" w:sz="6" w:space="0" w:color="auto"/>
              <w:right w:val="single" w:sz="12" w:space="0" w:color="auto"/>
            </w:tcBorders>
            <w:vAlign w:val="center"/>
          </w:tcPr>
          <w:p w14:paraId="0EF6977E" w14:textId="77777777" w:rsidR="00B55F50" w:rsidRDefault="00000000">
            <w:pPr>
              <w:widowControl w:val="0"/>
              <w:spacing w:afterLines="25" w:after="60" w:line="320" w:lineRule="exact"/>
              <w:jc w:val="center"/>
              <w:rPr>
                <w:rFonts w:ascii="宋体" w:eastAsia="宋体" w:hAnsi="宋体" w:cs="宋体" w:hint="eastAsia"/>
                <w:b/>
                <w:sz w:val="21"/>
                <w:szCs w:val="21"/>
              </w:rPr>
            </w:pPr>
            <w:r>
              <w:rPr>
                <w:rFonts w:ascii="宋体" w:eastAsia="宋体" w:hAnsi="宋体" w:cs="宋体" w:hint="eastAsia"/>
                <w:b/>
                <w:kern w:val="2"/>
                <w:sz w:val="21"/>
                <w:szCs w:val="21"/>
                <w:lang w:bidi="ar"/>
              </w:rPr>
              <w:t>考评得分</w:t>
            </w:r>
          </w:p>
        </w:tc>
      </w:tr>
      <w:tr w:rsidR="00B55F50" w14:paraId="2071C7AA" w14:textId="77777777">
        <w:trPr>
          <w:trHeight w:val="451"/>
        </w:trPr>
        <w:tc>
          <w:tcPr>
            <w:tcW w:w="431" w:type="dxa"/>
            <w:vMerge w:val="restart"/>
            <w:tcBorders>
              <w:top w:val="single" w:sz="6" w:space="0" w:color="auto"/>
              <w:left w:val="single" w:sz="12" w:space="0" w:color="auto"/>
              <w:bottom w:val="single" w:sz="4" w:space="0" w:color="auto"/>
              <w:right w:val="single" w:sz="6" w:space="0" w:color="auto"/>
            </w:tcBorders>
            <w:vAlign w:val="center"/>
          </w:tcPr>
          <w:p w14:paraId="1F237220" w14:textId="77777777" w:rsidR="00B55F50" w:rsidRDefault="00B55F50">
            <w:pPr>
              <w:widowControl w:val="0"/>
              <w:spacing w:afterLines="25" w:after="60" w:line="300" w:lineRule="exact"/>
              <w:jc w:val="both"/>
              <w:rPr>
                <w:rFonts w:ascii="宋体" w:eastAsia="宋体" w:hAnsi="宋体" w:cs="宋体" w:hint="eastAsia"/>
                <w:sz w:val="21"/>
                <w:szCs w:val="21"/>
              </w:rPr>
            </w:pP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2DDE0653"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工作纪律</w:t>
            </w:r>
          </w:p>
          <w:p w14:paraId="39A569AE"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（共20分）</w:t>
            </w:r>
          </w:p>
        </w:tc>
        <w:tc>
          <w:tcPr>
            <w:tcW w:w="3806" w:type="dxa"/>
            <w:tcBorders>
              <w:top w:val="single" w:sz="6" w:space="0" w:color="auto"/>
              <w:left w:val="single" w:sz="6" w:space="0" w:color="auto"/>
              <w:bottom w:val="single" w:sz="6" w:space="0" w:color="auto"/>
              <w:right w:val="single" w:sz="6" w:space="0" w:color="auto"/>
            </w:tcBorders>
            <w:vAlign w:val="center"/>
          </w:tcPr>
          <w:p w14:paraId="19D415A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1.1、执勤时不得睡觉。</w:t>
            </w:r>
          </w:p>
        </w:tc>
        <w:tc>
          <w:tcPr>
            <w:tcW w:w="2060" w:type="dxa"/>
            <w:tcBorders>
              <w:top w:val="single" w:sz="6" w:space="0" w:color="auto"/>
              <w:left w:val="single" w:sz="6" w:space="0" w:color="auto"/>
              <w:bottom w:val="single" w:sz="6" w:space="0" w:color="auto"/>
              <w:right w:val="single" w:sz="6" w:space="0" w:color="auto"/>
            </w:tcBorders>
            <w:vAlign w:val="center"/>
          </w:tcPr>
          <w:p w14:paraId="784F482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14912CD6"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EFCF400" w14:textId="77777777">
        <w:trPr>
          <w:trHeight w:val="431"/>
        </w:trPr>
        <w:tc>
          <w:tcPr>
            <w:tcW w:w="431" w:type="dxa"/>
            <w:vMerge/>
            <w:tcBorders>
              <w:top w:val="single" w:sz="6" w:space="0" w:color="auto"/>
              <w:left w:val="single" w:sz="12" w:space="0" w:color="auto"/>
              <w:bottom w:val="single" w:sz="4" w:space="0" w:color="auto"/>
              <w:right w:val="single" w:sz="6" w:space="0" w:color="auto"/>
            </w:tcBorders>
            <w:vAlign w:val="center"/>
          </w:tcPr>
          <w:p w14:paraId="480587E5"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173B2C71"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5424B32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1.2、不得擅自离岗、空岗或窜岗。</w:t>
            </w:r>
          </w:p>
        </w:tc>
        <w:tc>
          <w:tcPr>
            <w:tcW w:w="2060" w:type="dxa"/>
            <w:tcBorders>
              <w:top w:val="single" w:sz="6" w:space="0" w:color="auto"/>
              <w:left w:val="single" w:sz="6" w:space="0" w:color="auto"/>
              <w:bottom w:val="single" w:sz="6" w:space="0" w:color="auto"/>
              <w:right w:val="single" w:sz="6" w:space="0" w:color="auto"/>
            </w:tcBorders>
            <w:vAlign w:val="center"/>
          </w:tcPr>
          <w:p w14:paraId="1EF8EF2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有一人违反扣2分</w:t>
            </w:r>
          </w:p>
        </w:tc>
        <w:tc>
          <w:tcPr>
            <w:tcW w:w="1180" w:type="dxa"/>
            <w:tcBorders>
              <w:top w:val="single" w:sz="6" w:space="0" w:color="auto"/>
              <w:left w:val="single" w:sz="6" w:space="0" w:color="auto"/>
              <w:bottom w:val="single" w:sz="6" w:space="0" w:color="auto"/>
              <w:right w:val="single" w:sz="12" w:space="0" w:color="auto"/>
            </w:tcBorders>
            <w:vAlign w:val="center"/>
          </w:tcPr>
          <w:p w14:paraId="4EFB6FCD"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B498B55" w14:textId="77777777">
        <w:trPr>
          <w:trHeight w:val="324"/>
        </w:trPr>
        <w:tc>
          <w:tcPr>
            <w:tcW w:w="431" w:type="dxa"/>
            <w:vMerge/>
            <w:tcBorders>
              <w:top w:val="single" w:sz="6" w:space="0" w:color="auto"/>
              <w:left w:val="single" w:sz="12" w:space="0" w:color="auto"/>
              <w:bottom w:val="single" w:sz="4" w:space="0" w:color="auto"/>
              <w:right w:val="single" w:sz="6" w:space="0" w:color="auto"/>
            </w:tcBorders>
            <w:vAlign w:val="center"/>
          </w:tcPr>
          <w:p w14:paraId="69296662"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7449BB41"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BA19DE8"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1.3、上</w:t>
            </w:r>
            <w:r>
              <w:rPr>
                <w:rFonts w:ascii="宋体" w:eastAsia="宋体" w:hAnsi="宋体" w:cs="宋体" w:hint="eastAsia"/>
                <w:spacing w:val="-8"/>
                <w:kern w:val="2"/>
                <w:sz w:val="21"/>
                <w:szCs w:val="21"/>
                <w:lang w:bidi="ar"/>
              </w:rPr>
              <w:t>班时间不得吃零食、</w:t>
            </w:r>
            <w:proofErr w:type="gramStart"/>
            <w:r>
              <w:rPr>
                <w:rFonts w:ascii="宋体" w:eastAsia="宋体" w:hAnsi="宋体" w:cs="宋体" w:hint="eastAsia"/>
                <w:spacing w:val="-8"/>
                <w:kern w:val="2"/>
                <w:sz w:val="21"/>
                <w:szCs w:val="21"/>
                <w:lang w:bidi="ar"/>
              </w:rPr>
              <w:t>嘻笑</w:t>
            </w:r>
            <w:proofErr w:type="gramEnd"/>
            <w:r>
              <w:rPr>
                <w:rFonts w:ascii="宋体" w:eastAsia="宋体" w:hAnsi="宋体" w:cs="宋体" w:hint="eastAsia"/>
                <w:spacing w:val="-8"/>
                <w:kern w:val="2"/>
                <w:sz w:val="21"/>
                <w:szCs w:val="21"/>
                <w:lang w:bidi="ar"/>
              </w:rPr>
              <w:t>打闹、干私活、闲谈、抽烟、听收录机、玩手机游戏,游戏机、闲聊电话或做其它与工作无关的事情的。</w:t>
            </w:r>
          </w:p>
        </w:tc>
        <w:tc>
          <w:tcPr>
            <w:tcW w:w="2060" w:type="dxa"/>
            <w:tcBorders>
              <w:top w:val="single" w:sz="6" w:space="0" w:color="auto"/>
              <w:left w:val="single" w:sz="6" w:space="0" w:color="auto"/>
              <w:bottom w:val="single" w:sz="6" w:space="0" w:color="auto"/>
              <w:right w:val="single" w:sz="6" w:space="0" w:color="auto"/>
            </w:tcBorders>
            <w:vAlign w:val="center"/>
          </w:tcPr>
          <w:p w14:paraId="1233995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608E39BA"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D8ADC1F" w14:textId="77777777">
        <w:trPr>
          <w:trHeight w:val="760"/>
        </w:trPr>
        <w:tc>
          <w:tcPr>
            <w:tcW w:w="431" w:type="dxa"/>
            <w:vMerge/>
            <w:tcBorders>
              <w:top w:val="single" w:sz="6" w:space="0" w:color="auto"/>
              <w:left w:val="single" w:sz="12" w:space="0" w:color="auto"/>
              <w:bottom w:val="single" w:sz="4" w:space="0" w:color="auto"/>
              <w:right w:val="single" w:sz="6" w:space="0" w:color="auto"/>
            </w:tcBorders>
            <w:vAlign w:val="center"/>
          </w:tcPr>
          <w:p w14:paraId="5F7311E5"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5C826C1C"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127A59EC"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1.4、不得在护卫区域内进行赌博、嫖娼、酗酒闹事等活动。</w:t>
            </w:r>
          </w:p>
        </w:tc>
        <w:tc>
          <w:tcPr>
            <w:tcW w:w="2060" w:type="dxa"/>
            <w:tcBorders>
              <w:top w:val="single" w:sz="6" w:space="0" w:color="auto"/>
              <w:left w:val="single" w:sz="6" w:space="0" w:color="auto"/>
              <w:bottom w:val="single" w:sz="6" w:space="0" w:color="auto"/>
              <w:right w:val="single" w:sz="6" w:space="0" w:color="auto"/>
            </w:tcBorders>
            <w:vAlign w:val="center"/>
          </w:tcPr>
          <w:p w14:paraId="7AD86DD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有一人违反扣2分</w:t>
            </w:r>
          </w:p>
        </w:tc>
        <w:tc>
          <w:tcPr>
            <w:tcW w:w="1180" w:type="dxa"/>
            <w:tcBorders>
              <w:top w:val="single" w:sz="6" w:space="0" w:color="auto"/>
              <w:left w:val="single" w:sz="6" w:space="0" w:color="auto"/>
              <w:bottom w:val="single" w:sz="6" w:space="0" w:color="auto"/>
              <w:right w:val="single" w:sz="12" w:space="0" w:color="auto"/>
            </w:tcBorders>
            <w:vAlign w:val="center"/>
          </w:tcPr>
          <w:p w14:paraId="5BFB2A19"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0E2A2BC4" w14:textId="77777777">
        <w:trPr>
          <w:trHeight w:val="783"/>
        </w:trPr>
        <w:tc>
          <w:tcPr>
            <w:tcW w:w="431" w:type="dxa"/>
            <w:vMerge/>
            <w:tcBorders>
              <w:top w:val="single" w:sz="6" w:space="0" w:color="auto"/>
              <w:left w:val="single" w:sz="12" w:space="0" w:color="auto"/>
              <w:bottom w:val="single" w:sz="4" w:space="0" w:color="auto"/>
              <w:right w:val="single" w:sz="6" w:space="0" w:color="auto"/>
            </w:tcBorders>
            <w:vAlign w:val="center"/>
          </w:tcPr>
          <w:p w14:paraId="632B5F56"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11F54A6D"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0A34E575"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1.5、不得无理取闹、拉帮结派、诽谤他人、搬弄是非、影响医院正常工作、生活秩序。</w:t>
            </w:r>
          </w:p>
        </w:tc>
        <w:tc>
          <w:tcPr>
            <w:tcW w:w="2060" w:type="dxa"/>
            <w:tcBorders>
              <w:top w:val="single" w:sz="6" w:space="0" w:color="auto"/>
              <w:left w:val="single" w:sz="6" w:space="0" w:color="auto"/>
              <w:bottom w:val="single" w:sz="6" w:space="0" w:color="auto"/>
              <w:right w:val="single" w:sz="6" w:space="0" w:color="auto"/>
            </w:tcBorders>
            <w:vAlign w:val="center"/>
          </w:tcPr>
          <w:p w14:paraId="2A53734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5E7A1FFE"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75A579BA" w14:textId="77777777">
        <w:trPr>
          <w:trHeight w:val="766"/>
        </w:trPr>
        <w:tc>
          <w:tcPr>
            <w:tcW w:w="431" w:type="dxa"/>
            <w:vMerge/>
            <w:tcBorders>
              <w:top w:val="single" w:sz="6" w:space="0" w:color="auto"/>
              <w:left w:val="single" w:sz="12" w:space="0" w:color="auto"/>
              <w:bottom w:val="single" w:sz="4" w:space="0" w:color="auto"/>
              <w:right w:val="single" w:sz="6" w:space="0" w:color="auto"/>
            </w:tcBorders>
            <w:vAlign w:val="center"/>
          </w:tcPr>
          <w:p w14:paraId="02DDC58A"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10EFEF9D"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5FC82184"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1.6、不得违反医院管理规章制度，给医院管理及资源造成较大损失。</w:t>
            </w:r>
          </w:p>
        </w:tc>
        <w:tc>
          <w:tcPr>
            <w:tcW w:w="2060" w:type="dxa"/>
            <w:tcBorders>
              <w:top w:val="single" w:sz="6" w:space="0" w:color="auto"/>
              <w:left w:val="single" w:sz="6" w:space="0" w:color="auto"/>
              <w:bottom w:val="single" w:sz="6" w:space="0" w:color="auto"/>
              <w:right w:val="single" w:sz="6" w:space="0" w:color="auto"/>
            </w:tcBorders>
            <w:vAlign w:val="center"/>
          </w:tcPr>
          <w:p w14:paraId="1BBAC0BD"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6680C8D5"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0FA6407" w14:textId="77777777">
        <w:trPr>
          <w:trHeight w:val="672"/>
        </w:trPr>
        <w:tc>
          <w:tcPr>
            <w:tcW w:w="431" w:type="dxa"/>
            <w:vMerge/>
            <w:tcBorders>
              <w:top w:val="single" w:sz="6" w:space="0" w:color="auto"/>
              <w:left w:val="single" w:sz="12" w:space="0" w:color="auto"/>
              <w:bottom w:val="single" w:sz="4" w:space="0" w:color="auto"/>
              <w:right w:val="single" w:sz="6" w:space="0" w:color="auto"/>
            </w:tcBorders>
            <w:vAlign w:val="center"/>
          </w:tcPr>
          <w:p w14:paraId="683BD96B"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5B10B9A8"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BAF4F6E"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1.7、要进行交接班，交接班时对物品、待办事项等要交接清楚。</w:t>
            </w:r>
          </w:p>
        </w:tc>
        <w:tc>
          <w:tcPr>
            <w:tcW w:w="2060" w:type="dxa"/>
            <w:tcBorders>
              <w:top w:val="single" w:sz="6" w:space="0" w:color="auto"/>
              <w:left w:val="single" w:sz="6" w:space="0" w:color="auto"/>
              <w:bottom w:val="single" w:sz="6" w:space="0" w:color="auto"/>
              <w:right w:val="single" w:sz="6" w:space="0" w:color="auto"/>
            </w:tcBorders>
            <w:vAlign w:val="center"/>
          </w:tcPr>
          <w:p w14:paraId="7F86E9ED"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75C9276C"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6AFD9DC0" w14:textId="77777777">
        <w:trPr>
          <w:trHeight w:val="458"/>
        </w:trPr>
        <w:tc>
          <w:tcPr>
            <w:tcW w:w="431" w:type="dxa"/>
            <w:vMerge/>
            <w:tcBorders>
              <w:top w:val="single" w:sz="6" w:space="0" w:color="auto"/>
              <w:left w:val="single" w:sz="12" w:space="0" w:color="auto"/>
              <w:bottom w:val="single" w:sz="4" w:space="0" w:color="auto"/>
              <w:right w:val="single" w:sz="6" w:space="0" w:color="auto"/>
            </w:tcBorders>
            <w:vAlign w:val="center"/>
          </w:tcPr>
          <w:p w14:paraId="60DC3BE1"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7BF210AF"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107703A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1.8、发生各种可能损坏医院利益、破坏医院正常秩序及资源环境的紧急情况，应迅速向主管部门领导或者有关部门反应情况及其它事项，不得因此使医院的管理及资源造成损失。</w:t>
            </w:r>
          </w:p>
        </w:tc>
        <w:tc>
          <w:tcPr>
            <w:tcW w:w="2060" w:type="dxa"/>
            <w:tcBorders>
              <w:top w:val="single" w:sz="6" w:space="0" w:color="auto"/>
              <w:left w:val="single" w:sz="6" w:space="0" w:color="auto"/>
              <w:bottom w:val="single" w:sz="6" w:space="0" w:color="auto"/>
              <w:right w:val="single" w:sz="6" w:space="0" w:color="auto"/>
            </w:tcBorders>
            <w:vAlign w:val="center"/>
          </w:tcPr>
          <w:p w14:paraId="40D333A5" w14:textId="77777777" w:rsidR="00B55F50" w:rsidRDefault="00000000">
            <w:pPr>
              <w:widowControl w:val="0"/>
              <w:spacing w:afterLines="25" w:after="60" w:line="300" w:lineRule="exact"/>
              <w:rPr>
                <w:rFonts w:ascii="宋体" w:eastAsia="宋体" w:hAnsi="宋体" w:cs="宋体" w:hint="eastAsia"/>
                <w:sz w:val="21"/>
                <w:szCs w:val="21"/>
              </w:rPr>
            </w:pPr>
            <w:proofErr w:type="gramStart"/>
            <w:r>
              <w:rPr>
                <w:rFonts w:ascii="宋体" w:eastAsia="宋体" w:hAnsi="宋体" w:cs="宋体" w:hint="eastAsia"/>
                <w:kern w:val="2"/>
                <w:sz w:val="21"/>
                <w:szCs w:val="21"/>
                <w:lang w:bidi="ar"/>
              </w:rPr>
              <w:t>视损失</w:t>
            </w:r>
            <w:proofErr w:type="gramEnd"/>
            <w:r>
              <w:rPr>
                <w:rFonts w:ascii="宋体" w:eastAsia="宋体" w:hAnsi="宋体" w:cs="宋体" w:hint="eastAsia"/>
                <w:kern w:val="2"/>
                <w:sz w:val="21"/>
                <w:szCs w:val="21"/>
                <w:lang w:bidi="ar"/>
              </w:rPr>
              <w:t>程度扣分（1分起）</w:t>
            </w:r>
          </w:p>
        </w:tc>
        <w:tc>
          <w:tcPr>
            <w:tcW w:w="1180" w:type="dxa"/>
            <w:tcBorders>
              <w:top w:val="single" w:sz="6" w:space="0" w:color="auto"/>
              <w:left w:val="single" w:sz="6" w:space="0" w:color="auto"/>
              <w:bottom w:val="single" w:sz="6" w:space="0" w:color="auto"/>
              <w:right w:val="single" w:sz="12" w:space="0" w:color="auto"/>
            </w:tcBorders>
            <w:vAlign w:val="center"/>
          </w:tcPr>
          <w:p w14:paraId="017119F6"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0E90387D" w14:textId="77777777">
        <w:trPr>
          <w:trHeight w:val="768"/>
        </w:trPr>
        <w:tc>
          <w:tcPr>
            <w:tcW w:w="431" w:type="dxa"/>
            <w:vMerge/>
            <w:tcBorders>
              <w:top w:val="single" w:sz="6" w:space="0" w:color="auto"/>
              <w:left w:val="single" w:sz="12" w:space="0" w:color="auto"/>
              <w:bottom w:val="single" w:sz="4" w:space="0" w:color="auto"/>
              <w:right w:val="single" w:sz="6" w:space="0" w:color="auto"/>
            </w:tcBorders>
            <w:vAlign w:val="center"/>
          </w:tcPr>
          <w:p w14:paraId="1E99AF1C"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08DF9AD2"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05430F0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1.9、执勤时要姿势端正、着装统一整洁，维护医院的良好形象。</w:t>
            </w:r>
          </w:p>
        </w:tc>
        <w:tc>
          <w:tcPr>
            <w:tcW w:w="2060" w:type="dxa"/>
            <w:tcBorders>
              <w:top w:val="single" w:sz="6" w:space="0" w:color="auto"/>
              <w:left w:val="single" w:sz="6" w:space="0" w:color="auto"/>
              <w:bottom w:val="single" w:sz="6" w:space="0" w:color="auto"/>
              <w:right w:val="single" w:sz="6" w:space="0" w:color="auto"/>
            </w:tcBorders>
            <w:vAlign w:val="center"/>
          </w:tcPr>
          <w:p w14:paraId="78A3735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有一人违反扣1分</w:t>
            </w:r>
          </w:p>
        </w:tc>
        <w:tc>
          <w:tcPr>
            <w:tcW w:w="1180" w:type="dxa"/>
            <w:tcBorders>
              <w:top w:val="single" w:sz="6" w:space="0" w:color="auto"/>
              <w:left w:val="single" w:sz="6" w:space="0" w:color="auto"/>
              <w:bottom w:val="single" w:sz="6" w:space="0" w:color="auto"/>
              <w:right w:val="single" w:sz="12" w:space="0" w:color="auto"/>
            </w:tcBorders>
            <w:vAlign w:val="center"/>
          </w:tcPr>
          <w:p w14:paraId="318D234E"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3FD7E3B9" w14:textId="77777777">
        <w:trPr>
          <w:trHeight w:val="584"/>
        </w:trPr>
        <w:tc>
          <w:tcPr>
            <w:tcW w:w="431" w:type="dxa"/>
            <w:vMerge/>
            <w:tcBorders>
              <w:top w:val="single" w:sz="6" w:space="0" w:color="auto"/>
              <w:left w:val="single" w:sz="12" w:space="0" w:color="auto"/>
              <w:bottom w:val="single" w:sz="4" w:space="0" w:color="auto"/>
              <w:right w:val="single" w:sz="6" w:space="0" w:color="auto"/>
            </w:tcBorders>
            <w:vAlign w:val="center"/>
          </w:tcPr>
          <w:p w14:paraId="4DD3BC05"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4EE0F6E3"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76C51F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1.10、做好执勤记录，字迹清楚整洁，记录详尽。</w:t>
            </w:r>
          </w:p>
        </w:tc>
        <w:tc>
          <w:tcPr>
            <w:tcW w:w="2060" w:type="dxa"/>
            <w:tcBorders>
              <w:top w:val="single" w:sz="6" w:space="0" w:color="auto"/>
              <w:left w:val="single" w:sz="6" w:space="0" w:color="auto"/>
              <w:bottom w:val="single" w:sz="6" w:space="0" w:color="auto"/>
              <w:right w:val="single" w:sz="6" w:space="0" w:color="auto"/>
            </w:tcBorders>
            <w:vAlign w:val="center"/>
          </w:tcPr>
          <w:p w14:paraId="019108A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违反一次扣1分</w:t>
            </w:r>
          </w:p>
        </w:tc>
        <w:tc>
          <w:tcPr>
            <w:tcW w:w="1180" w:type="dxa"/>
            <w:tcBorders>
              <w:top w:val="single" w:sz="6" w:space="0" w:color="auto"/>
              <w:left w:val="single" w:sz="6" w:space="0" w:color="auto"/>
              <w:bottom w:val="single" w:sz="6" w:space="0" w:color="auto"/>
              <w:right w:val="single" w:sz="12" w:space="0" w:color="auto"/>
            </w:tcBorders>
            <w:vAlign w:val="center"/>
          </w:tcPr>
          <w:p w14:paraId="34050685"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2C29E9C" w14:textId="77777777">
        <w:trPr>
          <w:trHeight w:val="636"/>
        </w:trPr>
        <w:tc>
          <w:tcPr>
            <w:tcW w:w="431" w:type="dxa"/>
            <w:vMerge/>
            <w:tcBorders>
              <w:top w:val="single" w:sz="6" w:space="0" w:color="auto"/>
              <w:left w:val="single" w:sz="12" w:space="0" w:color="auto"/>
              <w:bottom w:val="single" w:sz="4" w:space="0" w:color="auto"/>
              <w:right w:val="single" w:sz="6" w:space="0" w:color="auto"/>
            </w:tcBorders>
            <w:vAlign w:val="center"/>
          </w:tcPr>
          <w:p w14:paraId="58481985"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6107D549"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048E46C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1.11、下班后</w:t>
            </w:r>
            <w:proofErr w:type="gramStart"/>
            <w:r>
              <w:rPr>
                <w:rFonts w:ascii="宋体" w:eastAsia="宋体" w:hAnsi="宋体" w:cs="宋体" w:hint="eastAsia"/>
                <w:kern w:val="2"/>
                <w:sz w:val="21"/>
                <w:szCs w:val="21"/>
                <w:lang w:bidi="ar"/>
              </w:rPr>
              <w:t>不得着</w:t>
            </w:r>
            <w:proofErr w:type="gramEnd"/>
            <w:r>
              <w:rPr>
                <w:rFonts w:ascii="宋体" w:eastAsia="宋体" w:hAnsi="宋体" w:cs="宋体" w:hint="eastAsia"/>
                <w:kern w:val="2"/>
                <w:sz w:val="21"/>
                <w:szCs w:val="21"/>
                <w:lang w:bidi="ar"/>
              </w:rPr>
              <w:t>工作服在员工宿舍以外地域活动。</w:t>
            </w:r>
          </w:p>
        </w:tc>
        <w:tc>
          <w:tcPr>
            <w:tcW w:w="2060" w:type="dxa"/>
            <w:tcBorders>
              <w:top w:val="single" w:sz="6" w:space="0" w:color="auto"/>
              <w:left w:val="single" w:sz="6" w:space="0" w:color="auto"/>
              <w:bottom w:val="single" w:sz="6" w:space="0" w:color="auto"/>
              <w:right w:val="single" w:sz="6" w:space="0" w:color="auto"/>
            </w:tcBorders>
            <w:vAlign w:val="center"/>
          </w:tcPr>
          <w:p w14:paraId="613E4AC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违反一次扣1分</w:t>
            </w:r>
          </w:p>
        </w:tc>
        <w:tc>
          <w:tcPr>
            <w:tcW w:w="1180" w:type="dxa"/>
            <w:tcBorders>
              <w:top w:val="single" w:sz="6" w:space="0" w:color="auto"/>
              <w:left w:val="single" w:sz="6" w:space="0" w:color="auto"/>
              <w:bottom w:val="single" w:sz="6" w:space="0" w:color="auto"/>
              <w:right w:val="single" w:sz="12" w:space="0" w:color="auto"/>
            </w:tcBorders>
            <w:vAlign w:val="center"/>
          </w:tcPr>
          <w:p w14:paraId="2DC6E818"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73803656" w14:textId="77777777">
        <w:trPr>
          <w:trHeight w:val="476"/>
        </w:trPr>
        <w:tc>
          <w:tcPr>
            <w:tcW w:w="431" w:type="dxa"/>
            <w:vMerge/>
            <w:tcBorders>
              <w:top w:val="single" w:sz="6" w:space="0" w:color="auto"/>
              <w:left w:val="single" w:sz="12" w:space="0" w:color="auto"/>
              <w:bottom w:val="single" w:sz="4" w:space="0" w:color="auto"/>
              <w:right w:val="single" w:sz="6" w:space="0" w:color="auto"/>
            </w:tcBorders>
            <w:vAlign w:val="center"/>
          </w:tcPr>
          <w:p w14:paraId="3F4BA1DC"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538D50EF"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6F66BCC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1.12、严格执行人员进出登记制度。</w:t>
            </w:r>
          </w:p>
        </w:tc>
        <w:tc>
          <w:tcPr>
            <w:tcW w:w="2060" w:type="dxa"/>
            <w:tcBorders>
              <w:top w:val="single" w:sz="6" w:space="0" w:color="auto"/>
              <w:left w:val="single" w:sz="6" w:space="0" w:color="auto"/>
              <w:bottom w:val="single" w:sz="6" w:space="0" w:color="auto"/>
              <w:right w:val="single" w:sz="6" w:space="0" w:color="auto"/>
            </w:tcBorders>
            <w:vAlign w:val="center"/>
          </w:tcPr>
          <w:p w14:paraId="536459C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一次不检查扣3分</w:t>
            </w:r>
          </w:p>
        </w:tc>
        <w:tc>
          <w:tcPr>
            <w:tcW w:w="1180" w:type="dxa"/>
            <w:tcBorders>
              <w:top w:val="single" w:sz="6" w:space="0" w:color="auto"/>
              <w:left w:val="single" w:sz="6" w:space="0" w:color="auto"/>
              <w:bottom w:val="single" w:sz="6" w:space="0" w:color="auto"/>
              <w:right w:val="single" w:sz="12" w:space="0" w:color="auto"/>
            </w:tcBorders>
            <w:vAlign w:val="center"/>
          </w:tcPr>
          <w:p w14:paraId="4BD63370"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79B7D827" w14:textId="77777777">
        <w:trPr>
          <w:trHeight w:val="499"/>
        </w:trPr>
        <w:tc>
          <w:tcPr>
            <w:tcW w:w="431" w:type="dxa"/>
            <w:vMerge/>
            <w:tcBorders>
              <w:top w:val="single" w:sz="6" w:space="0" w:color="auto"/>
              <w:left w:val="single" w:sz="12" w:space="0" w:color="auto"/>
              <w:bottom w:val="single" w:sz="4" w:space="0" w:color="auto"/>
              <w:right w:val="single" w:sz="6" w:space="0" w:color="auto"/>
            </w:tcBorders>
            <w:vAlign w:val="center"/>
          </w:tcPr>
          <w:p w14:paraId="18B17B9A"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6BDF8E3F"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7A60F5C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1.13、执勤时</w:t>
            </w:r>
            <w:proofErr w:type="gramStart"/>
            <w:r>
              <w:rPr>
                <w:rFonts w:ascii="宋体" w:eastAsia="宋体" w:hAnsi="宋体" w:cs="宋体" w:hint="eastAsia"/>
                <w:kern w:val="2"/>
                <w:sz w:val="21"/>
                <w:szCs w:val="21"/>
                <w:lang w:bidi="ar"/>
              </w:rPr>
              <w:t>不</w:t>
            </w:r>
            <w:proofErr w:type="gramEnd"/>
            <w:r>
              <w:rPr>
                <w:rFonts w:ascii="宋体" w:eastAsia="宋体" w:hAnsi="宋体" w:cs="宋体" w:hint="eastAsia"/>
                <w:kern w:val="2"/>
                <w:sz w:val="21"/>
                <w:szCs w:val="21"/>
                <w:lang w:bidi="ar"/>
              </w:rPr>
              <w:t>得用对讲机闲聊。</w:t>
            </w:r>
          </w:p>
        </w:tc>
        <w:tc>
          <w:tcPr>
            <w:tcW w:w="2060" w:type="dxa"/>
            <w:tcBorders>
              <w:top w:val="single" w:sz="6" w:space="0" w:color="auto"/>
              <w:left w:val="single" w:sz="6" w:space="0" w:color="auto"/>
              <w:bottom w:val="single" w:sz="6" w:space="0" w:color="auto"/>
              <w:right w:val="single" w:sz="6" w:space="0" w:color="auto"/>
            </w:tcBorders>
            <w:vAlign w:val="center"/>
          </w:tcPr>
          <w:p w14:paraId="74C1CCE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违反一次扣1分</w:t>
            </w:r>
          </w:p>
        </w:tc>
        <w:tc>
          <w:tcPr>
            <w:tcW w:w="1180" w:type="dxa"/>
            <w:tcBorders>
              <w:top w:val="single" w:sz="6" w:space="0" w:color="auto"/>
              <w:left w:val="single" w:sz="6" w:space="0" w:color="auto"/>
              <w:bottom w:val="single" w:sz="6" w:space="0" w:color="auto"/>
              <w:right w:val="single" w:sz="12" w:space="0" w:color="auto"/>
            </w:tcBorders>
            <w:vAlign w:val="center"/>
          </w:tcPr>
          <w:p w14:paraId="49DE8C44"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204ECC6" w14:textId="77777777">
        <w:trPr>
          <w:trHeight w:val="604"/>
        </w:trPr>
        <w:tc>
          <w:tcPr>
            <w:tcW w:w="431" w:type="dxa"/>
            <w:vMerge/>
            <w:tcBorders>
              <w:top w:val="single" w:sz="6" w:space="0" w:color="auto"/>
              <w:left w:val="single" w:sz="12" w:space="0" w:color="auto"/>
              <w:bottom w:val="single" w:sz="4" w:space="0" w:color="auto"/>
              <w:right w:val="single" w:sz="6" w:space="0" w:color="auto"/>
            </w:tcBorders>
            <w:vAlign w:val="center"/>
          </w:tcPr>
          <w:p w14:paraId="1CEC4D00"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3052C428"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723BED1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1.14、不按规定路线及时间在规定区域内巡逻。</w:t>
            </w:r>
          </w:p>
        </w:tc>
        <w:tc>
          <w:tcPr>
            <w:tcW w:w="2060" w:type="dxa"/>
            <w:tcBorders>
              <w:top w:val="single" w:sz="6" w:space="0" w:color="auto"/>
              <w:left w:val="single" w:sz="6" w:space="0" w:color="auto"/>
              <w:bottom w:val="single" w:sz="6" w:space="0" w:color="auto"/>
              <w:right w:val="single" w:sz="6" w:space="0" w:color="auto"/>
            </w:tcBorders>
            <w:vAlign w:val="center"/>
          </w:tcPr>
          <w:p w14:paraId="0004C01E"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违反一次扣1分</w:t>
            </w:r>
          </w:p>
        </w:tc>
        <w:tc>
          <w:tcPr>
            <w:tcW w:w="1180" w:type="dxa"/>
            <w:tcBorders>
              <w:top w:val="single" w:sz="6" w:space="0" w:color="auto"/>
              <w:left w:val="single" w:sz="6" w:space="0" w:color="auto"/>
              <w:bottom w:val="single" w:sz="6" w:space="0" w:color="auto"/>
              <w:right w:val="single" w:sz="12" w:space="0" w:color="auto"/>
            </w:tcBorders>
            <w:vAlign w:val="center"/>
          </w:tcPr>
          <w:p w14:paraId="514AEA22"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70E9B4D" w14:textId="77777777">
        <w:trPr>
          <w:trHeight w:val="431"/>
        </w:trPr>
        <w:tc>
          <w:tcPr>
            <w:tcW w:w="431" w:type="dxa"/>
            <w:vMerge/>
            <w:tcBorders>
              <w:top w:val="single" w:sz="6" w:space="0" w:color="auto"/>
              <w:left w:val="single" w:sz="12" w:space="0" w:color="auto"/>
              <w:bottom w:val="single" w:sz="4" w:space="0" w:color="auto"/>
              <w:right w:val="single" w:sz="6" w:space="0" w:color="auto"/>
            </w:tcBorders>
            <w:vAlign w:val="center"/>
          </w:tcPr>
          <w:p w14:paraId="51FC4823"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5668493F"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79CECA41"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1.15、不得迟到、早退，旷工。</w:t>
            </w:r>
          </w:p>
        </w:tc>
        <w:tc>
          <w:tcPr>
            <w:tcW w:w="2060" w:type="dxa"/>
            <w:tcBorders>
              <w:top w:val="single" w:sz="6" w:space="0" w:color="auto"/>
              <w:left w:val="single" w:sz="6" w:space="0" w:color="auto"/>
              <w:bottom w:val="single" w:sz="6" w:space="0" w:color="auto"/>
              <w:right w:val="single" w:sz="6" w:space="0" w:color="auto"/>
            </w:tcBorders>
            <w:vAlign w:val="center"/>
          </w:tcPr>
          <w:p w14:paraId="0D320DB0"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出现一次扣1分</w:t>
            </w:r>
          </w:p>
        </w:tc>
        <w:tc>
          <w:tcPr>
            <w:tcW w:w="1180" w:type="dxa"/>
            <w:tcBorders>
              <w:top w:val="single" w:sz="6" w:space="0" w:color="auto"/>
              <w:left w:val="single" w:sz="6" w:space="0" w:color="auto"/>
              <w:bottom w:val="single" w:sz="6" w:space="0" w:color="auto"/>
              <w:right w:val="single" w:sz="12" w:space="0" w:color="auto"/>
            </w:tcBorders>
            <w:vAlign w:val="center"/>
          </w:tcPr>
          <w:p w14:paraId="5443C5F8"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58CC9079" w14:textId="77777777">
        <w:trPr>
          <w:trHeight w:val="919"/>
        </w:trPr>
        <w:tc>
          <w:tcPr>
            <w:tcW w:w="431" w:type="dxa"/>
            <w:vMerge w:val="restart"/>
            <w:tcBorders>
              <w:top w:val="single" w:sz="4" w:space="0" w:color="auto"/>
              <w:left w:val="single" w:sz="12" w:space="0" w:color="auto"/>
              <w:bottom w:val="single" w:sz="4" w:space="0" w:color="auto"/>
              <w:right w:val="single" w:sz="6" w:space="0" w:color="auto"/>
            </w:tcBorders>
            <w:vAlign w:val="center"/>
          </w:tcPr>
          <w:p w14:paraId="1668BB82"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2</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4AEE183B"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行为规范</w:t>
            </w:r>
          </w:p>
          <w:p w14:paraId="2B247D81"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（共5分）</w:t>
            </w:r>
          </w:p>
        </w:tc>
        <w:tc>
          <w:tcPr>
            <w:tcW w:w="3806" w:type="dxa"/>
            <w:tcBorders>
              <w:top w:val="single" w:sz="6" w:space="0" w:color="auto"/>
              <w:left w:val="single" w:sz="6" w:space="0" w:color="auto"/>
              <w:bottom w:val="single" w:sz="6" w:space="0" w:color="auto"/>
              <w:right w:val="single" w:sz="6" w:space="0" w:color="auto"/>
            </w:tcBorders>
            <w:vAlign w:val="center"/>
          </w:tcPr>
          <w:p w14:paraId="31EF912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2.1、执勤过程中应该文明执勤、礼貌执勤，说话和气，不得与来访人员发生争吵，不得顶撞主管部门领导。</w:t>
            </w:r>
          </w:p>
        </w:tc>
        <w:tc>
          <w:tcPr>
            <w:tcW w:w="2060" w:type="dxa"/>
            <w:tcBorders>
              <w:top w:val="single" w:sz="6" w:space="0" w:color="auto"/>
              <w:left w:val="single" w:sz="6" w:space="0" w:color="auto"/>
              <w:bottom w:val="single" w:sz="6" w:space="0" w:color="auto"/>
              <w:right w:val="single" w:sz="6" w:space="0" w:color="auto"/>
            </w:tcBorders>
            <w:vAlign w:val="center"/>
          </w:tcPr>
          <w:p w14:paraId="4EA19150"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出现一次扣2分</w:t>
            </w:r>
          </w:p>
        </w:tc>
        <w:tc>
          <w:tcPr>
            <w:tcW w:w="1180" w:type="dxa"/>
            <w:tcBorders>
              <w:top w:val="single" w:sz="6" w:space="0" w:color="auto"/>
              <w:left w:val="single" w:sz="6" w:space="0" w:color="auto"/>
              <w:bottom w:val="single" w:sz="6" w:space="0" w:color="auto"/>
              <w:right w:val="single" w:sz="12" w:space="0" w:color="auto"/>
            </w:tcBorders>
            <w:vAlign w:val="center"/>
          </w:tcPr>
          <w:p w14:paraId="275090B7"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0237CA36" w14:textId="77777777">
        <w:trPr>
          <w:trHeight w:val="95"/>
        </w:trPr>
        <w:tc>
          <w:tcPr>
            <w:tcW w:w="431" w:type="dxa"/>
            <w:vMerge/>
            <w:tcBorders>
              <w:top w:val="single" w:sz="4" w:space="0" w:color="auto"/>
              <w:left w:val="single" w:sz="12" w:space="0" w:color="auto"/>
              <w:bottom w:val="single" w:sz="4" w:space="0" w:color="auto"/>
              <w:right w:val="single" w:sz="6" w:space="0" w:color="auto"/>
            </w:tcBorders>
            <w:vAlign w:val="center"/>
          </w:tcPr>
          <w:p w14:paraId="3ACF638D"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412AD9C9"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3F1CB6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2.2、不准在宿舍内留宿他人。</w:t>
            </w:r>
          </w:p>
        </w:tc>
        <w:tc>
          <w:tcPr>
            <w:tcW w:w="2060" w:type="dxa"/>
            <w:tcBorders>
              <w:top w:val="single" w:sz="6" w:space="0" w:color="auto"/>
              <w:left w:val="single" w:sz="6" w:space="0" w:color="auto"/>
              <w:bottom w:val="single" w:sz="6" w:space="0" w:color="auto"/>
              <w:right w:val="single" w:sz="6" w:space="0" w:color="auto"/>
            </w:tcBorders>
            <w:vAlign w:val="center"/>
          </w:tcPr>
          <w:p w14:paraId="0E1466DD"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出现一次扣3分</w:t>
            </w:r>
          </w:p>
        </w:tc>
        <w:tc>
          <w:tcPr>
            <w:tcW w:w="1180" w:type="dxa"/>
            <w:tcBorders>
              <w:top w:val="single" w:sz="6" w:space="0" w:color="auto"/>
              <w:left w:val="single" w:sz="6" w:space="0" w:color="auto"/>
              <w:bottom w:val="single" w:sz="6" w:space="0" w:color="auto"/>
              <w:right w:val="single" w:sz="12" w:space="0" w:color="auto"/>
            </w:tcBorders>
            <w:vAlign w:val="center"/>
          </w:tcPr>
          <w:p w14:paraId="3FBAF437"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051F3B06" w14:textId="77777777">
        <w:trPr>
          <w:trHeight w:val="454"/>
        </w:trPr>
        <w:tc>
          <w:tcPr>
            <w:tcW w:w="431" w:type="dxa"/>
            <w:vMerge w:val="restart"/>
            <w:tcBorders>
              <w:top w:val="single" w:sz="4" w:space="0" w:color="auto"/>
              <w:left w:val="single" w:sz="12" w:space="0" w:color="auto"/>
              <w:bottom w:val="single" w:sz="6" w:space="0" w:color="auto"/>
              <w:right w:val="single" w:sz="6" w:space="0" w:color="auto"/>
            </w:tcBorders>
            <w:vAlign w:val="center"/>
          </w:tcPr>
          <w:p w14:paraId="31552022"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3</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29BE79C5"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职业道德</w:t>
            </w:r>
          </w:p>
          <w:p w14:paraId="0B5234A4"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（共5</w:t>
            </w:r>
            <w:r>
              <w:rPr>
                <w:rFonts w:ascii="宋体" w:eastAsia="宋体" w:hAnsi="宋体" w:cs="宋体" w:hint="eastAsia"/>
                <w:kern w:val="2"/>
                <w:sz w:val="21"/>
                <w:szCs w:val="21"/>
                <w:lang w:bidi="ar"/>
              </w:rPr>
              <w:lastRenderedPageBreak/>
              <w:t>分）</w:t>
            </w:r>
          </w:p>
        </w:tc>
        <w:tc>
          <w:tcPr>
            <w:tcW w:w="3806" w:type="dxa"/>
            <w:tcBorders>
              <w:top w:val="single" w:sz="6" w:space="0" w:color="auto"/>
              <w:left w:val="single" w:sz="6" w:space="0" w:color="auto"/>
              <w:bottom w:val="single" w:sz="6" w:space="0" w:color="auto"/>
              <w:right w:val="single" w:sz="6" w:space="0" w:color="auto"/>
            </w:tcBorders>
            <w:vAlign w:val="center"/>
          </w:tcPr>
          <w:p w14:paraId="6BBA224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lastRenderedPageBreak/>
              <w:t>3.1、不得进行勒索或敲诈或其它违法行为。</w:t>
            </w:r>
          </w:p>
        </w:tc>
        <w:tc>
          <w:tcPr>
            <w:tcW w:w="2060" w:type="dxa"/>
            <w:tcBorders>
              <w:top w:val="single" w:sz="6" w:space="0" w:color="auto"/>
              <w:left w:val="single" w:sz="6" w:space="0" w:color="auto"/>
              <w:bottom w:val="single" w:sz="6" w:space="0" w:color="auto"/>
              <w:right w:val="single" w:sz="6" w:space="0" w:color="auto"/>
            </w:tcBorders>
            <w:vAlign w:val="center"/>
          </w:tcPr>
          <w:p w14:paraId="5EC238E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出现一次该项不得分</w:t>
            </w:r>
          </w:p>
        </w:tc>
        <w:tc>
          <w:tcPr>
            <w:tcW w:w="1180" w:type="dxa"/>
            <w:tcBorders>
              <w:top w:val="single" w:sz="6" w:space="0" w:color="auto"/>
              <w:left w:val="single" w:sz="6" w:space="0" w:color="auto"/>
              <w:bottom w:val="single" w:sz="6" w:space="0" w:color="auto"/>
              <w:right w:val="single" w:sz="12" w:space="0" w:color="auto"/>
            </w:tcBorders>
            <w:vAlign w:val="center"/>
          </w:tcPr>
          <w:p w14:paraId="5C0D4BBB"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7B4AE3CF" w14:textId="77777777">
        <w:trPr>
          <w:trHeight w:val="474"/>
        </w:trPr>
        <w:tc>
          <w:tcPr>
            <w:tcW w:w="431" w:type="dxa"/>
            <w:vMerge/>
            <w:tcBorders>
              <w:top w:val="single" w:sz="4" w:space="0" w:color="auto"/>
              <w:left w:val="single" w:sz="12" w:space="0" w:color="auto"/>
              <w:bottom w:val="single" w:sz="6" w:space="0" w:color="auto"/>
              <w:right w:val="single" w:sz="6" w:space="0" w:color="auto"/>
            </w:tcBorders>
            <w:vAlign w:val="center"/>
          </w:tcPr>
          <w:p w14:paraId="1A2812D9"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0E67D51E"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067A1E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3.2、不得在工作区域内打架斗殴。</w:t>
            </w:r>
          </w:p>
        </w:tc>
        <w:tc>
          <w:tcPr>
            <w:tcW w:w="2060" w:type="dxa"/>
            <w:tcBorders>
              <w:top w:val="single" w:sz="6" w:space="0" w:color="auto"/>
              <w:left w:val="single" w:sz="6" w:space="0" w:color="auto"/>
              <w:bottom w:val="single" w:sz="6" w:space="0" w:color="auto"/>
              <w:right w:val="single" w:sz="6" w:space="0" w:color="auto"/>
            </w:tcBorders>
            <w:vAlign w:val="center"/>
          </w:tcPr>
          <w:p w14:paraId="62BB4275"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出现一次该项不得</w:t>
            </w:r>
            <w:r>
              <w:rPr>
                <w:rFonts w:ascii="宋体" w:eastAsia="宋体" w:hAnsi="宋体" w:cs="宋体" w:hint="eastAsia"/>
                <w:kern w:val="2"/>
                <w:sz w:val="21"/>
                <w:szCs w:val="21"/>
                <w:lang w:bidi="ar"/>
              </w:rPr>
              <w:lastRenderedPageBreak/>
              <w:t>分</w:t>
            </w:r>
          </w:p>
        </w:tc>
        <w:tc>
          <w:tcPr>
            <w:tcW w:w="1180" w:type="dxa"/>
            <w:tcBorders>
              <w:top w:val="single" w:sz="6" w:space="0" w:color="auto"/>
              <w:left w:val="single" w:sz="6" w:space="0" w:color="auto"/>
              <w:bottom w:val="single" w:sz="6" w:space="0" w:color="auto"/>
              <w:right w:val="single" w:sz="12" w:space="0" w:color="auto"/>
            </w:tcBorders>
            <w:vAlign w:val="center"/>
          </w:tcPr>
          <w:p w14:paraId="44F1620A"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C6C5B86" w14:textId="77777777">
        <w:trPr>
          <w:trHeight w:val="474"/>
        </w:trPr>
        <w:tc>
          <w:tcPr>
            <w:tcW w:w="431" w:type="dxa"/>
            <w:vMerge w:val="restart"/>
            <w:tcBorders>
              <w:top w:val="single" w:sz="6" w:space="0" w:color="auto"/>
              <w:left w:val="single" w:sz="12" w:space="0" w:color="auto"/>
              <w:bottom w:val="single" w:sz="6" w:space="0" w:color="auto"/>
              <w:right w:val="single" w:sz="6" w:space="0" w:color="auto"/>
            </w:tcBorders>
            <w:vAlign w:val="center"/>
          </w:tcPr>
          <w:p w14:paraId="031275A9"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4</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763898CD"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工作衔接</w:t>
            </w:r>
          </w:p>
          <w:p w14:paraId="744AEA75"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（共10分）</w:t>
            </w:r>
          </w:p>
        </w:tc>
        <w:tc>
          <w:tcPr>
            <w:tcW w:w="3806" w:type="dxa"/>
            <w:tcBorders>
              <w:top w:val="single" w:sz="6" w:space="0" w:color="auto"/>
              <w:left w:val="single" w:sz="6" w:space="0" w:color="auto"/>
              <w:bottom w:val="single" w:sz="6" w:space="0" w:color="auto"/>
              <w:right w:val="single" w:sz="6" w:space="0" w:color="auto"/>
            </w:tcBorders>
            <w:vAlign w:val="center"/>
          </w:tcPr>
          <w:p w14:paraId="79117054"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4.1、护卫点负责人须与医院主管部门保持必要的工作交流，每周向主管部门汇报工作开展情况、信息反馈及下月工作计划，重大情况须及时报告。</w:t>
            </w:r>
          </w:p>
        </w:tc>
        <w:tc>
          <w:tcPr>
            <w:tcW w:w="2060" w:type="dxa"/>
            <w:tcBorders>
              <w:top w:val="single" w:sz="6" w:space="0" w:color="auto"/>
              <w:left w:val="single" w:sz="6" w:space="0" w:color="auto"/>
              <w:bottom w:val="single" w:sz="6" w:space="0" w:color="auto"/>
              <w:right w:val="single" w:sz="6" w:space="0" w:color="auto"/>
            </w:tcBorders>
            <w:vAlign w:val="center"/>
          </w:tcPr>
          <w:p w14:paraId="2D0F410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每星期缺少汇报一次，扣1分，遇有重大情况不汇报扣2分，因此造成严重后果扣3分</w:t>
            </w:r>
          </w:p>
        </w:tc>
        <w:tc>
          <w:tcPr>
            <w:tcW w:w="1180" w:type="dxa"/>
            <w:tcBorders>
              <w:top w:val="single" w:sz="6" w:space="0" w:color="auto"/>
              <w:left w:val="single" w:sz="6" w:space="0" w:color="auto"/>
              <w:bottom w:val="single" w:sz="6" w:space="0" w:color="auto"/>
              <w:right w:val="single" w:sz="12" w:space="0" w:color="auto"/>
            </w:tcBorders>
            <w:vAlign w:val="center"/>
          </w:tcPr>
          <w:p w14:paraId="3D3E5C6B"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5C4F26F" w14:textId="77777777">
        <w:trPr>
          <w:trHeight w:val="474"/>
        </w:trPr>
        <w:tc>
          <w:tcPr>
            <w:tcW w:w="431" w:type="dxa"/>
            <w:vMerge/>
            <w:tcBorders>
              <w:top w:val="single" w:sz="6" w:space="0" w:color="auto"/>
              <w:left w:val="single" w:sz="12" w:space="0" w:color="auto"/>
              <w:bottom w:val="single" w:sz="6" w:space="0" w:color="auto"/>
              <w:right w:val="single" w:sz="6" w:space="0" w:color="auto"/>
            </w:tcBorders>
            <w:vAlign w:val="center"/>
          </w:tcPr>
          <w:p w14:paraId="03FFF7AE"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0DCD7314"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1DC487D5"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4.2、原始台帐保存完好，所有资料归医院主管部门所有。</w:t>
            </w:r>
          </w:p>
        </w:tc>
        <w:tc>
          <w:tcPr>
            <w:tcW w:w="2060" w:type="dxa"/>
            <w:tcBorders>
              <w:top w:val="single" w:sz="6" w:space="0" w:color="auto"/>
              <w:left w:val="single" w:sz="6" w:space="0" w:color="auto"/>
              <w:bottom w:val="single" w:sz="6" w:space="0" w:color="auto"/>
              <w:right w:val="single" w:sz="6" w:space="0" w:color="auto"/>
            </w:tcBorders>
            <w:vAlign w:val="center"/>
          </w:tcPr>
          <w:p w14:paraId="179BA76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视损坏程度扣分（0.5分起）</w:t>
            </w:r>
          </w:p>
        </w:tc>
        <w:tc>
          <w:tcPr>
            <w:tcW w:w="1180" w:type="dxa"/>
            <w:tcBorders>
              <w:top w:val="single" w:sz="6" w:space="0" w:color="auto"/>
              <w:left w:val="single" w:sz="6" w:space="0" w:color="auto"/>
              <w:bottom w:val="single" w:sz="6" w:space="0" w:color="auto"/>
              <w:right w:val="single" w:sz="12" w:space="0" w:color="auto"/>
            </w:tcBorders>
            <w:vAlign w:val="center"/>
          </w:tcPr>
          <w:p w14:paraId="49712C7F"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0C6ABFD4" w14:textId="77777777">
        <w:trPr>
          <w:trHeight w:val="404"/>
        </w:trPr>
        <w:tc>
          <w:tcPr>
            <w:tcW w:w="431" w:type="dxa"/>
            <w:vMerge/>
            <w:tcBorders>
              <w:top w:val="single" w:sz="6" w:space="0" w:color="auto"/>
              <w:left w:val="single" w:sz="12" w:space="0" w:color="auto"/>
              <w:bottom w:val="single" w:sz="6" w:space="0" w:color="auto"/>
              <w:right w:val="single" w:sz="6" w:space="0" w:color="auto"/>
            </w:tcBorders>
            <w:vAlign w:val="center"/>
          </w:tcPr>
          <w:p w14:paraId="3F954E30"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5DE55450"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1E068D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4.3、</w:t>
            </w:r>
            <w:r>
              <w:rPr>
                <w:rFonts w:ascii="宋体" w:eastAsia="宋体" w:hAnsi="宋体" w:cs="宋体" w:hint="eastAsia"/>
                <w:spacing w:val="-12"/>
                <w:kern w:val="2"/>
                <w:sz w:val="21"/>
                <w:szCs w:val="21"/>
                <w:lang w:bidi="ar"/>
              </w:rPr>
              <w:t>协助主管部门，形成群防群治体系。</w:t>
            </w:r>
          </w:p>
        </w:tc>
        <w:tc>
          <w:tcPr>
            <w:tcW w:w="2060" w:type="dxa"/>
            <w:vMerge w:val="restart"/>
            <w:tcBorders>
              <w:top w:val="single" w:sz="6" w:space="0" w:color="auto"/>
              <w:left w:val="single" w:sz="6" w:space="0" w:color="auto"/>
              <w:bottom w:val="single" w:sz="6" w:space="0" w:color="auto"/>
              <w:right w:val="single" w:sz="6" w:space="0" w:color="auto"/>
            </w:tcBorders>
            <w:vAlign w:val="center"/>
          </w:tcPr>
          <w:p w14:paraId="5922C98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工作中不配合医院做好服务及安全防范工作，视后果扣分（1分起）</w:t>
            </w:r>
          </w:p>
        </w:tc>
        <w:tc>
          <w:tcPr>
            <w:tcW w:w="1180" w:type="dxa"/>
            <w:vMerge w:val="restart"/>
            <w:tcBorders>
              <w:top w:val="single" w:sz="6" w:space="0" w:color="auto"/>
              <w:left w:val="single" w:sz="6" w:space="0" w:color="auto"/>
              <w:bottom w:val="single" w:sz="6" w:space="0" w:color="auto"/>
              <w:right w:val="single" w:sz="12" w:space="0" w:color="auto"/>
            </w:tcBorders>
            <w:vAlign w:val="center"/>
          </w:tcPr>
          <w:p w14:paraId="269A66E9"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20836FF9" w14:textId="77777777">
        <w:trPr>
          <w:trHeight w:val="474"/>
        </w:trPr>
        <w:tc>
          <w:tcPr>
            <w:tcW w:w="431" w:type="dxa"/>
            <w:vMerge/>
            <w:tcBorders>
              <w:top w:val="single" w:sz="6" w:space="0" w:color="auto"/>
              <w:left w:val="single" w:sz="12" w:space="0" w:color="auto"/>
              <w:bottom w:val="single" w:sz="6" w:space="0" w:color="auto"/>
              <w:right w:val="single" w:sz="6" w:space="0" w:color="auto"/>
            </w:tcBorders>
            <w:vAlign w:val="center"/>
          </w:tcPr>
          <w:p w14:paraId="764DF0EB"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27205D76"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1FAE358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4.4、与</w:t>
            </w:r>
            <w:proofErr w:type="gramStart"/>
            <w:r>
              <w:rPr>
                <w:rFonts w:ascii="宋体" w:eastAsia="宋体" w:hAnsi="宋体" w:cs="宋体" w:hint="eastAsia"/>
                <w:kern w:val="2"/>
                <w:sz w:val="21"/>
                <w:szCs w:val="21"/>
                <w:lang w:bidi="ar"/>
              </w:rPr>
              <w:t>属地消防</w:t>
            </w:r>
            <w:proofErr w:type="gramEnd"/>
            <w:r>
              <w:rPr>
                <w:rFonts w:ascii="宋体" w:eastAsia="宋体" w:hAnsi="宋体" w:cs="宋体" w:hint="eastAsia"/>
                <w:kern w:val="2"/>
                <w:sz w:val="21"/>
                <w:szCs w:val="21"/>
                <w:lang w:bidi="ar"/>
              </w:rPr>
              <w:t>大队、辖区派出所、综治办加强合作与交流，内外联动，开展一体化安全防范。</w:t>
            </w:r>
          </w:p>
        </w:tc>
        <w:tc>
          <w:tcPr>
            <w:tcW w:w="2060" w:type="dxa"/>
            <w:vMerge/>
            <w:tcBorders>
              <w:top w:val="single" w:sz="6" w:space="0" w:color="auto"/>
              <w:left w:val="single" w:sz="6" w:space="0" w:color="auto"/>
              <w:bottom w:val="single" w:sz="6" w:space="0" w:color="auto"/>
              <w:right w:val="single" w:sz="6" w:space="0" w:color="auto"/>
            </w:tcBorders>
            <w:vAlign w:val="center"/>
          </w:tcPr>
          <w:p w14:paraId="79488F0D" w14:textId="77777777" w:rsidR="00B55F50" w:rsidRDefault="00B55F50">
            <w:pPr>
              <w:rPr>
                <w:rFonts w:ascii="宋体" w:eastAsia="宋体" w:hAnsi="宋体" w:cs="宋体" w:hint="eastAsia"/>
                <w:sz w:val="21"/>
                <w:szCs w:val="21"/>
              </w:rPr>
            </w:pPr>
          </w:p>
        </w:tc>
        <w:tc>
          <w:tcPr>
            <w:tcW w:w="1180" w:type="dxa"/>
            <w:vMerge/>
            <w:tcBorders>
              <w:top w:val="single" w:sz="6" w:space="0" w:color="auto"/>
              <w:left w:val="single" w:sz="6" w:space="0" w:color="auto"/>
              <w:bottom w:val="single" w:sz="6" w:space="0" w:color="auto"/>
              <w:right w:val="single" w:sz="12" w:space="0" w:color="auto"/>
            </w:tcBorders>
            <w:vAlign w:val="center"/>
          </w:tcPr>
          <w:p w14:paraId="6FA4CE18" w14:textId="77777777" w:rsidR="00B55F50" w:rsidRDefault="00B55F50">
            <w:pPr>
              <w:rPr>
                <w:rFonts w:ascii="宋体" w:eastAsia="宋体" w:hAnsi="宋体" w:cs="宋体" w:hint="eastAsia"/>
                <w:sz w:val="21"/>
                <w:szCs w:val="21"/>
              </w:rPr>
            </w:pPr>
          </w:p>
        </w:tc>
      </w:tr>
      <w:tr w:rsidR="00B55F50" w14:paraId="56ED625C" w14:textId="77777777">
        <w:trPr>
          <w:trHeight w:val="474"/>
        </w:trPr>
        <w:tc>
          <w:tcPr>
            <w:tcW w:w="431" w:type="dxa"/>
            <w:vMerge/>
            <w:tcBorders>
              <w:top w:val="single" w:sz="6" w:space="0" w:color="auto"/>
              <w:left w:val="single" w:sz="12" w:space="0" w:color="auto"/>
              <w:bottom w:val="single" w:sz="6" w:space="0" w:color="auto"/>
              <w:right w:val="single" w:sz="6" w:space="0" w:color="auto"/>
            </w:tcBorders>
            <w:vAlign w:val="center"/>
          </w:tcPr>
          <w:p w14:paraId="6D6B63AB" w14:textId="77777777" w:rsidR="00B55F50" w:rsidRDefault="00B55F50">
            <w:pPr>
              <w:rPr>
                <w:rFonts w:ascii="宋体" w:eastAsia="宋体" w:hAnsi="宋体" w:cs="宋体" w:hint="eastAsia"/>
                <w:sz w:val="21"/>
                <w:szCs w:val="21"/>
              </w:rPr>
            </w:pPr>
          </w:p>
        </w:tc>
        <w:tc>
          <w:tcPr>
            <w:tcW w:w="839" w:type="dxa"/>
            <w:vMerge/>
            <w:tcBorders>
              <w:top w:val="single" w:sz="6" w:space="0" w:color="auto"/>
              <w:left w:val="single" w:sz="6" w:space="0" w:color="auto"/>
              <w:bottom w:val="single" w:sz="6" w:space="0" w:color="auto"/>
              <w:right w:val="single" w:sz="6" w:space="0" w:color="auto"/>
            </w:tcBorders>
            <w:vAlign w:val="center"/>
          </w:tcPr>
          <w:p w14:paraId="4BDB8A83"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05D92F0"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4.5、配合医院制定与组织落实各种涉及安全方面的活动方案，包括上级检查、院内自查、安全演练、安全培训、安全评估等。各种管理台账的建立与建档。</w:t>
            </w:r>
          </w:p>
        </w:tc>
        <w:tc>
          <w:tcPr>
            <w:tcW w:w="2060" w:type="dxa"/>
            <w:tcBorders>
              <w:top w:val="single" w:sz="6" w:space="0" w:color="auto"/>
              <w:left w:val="single" w:sz="6" w:space="0" w:color="auto"/>
              <w:bottom w:val="single" w:sz="6" w:space="0" w:color="auto"/>
              <w:right w:val="single" w:sz="6" w:space="0" w:color="auto"/>
            </w:tcBorders>
            <w:vAlign w:val="center"/>
          </w:tcPr>
          <w:p w14:paraId="60DAE8BD"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每月检查记录一次，</w:t>
            </w:r>
            <w:proofErr w:type="gramStart"/>
            <w:r>
              <w:rPr>
                <w:rFonts w:ascii="宋体" w:eastAsia="宋体" w:hAnsi="宋体" w:cs="宋体" w:hint="eastAsia"/>
                <w:kern w:val="2"/>
                <w:sz w:val="21"/>
                <w:szCs w:val="21"/>
                <w:lang w:bidi="ar"/>
              </w:rPr>
              <w:t>视损缺程度</w:t>
            </w:r>
            <w:proofErr w:type="gramEnd"/>
            <w:r>
              <w:rPr>
                <w:rFonts w:ascii="宋体" w:eastAsia="宋体" w:hAnsi="宋体" w:cs="宋体" w:hint="eastAsia"/>
                <w:kern w:val="2"/>
                <w:sz w:val="21"/>
                <w:szCs w:val="21"/>
                <w:lang w:bidi="ar"/>
              </w:rPr>
              <w:t>扣分（0.5分起）</w:t>
            </w:r>
          </w:p>
        </w:tc>
        <w:tc>
          <w:tcPr>
            <w:tcW w:w="1180" w:type="dxa"/>
            <w:tcBorders>
              <w:top w:val="single" w:sz="6" w:space="0" w:color="auto"/>
              <w:left w:val="single" w:sz="6" w:space="0" w:color="auto"/>
              <w:bottom w:val="single" w:sz="6" w:space="0" w:color="auto"/>
              <w:right w:val="single" w:sz="12" w:space="0" w:color="auto"/>
            </w:tcBorders>
            <w:vAlign w:val="center"/>
          </w:tcPr>
          <w:p w14:paraId="491F758C"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57F548D5" w14:textId="77777777">
        <w:trPr>
          <w:trHeight w:val="374"/>
        </w:trPr>
        <w:tc>
          <w:tcPr>
            <w:tcW w:w="431" w:type="dxa"/>
            <w:vMerge w:val="restart"/>
            <w:tcBorders>
              <w:top w:val="single" w:sz="6" w:space="0" w:color="auto"/>
              <w:left w:val="single" w:sz="12" w:space="0" w:color="auto"/>
              <w:bottom w:val="single" w:sz="4" w:space="0" w:color="auto"/>
              <w:right w:val="single" w:sz="6" w:space="0" w:color="auto"/>
            </w:tcBorders>
            <w:vAlign w:val="center"/>
          </w:tcPr>
          <w:p w14:paraId="6BE34FD7"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5</w:t>
            </w:r>
          </w:p>
        </w:tc>
        <w:tc>
          <w:tcPr>
            <w:tcW w:w="839" w:type="dxa"/>
            <w:vMerge w:val="restart"/>
            <w:tcBorders>
              <w:top w:val="single" w:sz="4" w:space="0" w:color="auto"/>
              <w:left w:val="single" w:sz="6" w:space="0" w:color="auto"/>
              <w:bottom w:val="single" w:sz="4" w:space="0" w:color="auto"/>
              <w:right w:val="single" w:sz="6" w:space="0" w:color="auto"/>
            </w:tcBorders>
            <w:vAlign w:val="center"/>
          </w:tcPr>
          <w:p w14:paraId="0A7AE4F1"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治安管理</w:t>
            </w:r>
          </w:p>
          <w:p w14:paraId="27ADB284"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（共20分）</w:t>
            </w:r>
          </w:p>
        </w:tc>
        <w:tc>
          <w:tcPr>
            <w:tcW w:w="3806" w:type="dxa"/>
            <w:tcBorders>
              <w:top w:val="single" w:sz="6" w:space="0" w:color="auto"/>
              <w:left w:val="single" w:sz="6" w:space="0" w:color="auto"/>
              <w:bottom w:val="single" w:sz="6" w:space="0" w:color="auto"/>
              <w:right w:val="single" w:sz="6" w:space="0" w:color="auto"/>
            </w:tcBorders>
            <w:vAlign w:val="center"/>
          </w:tcPr>
          <w:p w14:paraId="4DA637F0"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5.1、无重大治安、刑事案件发生。</w:t>
            </w:r>
          </w:p>
        </w:tc>
        <w:tc>
          <w:tcPr>
            <w:tcW w:w="2060" w:type="dxa"/>
            <w:tcBorders>
              <w:top w:val="single" w:sz="6" w:space="0" w:color="auto"/>
              <w:left w:val="single" w:sz="6" w:space="0" w:color="auto"/>
              <w:bottom w:val="single" w:sz="6" w:space="0" w:color="auto"/>
              <w:right w:val="single" w:sz="6" w:space="0" w:color="auto"/>
            </w:tcBorders>
            <w:vAlign w:val="center"/>
          </w:tcPr>
          <w:p w14:paraId="7CBCBEB0" w14:textId="77777777" w:rsidR="00B55F50" w:rsidRDefault="00000000">
            <w:pPr>
              <w:widowControl w:val="0"/>
              <w:spacing w:afterLines="25" w:after="60" w:line="300" w:lineRule="exact"/>
              <w:rPr>
                <w:rFonts w:ascii="宋体" w:eastAsia="宋体" w:hAnsi="宋体" w:cs="宋体" w:hint="eastAsia"/>
                <w:spacing w:val="-10"/>
                <w:sz w:val="21"/>
                <w:szCs w:val="21"/>
              </w:rPr>
            </w:pPr>
            <w:r>
              <w:rPr>
                <w:rFonts w:ascii="宋体" w:eastAsia="宋体" w:hAnsi="宋体" w:cs="宋体" w:hint="eastAsia"/>
                <w:spacing w:val="-10"/>
                <w:kern w:val="2"/>
                <w:sz w:val="21"/>
                <w:szCs w:val="21"/>
                <w:lang w:bidi="ar"/>
              </w:rPr>
              <w:t>发生一起该项不得分</w:t>
            </w:r>
          </w:p>
        </w:tc>
        <w:tc>
          <w:tcPr>
            <w:tcW w:w="1180" w:type="dxa"/>
            <w:tcBorders>
              <w:top w:val="single" w:sz="6" w:space="0" w:color="auto"/>
              <w:left w:val="single" w:sz="6" w:space="0" w:color="auto"/>
              <w:bottom w:val="single" w:sz="6" w:space="0" w:color="auto"/>
              <w:right w:val="single" w:sz="12" w:space="0" w:color="auto"/>
            </w:tcBorders>
            <w:vAlign w:val="center"/>
          </w:tcPr>
          <w:p w14:paraId="6FEC513B"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1098204" w14:textId="77777777">
        <w:trPr>
          <w:trHeight w:val="508"/>
        </w:trPr>
        <w:tc>
          <w:tcPr>
            <w:tcW w:w="431" w:type="dxa"/>
            <w:vMerge/>
            <w:tcBorders>
              <w:top w:val="single" w:sz="6" w:space="0" w:color="auto"/>
              <w:left w:val="single" w:sz="12" w:space="0" w:color="auto"/>
              <w:bottom w:val="single" w:sz="4" w:space="0" w:color="auto"/>
              <w:right w:val="single" w:sz="6" w:space="0" w:color="auto"/>
            </w:tcBorders>
            <w:vAlign w:val="center"/>
          </w:tcPr>
          <w:p w14:paraId="77F7EBB7"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4" w:space="0" w:color="auto"/>
              <w:right w:val="single" w:sz="6" w:space="0" w:color="auto"/>
            </w:tcBorders>
            <w:vAlign w:val="center"/>
          </w:tcPr>
          <w:p w14:paraId="7D1AD199"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08E7E02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5.2、外来人员进出有登记（按医院要求进行管理）。</w:t>
            </w:r>
          </w:p>
        </w:tc>
        <w:tc>
          <w:tcPr>
            <w:tcW w:w="2060" w:type="dxa"/>
            <w:tcBorders>
              <w:top w:val="single" w:sz="6" w:space="0" w:color="auto"/>
              <w:left w:val="single" w:sz="6" w:space="0" w:color="auto"/>
              <w:bottom w:val="single" w:sz="6" w:space="0" w:color="auto"/>
              <w:right w:val="single" w:sz="6" w:space="0" w:color="auto"/>
            </w:tcBorders>
            <w:vAlign w:val="center"/>
          </w:tcPr>
          <w:p w14:paraId="42901974"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一次没按要求处理扣1分</w:t>
            </w:r>
          </w:p>
        </w:tc>
        <w:tc>
          <w:tcPr>
            <w:tcW w:w="1180" w:type="dxa"/>
            <w:tcBorders>
              <w:top w:val="single" w:sz="6" w:space="0" w:color="auto"/>
              <w:left w:val="single" w:sz="6" w:space="0" w:color="auto"/>
              <w:bottom w:val="single" w:sz="6" w:space="0" w:color="auto"/>
              <w:right w:val="single" w:sz="12" w:space="0" w:color="auto"/>
            </w:tcBorders>
            <w:vAlign w:val="center"/>
          </w:tcPr>
          <w:p w14:paraId="2D2D61B1"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213F6126" w14:textId="77777777">
        <w:trPr>
          <w:trHeight w:val="290"/>
        </w:trPr>
        <w:tc>
          <w:tcPr>
            <w:tcW w:w="431" w:type="dxa"/>
            <w:vMerge/>
            <w:tcBorders>
              <w:top w:val="single" w:sz="6" w:space="0" w:color="auto"/>
              <w:left w:val="single" w:sz="12" w:space="0" w:color="auto"/>
              <w:bottom w:val="single" w:sz="4" w:space="0" w:color="auto"/>
              <w:right w:val="single" w:sz="6" w:space="0" w:color="auto"/>
            </w:tcBorders>
            <w:vAlign w:val="center"/>
          </w:tcPr>
          <w:p w14:paraId="24CDAE91"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4" w:space="0" w:color="auto"/>
              <w:right w:val="single" w:sz="6" w:space="0" w:color="auto"/>
            </w:tcBorders>
            <w:vAlign w:val="center"/>
          </w:tcPr>
          <w:p w14:paraId="01AEC5B9"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8E403E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5.3、物品搬出有记录。</w:t>
            </w:r>
          </w:p>
        </w:tc>
        <w:tc>
          <w:tcPr>
            <w:tcW w:w="2060" w:type="dxa"/>
            <w:tcBorders>
              <w:top w:val="single" w:sz="6" w:space="0" w:color="auto"/>
              <w:left w:val="single" w:sz="6" w:space="0" w:color="auto"/>
              <w:bottom w:val="single" w:sz="6" w:space="0" w:color="auto"/>
              <w:right w:val="single" w:sz="6" w:space="0" w:color="auto"/>
            </w:tcBorders>
            <w:vAlign w:val="center"/>
          </w:tcPr>
          <w:p w14:paraId="4E768984" w14:textId="77777777" w:rsidR="00B55F50" w:rsidRDefault="00000000">
            <w:pPr>
              <w:widowControl w:val="0"/>
              <w:spacing w:afterLines="25" w:after="60" w:line="300" w:lineRule="exact"/>
              <w:rPr>
                <w:rFonts w:ascii="宋体" w:eastAsia="宋体" w:hAnsi="宋体" w:cs="宋体" w:hint="eastAsia"/>
                <w:spacing w:val="-8"/>
                <w:sz w:val="21"/>
                <w:szCs w:val="21"/>
              </w:rPr>
            </w:pPr>
            <w:r>
              <w:rPr>
                <w:rFonts w:ascii="宋体" w:eastAsia="宋体" w:hAnsi="宋体" w:cs="宋体" w:hint="eastAsia"/>
                <w:spacing w:val="-8"/>
                <w:kern w:val="2"/>
                <w:sz w:val="21"/>
                <w:szCs w:val="21"/>
                <w:lang w:bidi="ar"/>
              </w:rPr>
              <w:t>一次不记录扣1分</w:t>
            </w:r>
          </w:p>
        </w:tc>
        <w:tc>
          <w:tcPr>
            <w:tcW w:w="1180" w:type="dxa"/>
            <w:tcBorders>
              <w:top w:val="single" w:sz="6" w:space="0" w:color="auto"/>
              <w:left w:val="single" w:sz="6" w:space="0" w:color="auto"/>
              <w:bottom w:val="single" w:sz="6" w:space="0" w:color="auto"/>
              <w:right w:val="single" w:sz="12" w:space="0" w:color="auto"/>
            </w:tcBorders>
            <w:vAlign w:val="center"/>
          </w:tcPr>
          <w:p w14:paraId="34865A35"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372C46DF" w14:textId="77777777">
        <w:trPr>
          <w:trHeight w:val="444"/>
        </w:trPr>
        <w:tc>
          <w:tcPr>
            <w:tcW w:w="431" w:type="dxa"/>
            <w:vMerge/>
            <w:tcBorders>
              <w:top w:val="single" w:sz="6" w:space="0" w:color="auto"/>
              <w:left w:val="single" w:sz="12" w:space="0" w:color="auto"/>
              <w:bottom w:val="single" w:sz="4" w:space="0" w:color="auto"/>
              <w:right w:val="single" w:sz="6" w:space="0" w:color="auto"/>
            </w:tcBorders>
            <w:vAlign w:val="center"/>
          </w:tcPr>
          <w:p w14:paraId="177EA3A2"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4" w:space="0" w:color="auto"/>
              <w:right w:val="single" w:sz="6" w:space="0" w:color="auto"/>
            </w:tcBorders>
            <w:vAlign w:val="center"/>
          </w:tcPr>
          <w:p w14:paraId="7058337F"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02BC9171"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5.4、在发现可疑人员或者其它不安全因素时，应及时与公司及医院取得联络，准确地说明情况，协助公司或者医院进行各种事件的处理。</w:t>
            </w:r>
          </w:p>
        </w:tc>
        <w:tc>
          <w:tcPr>
            <w:tcW w:w="2060" w:type="dxa"/>
            <w:tcBorders>
              <w:top w:val="single" w:sz="6" w:space="0" w:color="auto"/>
              <w:left w:val="single" w:sz="6" w:space="0" w:color="auto"/>
              <w:bottom w:val="single" w:sz="6" w:space="0" w:color="auto"/>
              <w:right w:val="single" w:sz="6" w:space="0" w:color="auto"/>
            </w:tcBorders>
            <w:vAlign w:val="center"/>
          </w:tcPr>
          <w:p w14:paraId="17244ABC"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因汇报不及时、控制不力，造成不良后果，视后果扣分（1分起）</w:t>
            </w:r>
          </w:p>
        </w:tc>
        <w:tc>
          <w:tcPr>
            <w:tcW w:w="1180" w:type="dxa"/>
            <w:tcBorders>
              <w:top w:val="single" w:sz="6" w:space="0" w:color="auto"/>
              <w:left w:val="single" w:sz="6" w:space="0" w:color="auto"/>
              <w:bottom w:val="single" w:sz="6" w:space="0" w:color="auto"/>
              <w:right w:val="single" w:sz="12" w:space="0" w:color="auto"/>
            </w:tcBorders>
            <w:vAlign w:val="center"/>
          </w:tcPr>
          <w:p w14:paraId="6653C7FE"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2092ACB0" w14:textId="77777777">
        <w:trPr>
          <w:trHeight w:val="444"/>
        </w:trPr>
        <w:tc>
          <w:tcPr>
            <w:tcW w:w="431" w:type="dxa"/>
            <w:vMerge/>
            <w:tcBorders>
              <w:top w:val="single" w:sz="6" w:space="0" w:color="auto"/>
              <w:left w:val="single" w:sz="12" w:space="0" w:color="auto"/>
              <w:bottom w:val="single" w:sz="4" w:space="0" w:color="auto"/>
              <w:right w:val="single" w:sz="6" w:space="0" w:color="auto"/>
            </w:tcBorders>
            <w:vAlign w:val="center"/>
          </w:tcPr>
          <w:p w14:paraId="38A7AC8F"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4" w:space="0" w:color="auto"/>
              <w:right w:val="single" w:sz="6" w:space="0" w:color="auto"/>
            </w:tcBorders>
            <w:vAlign w:val="center"/>
          </w:tcPr>
          <w:p w14:paraId="1393B1BC"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4162D39"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5.5、将突发事件报告给其它有关部门及医院值班领导，并作好报警准备；情况处理完毕后，做好登记，根据需要配合公安部门的调查取证。</w:t>
            </w:r>
          </w:p>
        </w:tc>
        <w:tc>
          <w:tcPr>
            <w:tcW w:w="2060" w:type="dxa"/>
            <w:tcBorders>
              <w:top w:val="single" w:sz="6" w:space="0" w:color="auto"/>
              <w:left w:val="single" w:sz="6" w:space="0" w:color="auto"/>
              <w:bottom w:val="single" w:sz="6" w:space="0" w:color="auto"/>
              <w:right w:val="single" w:sz="6" w:space="0" w:color="auto"/>
            </w:tcBorders>
            <w:vAlign w:val="center"/>
          </w:tcPr>
          <w:p w14:paraId="01D1B8D4"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工作不力拖拉视后果扣分（2分起）</w:t>
            </w:r>
          </w:p>
        </w:tc>
        <w:tc>
          <w:tcPr>
            <w:tcW w:w="1180" w:type="dxa"/>
            <w:tcBorders>
              <w:top w:val="single" w:sz="6" w:space="0" w:color="auto"/>
              <w:left w:val="single" w:sz="6" w:space="0" w:color="auto"/>
              <w:bottom w:val="single" w:sz="6" w:space="0" w:color="auto"/>
              <w:right w:val="single" w:sz="12" w:space="0" w:color="auto"/>
            </w:tcBorders>
            <w:vAlign w:val="center"/>
          </w:tcPr>
          <w:p w14:paraId="65AC5DAD"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4DF9C6B" w14:textId="77777777">
        <w:trPr>
          <w:trHeight w:val="444"/>
        </w:trPr>
        <w:tc>
          <w:tcPr>
            <w:tcW w:w="431" w:type="dxa"/>
            <w:vMerge/>
            <w:tcBorders>
              <w:top w:val="single" w:sz="6" w:space="0" w:color="auto"/>
              <w:left w:val="single" w:sz="12" w:space="0" w:color="auto"/>
              <w:bottom w:val="single" w:sz="4" w:space="0" w:color="auto"/>
              <w:right w:val="single" w:sz="6" w:space="0" w:color="auto"/>
            </w:tcBorders>
            <w:vAlign w:val="center"/>
          </w:tcPr>
          <w:p w14:paraId="35F7A990"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4" w:space="0" w:color="auto"/>
              <w:right w:val="single" w:sz="6" w:space="0" w:color="auto"/>
            </w:tcBorders>
            <w:vAlign w:val="center"/>
          </w:tcPr>
          <w:p w14:paraId="7930DA0B"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6229C4F1"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5.6、做好交接班工作，认真填写值班记录。值班记录中应详细注明当班的值班情况、突发事件的处置经过及结果、系统的运行情况及监控设施的日检情况。</w:t>
            </w:r>
          </w:p>
        </w:tc>
        <w:tc>
          <w:tcPr>
            <w:tcW w:w="2060" w:type="dxa"/>
            <w:tcBorders>
              <w:top w:val="single" w:sz="6" w:space="0" w:color="auto"/>
              <w:left w:val="single" w:sz="6" w:space="0" w:color="auto"/>
              <w:bottom w:val="single" w:sz="6" w:space="0" w:color="auto"/>
              <w:right w:val="single" w:sz="6" w:space="0" w:color="auto"/>
            </w:tcBorders>
            <w:vAlign w:val="center"/>
          </w:tcPr>
          <w:p w14:paraId="77752F95"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一次无记录扣2分</w:t>
            </w:r>
          </w:p>
        </w:tc>
        <w:tc>
          <w:tcPr>
            <w:tcW w:w="1180" w:type="dxa"/>
            <w:tcBorders>
              <w:top w:val="single" w:sz="6" w:space="0" w:color="auto"/>
              <w:left w:val="single" w:sz="6" w:space="0" w:color="auto"/>
              <w:bottom w:val="single" w:sz="6" w:space="0" w:color="auto"/>
              <w:right w:val="single" w:sz="12" w:space="0" w:color="auto"/>
            </w:tcBorders>
            <w:vAlign w:val="center"/>
          </w:tcPr>
          <w:p w14:paraId="65AF65C1"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05B73BC" w14:textId="77777777">
        <w:trPr>
          <w:trHeight w:val="620"/>
        </w:trPr>
        <w:tc>
          <w:tcPr>
            <w:tcW w:w="431" w:type="dxa"/>
            <w:vMerge w:val="restart"/>
            <w:tcBorders>
              <w:top w:val="single" w:sz="4" w:space="0" w:color="auto"/>
              <w:left w:val="single" w:sz="12" w:space="0" w:color="auto"/>
              <w:bottom w:val="single" w:sz="6" w:space="0" w:color="auto"/>
              <w:right w:val="single" w:sz="6" w:space="0" w:color="auto"/>
            </w:tcBorders>
            <w:vAlign w:val="center"/>
          </w:tcPr>
          <w:p w14:paraId="61807FA6"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6</w:t>
            </w:r>
          </w:p>
        </w:tc>
        <w:tc>
          <w:tcPr>
            <w:tcW w:w="839" w:type="dxa"/>
            <w:vMerge w:val="restart"/>
            <w:tcBorders>
              <w:top w:val="single" w:sz="4" w:space="0" w:color="auto"/>
              <w:left w:val="single" w:sz="6" w:space="0" w:color="auto"/>
              <w:bottom w:val="single" w:sz="6" w:space="0" w:color="auto"/>
              <w:right w:val="single" w:sz="6" w:space="0" w:color="auto"/>
            </w:tcBorders>
            <w:vAlign w:val="center"/>
          </w:tcPr>
          <w:p w14:paraId="19ADE7C9" w14:textId="77777777" w:rsidR="00B55F50" w:rsidRDefault="00B55F50">
            <w:pPr>
              <w:widowControl w:val="0"/>
              <w:spacing w:afterLines="25" w:after="60" w:line="300" w:lineRule="exact"/>
              <w:jc w:val="center"/>
              <w:rPr>
                <w:rFonts w:ascii="宋体" w:eastAsia="宋体" w:hAnsi="宋体" w:cs="宋体" w:hint="eastAsia"/>
                <w:sz w:val="21"/>
                <w:szCs w:val="21"/>
              </w:rPr>
            </w:pPr>
          </w:p>
          <w:p w14:paraId="3FA1D3C0"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消防管理</w:t>
            </w:r>
          </w:p>
          <w:p w14:paraId="3E453C66"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（共20分）</w:t>
            </w:r>
          </w:p>
        </w:tc>
        <w:tc>
          <w:tcPr>
            <w:tcW w:w="3806" w:type="dxa"/>
            <w:tcBorders>
              <w:top w:val="single" w:sz="6" w:space="0" w:color="auto"/>
              <w:left w:val="single" w:sz="6" w:space="0" w:color="auto"/>
              <w:bottom w:val="single" w:sz="6" w:space="0" w:color="auto"/>
              <w:right w:val="single" w:sz="6" w:space="0" w:color="auto"/>
            </w:tcBorders>
            <w:vAlign w:val="center"/>
          </w:tcPr>
          <w:p w14:paraId="012AF21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6.1、负责对各种消防设备日常检查，操作等工作，不得擅离职守。</w:t>
            </w:r>
          </w:p>
        </w:tc>
        <w:tc>
          <w:tcPr>
            <w:tcW w:w="2060" w:type="dxa"/>
            <w:tcBorders>
              <w:top w:val="single" w:sz="6" w:space="0" w:color="auto"/>
              <w:left w:val="single" w:sz="6" w:space="0" w:color="auto"/>
              <w:bottom w:val="single" w:sz="6" w:space="0" w:color="auto"/>
              <w:right w:val="single" w:sz="6" w:space="0" w:color="auto"/>
            </w:tcBorders>
            <w:vAlign w:val="center"/>
          </w:tcPr>
          <w:p w14:paraId="6797334D"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视造成后果扣分（1分起）。</w:t>
            </w:r>
          </w:p>
        </w:tc>
        <w:tc>
          <w:tcPr>
            <w:tcW w:w="1180" w:type="dxa"/>
            <w:tcBorders>
              <w:top w:val="single" w:sz="6" w:space="0" w:color="auto"/>
              <w:left w:val="single" w:sz="6" w:space="0" w:color="auto"/>
              <w:bottom w:val="single" w:sz="6" w:space="0" w:color="auto"/>
              <w:right w:val="single" w:sz="12" w:space="0" w:color="auto"/>
            </w:tcBorders>
            <w:vAlign w:val="center"/>
          </w:tcPr>
          <w:p w14:paraId="2E97F8FA" w14:textId="77777777" w:rsidR="00B55F50" w:rsidRDefault="00B55F50">
            <w:pPr>
              <w:widowControl w:val="0"/>
              <w:spacing w:afterLines="25" w:after="60" w:line="320" w:lineRule="exact"/>
              <w:jc w:val="center"/>
              <w:rPr>
                <w:rFonts w:ascii="宋体" w:eastAsia="宋体" w:hAnsi="宋体" w:cs="宋体" w:hint="eastAsia"/>
                <w:sz w:val="21"/>
                <w:szCs w:val="21"/>
              </w:rPr>
            </w:pPr>
          </w:p>
          <w:p w14:paraId="17375242"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4F8F244" w14:textId="77777777">
        <w:trPr>
          <w:trHeight w:val="862"/>
        </w:trPr>
        <w:tc>
          <w:tcPr>
            <w:tcW w:w="431" w:type="dxa"/>
            <w:vMerge/>
            <w:tcBorders>
              <w:top w:val="single" w:sz="4" w:space="0" w:color="auto"/>
              <w:left w:val="single" w:sz="12" w:space="0" w:color="auto"/>
              <w:bottom w:val="single" w:sz="6" w:space="0" w:color="auto"/>
              <w:right w:val="single" w:sz="6" w:space="0" w:color="auto"/>
            </w:tcBorders>
            <w:vAlign w:val="center"/>
          </w:tcPr>
          <w:p w14:paraId="0F73D143"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6" w:space="0" w:color="auto"/>
              <w:right w:val="single" w:sz="6" w:space="0" w:color="auto"/>
            </w:tcBorders>
            <w:vAlign w:val="center"/>
          </w:tcPr>
          <w:p w14:paraId="692FA246"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6371345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6.2、熟悉消防设施的基本原理和功能，熟练掌握操作技术，不得擅自拆卸、挪用或者停用室内、外设备，保证设备正常运行。</w:t>
            </w:r>
          </w:p>
        </w:tc>
        <w:tc>
          <w:tcPr>
            <w:tcW w:w="2060" w:type="dxa"/>
            <w:tcBorders>
              <w:top w:val="single" w:sz="6" w:space="0" w:color="auto"/>
              <w:left w:val="single" w:sz="6" w:space="0" w:color="auto"/>
              <w:bottom w:val="single" w:sz="6" w:space="0" w:color="auto"/>
              <w:right w:val="single" w:sz="6" w:space="0" w:color="auto"/>
            </w:tcBorders>
            <w:vAlign w:val="center"/>
          </w:tcPr>
          <w:p w14:paraId="08F1D071"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视造成后果扣分（1分起）。</w:t>
            </w:r>
          </w:p>
        </w:tc>
        <w:tc>
          <w:tcPr>
            <w:tcW w:w="1180" w:type="dxa"/>
            <w:tcBorders>
              <w:top w:val="single" w:sz="6" w:space="0" w:color="auto"/>
              <w:left w:val="single" w:sz="6" w:space="0" w:color="auto"/>
              <w:bottom w:val="single" w:sz="6" w:space="0" w:color="auto"/>
              <w:right w:val="single" w:sz="12" w:space="0" w:color="auto"/>
            </w:tcBorders>
            <w:vAlign w:val="center"/>
          </w:tcPr>
          <w:p w14:paraId="3FD62291"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1E8F1ADD" w14:textId="77777777">
        <w:trPr>
          <w:trHeight w:val="458"/>
        </w:trPr>
        <w:tc>
          <w:tcPr>
            <w:tcW w:w="431" w:type="dxa"/>
            <w:vMerge/>
            <w:tcBorders>
              <w:top w:val="single" w:sz="4" w:space="0" w:color="auto"/>
              <w:left w:val="single" w:sz="12" w:space="0" w:color="auto"/>
              <w:bottom w:val="single" w:sz="6" w:space="0" w:color="auto"/>
              <w:right w:val="single" w:sz="6" w:space="0" w:color="auto"/>
            </w:tcBorders>
            <w:vAlign w:val="center"/>
          </w:tcPr>
          <w:p w14:paraId="2D72C929"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6" w:space="0" w:color="auto"/>
              <w:right w:val="single" w:sz="6" w:space="0" w:color="auto"/>
            </w:tcBorders>
            <w:vAlign w:val="center"/>
          </w:tcPr>
          <w:p w14:paraId="279BF50D"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2514AE5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6．3、做好防火工作，严禁在医院内燃</w:t>
            </w:r>
            <w:r>
              <w:rPr>
                <w:rFonts w:ascii="宋体" w:eastAsia="宋体" w:hAnsi="宋体" w:cs="宋体" w:hint="eastAsia"/>
                <w:kern w:val="2"/>
                <w:sz w:val="21"/>
                <w:szCs w:val="21"/>
                <w:lang w:bidi="ar"/>
              </w:rPr>
              <w:lastRenderedPageBreak/>
              <w:t>放鞭炮、焰火、焚烧垃圾，严禁随地乱丢烟头，杜绝一切可能的火险隐患。</w:t>
            </w:r>
          </w:p>
        </w:tc>
        <w:tc>
          <w:tcPr>
            <w:tcW w:w="2060" w:type="dxa"/>
            <w:tcBorders>
              <w:top w:val="single" w:sz="6" w:space="0" w:color="auto"/>
              <w:left w:val="single" w:sz="6" w:space="0" w:color="auto"/>
              <w:bottom w:val="single" w:sz="6" w:space="0" w:color="auto"/>
              <w:right w:val="single" w:sz="6" w:space="0" w:color="auto"/>
            </w:tcBorders>
            <w:vAlign w:val="center"/>
          </w:tcPr>
          <w:p w14:paraId="257034EA"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lastRenderedPageBreak/>
              <w:t>视造成后果扣分（5</w:t>
            </w:r>
            <w:r>
              <w:rPr>
                <w:rFonts w:ascii="宋体" w:eastAsia="宋体" w:hAnsi="宋体" w:cs="宋体" w:hint="eastAsia"/>
                <w:kern w:val="2"/>
                <w:sz w:val="21"/>
                <w:szCs w:val="21"/>
                <w:lang w:bidi="ar"/>
              </w:rPr>
              <w:lastRenderedPageBreak/>
              <w:t>分起）。</w:t>
            </w:r>
          </w:p>
        </w:tc>
        <w:tc>
          <w:tcPr>
            <w:tcW w:w="1180" w:type="dxa"/>
            <w:tcBorders>
              <w:top w:val="single" w:sz="6" w:space="0" w:color="auto"/>
              <w:left w:val="single" w:sz="6" w:space="0" w:color="auto"/>
              <w:bottom w:val="single" w:sz="6" w:space="0" w:color="auto"/>
              <w:right w:val="single" w:sz="12" w:space="0" w:color="auto"/>
            </w:tcBorders>
            <w:vAlign w:val="center"/>
          </w:tcPr>
          <w:p w14:paraId="5CAAC687"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4EC871F2" w14:textId="77777777">
        <w:trPr>
          <w:trHeight w:val="873"/>
        </w:trPr>
        <w:tc>
          <w:tcPr>
            <w:tcW w:w="431" w:type="dxa"/>
            <w:vMerge/>
            <w:tcBorders>
              <w:top w:val="single" w:sz="4" w:space="0" w:color="auto"/>
              <w:left w:val="single" w:sz="12" w:space="0" w:color="auto"/>
              <w:bottom w:val="single" w:sz="6" w:space="0" w:color="auto"/>
              <w:right w:val="single" w:sz="6" w:space="0" w:color="auto"/>
            </w:tcBorders>
            <w:vAlign w:val="center"/>
          </w:tcPr>
          <w:p w14:paraId="73064063"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6" w:space="0" w:color="auto"/>
              <w:right w:val="single" w:sz="6" w:space="0" w:color="auto"/>
            </w:tcBorders>
            <w:vAlign w:val="center"/>
          </w:tcPr>
          <w:p w14:paraId="51E10755"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0E31AFA" w14:textId="77777777" w:rsidR="00B55F50" w:rsidRDefault="00000000">
            <w:pPr>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6．4、所有护卫人员均是义务消防员，接受消防培训，每季度进行最少一次消防演习，每年与有关消防单位组织最少一次联合消防演习。</w:t>
            </w:r>
          </w:p>
        </w:tc>
        <w:tc>
          <w:tcPr>
            <w:tcW w:w="2060" w:type="dxa"/>
            <w:tcBorders>
              <w:top w:val="single" w:sz="6" w:space="0" w:color="auto"/>
              <w:left w:val="single" w:sz="6" w:space="0" w:color="auto"/>
              <w:bottom w:val="single" w:sz="6" w:space="0" w:color="auto"/>
              <w:right w:val="single" w:sz="6" w:space="0" w:color="auto"/>
            </w:tcBorders>
            <w:vAlign w:val="center"/>
          </w:tcPr>
          <w:p w14:paraId="638EAD27"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每季度进行一次消防演习，有演习记录，一次不演习扣5分</w:t>
            </w:r>
          </w:p>
        </w:tc>
        <w:tc>
          <w:tcPr>
            <w:tcW w:w="1180" w:type="dxa"/>
            <w:tcBorders>
              <w:top w:val="single" w:sz="6" w:space="0" w:color="auto"/>
              <w:left w:val="single" w:sz="6" w:space="0" w:color="auto"/>
              <w:bottom w:val="single" w:sz="6" w:space="0" w:color="auto"/>
              <w:right w:val="single" w:sz="12" w:space="0" w:color="auto"/>
            </w:tcBorders>
            <w:vAlign w:val="center"/>
          </w:tcPr>
          <w:p w14:paraId="7395A42E"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5858B8D7" w14:textId="77777777">
        <w:trPr>
          <w:trHeight w:val="494"/>
        </w:trPr>
        <w:tc>
          <w:tcPr>
            <w:tcW w:w="431" w:type="dxa"/>
            <w:vMerge/>
            <w:tcBorders>
              <w:top w:val="single" w:sz="4" w:space="0" w:color="auto"/>
              <w:left w:val="single" w:sz="12" w:space="0" w:color="auto"/>
              <w:bottom w:val="single" w:sz="6" w:space="0" w:color="auto"/>
              <w:right w:val="single" w:sz="6" w:space="0" w:color="auto"/>
            </w:tcBorders>
            <w:vAlign w:val="center"/>
          </w:tcPr>
          <w:p w14:paraId="7AC826DB" w14:textId="77777777" w:rsidR="00B55F50" w:rsidRDefault="00B55F50">
            <w:pPr>
              <w:rPr>
                <w:rFonts w:ascii="宋体" w:eastAsia="宋体" w:hAnsi="宋体" w:cs="宋体" w:hint="eastAsia"/>
                <w:sz w:val="21"/>
                <w:szCs w:val="21"/>
              </w:rPr>
            </w:pPr>
          </w:p>
        </w:tc>
        <w:tc>
          <w:tcPr>
            <w:tcW w:w="839" w:type="dxa"/>
            <w:vMerge/>
            <w:tcBorders>
              <w:top w:val="single" w:sz="4" w:space="0" w:color="auto"/>
              <w:left w:val="single" w:sz="6" w:space="0" w:color="auto"/>
              <w:bottom w:val="single" w:sz="6" w:space="0" w:color="auto"/>
              <w:right w:val="single" w:sz="6" w:space="0" w:color="auto"/>
            </w:tcBorders>
            <w:vAlign w:val="center"/>
          </w:tcPr>
          <w:p w14:paraId="6B878682" w14:textId="77777777" w:rsidR="00B55F50" w:rsidRDefault="00B55F50">
            <w:pPr>
              <w:rPr>
                <w:rFonts w:ascii="宋体" w:eastAsia="宋体" w:hAnsi="宋体" w:cs="宋体" w:hint="eastAsia"/>
                <w:sz w:val="21"/>
                <w:szCs w:val="21"/>
              </w:rPr>
            </w:pPr>
          </w:p>
        </w:tc>
        <w:tc>
          <w:tcPr>
            <w:tcW w:w="3806" w:type="dxa"/>
            <w:tcBorders>
              <w:top w:val="single" w:sz="6" w:space="0" w:color="auto"/>
              <w:left w:val="single" w:sz="6" w:space="0" w:color="auto"/>
              <w:bottom w:val="single" w:sz="6" w:space="0" w:color="auto"/>
              <w:right w:val="single" w:sz="6" w:space="0" w:color="auto"/>
            </w:tcBorders>
            <w:vAlign w:val="center"/>
          </w:tcPr>
          <w:p w14:paraId="4940193E"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6．5、保安人员自身人为造成的火灾事故</w:t>
            </w:r>
          </w:p>
        </w:tc>
        <w:tc>
          <w:tcPr>
            <w:tcW w:w="2060" w:type="dxa"/>
            <w:tcBorders>
              <w:top w:val="single" w:sz="6" w:space="0" w:color="auto"/>
              <w:left w:val="single" w:sz="6" w:space="0" w:color="auto"/>
              <w:bottom w:val="single" w:sz="6" w:space="0" w:color="auto"/>
              <w:right w:val="single" w:sz="6" w:space="0" w:color="auto"/>
            </w:tcBorders>
            <w:vAlign w:val="center"/>
          </w:tcPr>
          <w:p w14:paraId="3B154EA5"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发生一起该项不得分</w:t>
            </w:r>
          </w:p>
        </w:tc>
        <w:tc>
          <w:tcPr>
            <w:tcW w:w="1180" w:type="dxa"/>
            <w:tcBorders>
              <w:top w:val="single" w:sz="6" w:space="0" w:color="auto"/>
              <w:left w:val="single" w:sz="6" w:space="0" w:color="auto"/>
              <w:bottom w:val="single" w:sz="6" w:space="0" w:color="auto"/>
              <w:right w:val="single" w:sz="12" w:space="0" w:color="auto"/>
            </w:tcBorders>
            <w:vAlign w:val="center"/>
          </w:tcPr>
          <w:p w14:paraId="3B76D1BB"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5E538BCC" w14:textId="77777777">
        <w:trPr>
          <w:trHeight w:val="616"/>
        </w:trPr>
        <w:tc>
          <w:tcPr>
            <w:tcW w:w="431" w:type="dxa"/>
            <w:tcBorders>
              <w:top w:val="single" w:sz="6" w:space="0" w:color="auto"/>
              <w:left w:val="single" w:sz="12" w:space="0" w:color="auto"/>
              <w:bottom w:val="single" w:sz="6" w:space="0" w:color="auto"/>
              <w:right w:val="single" w:sz="6" w:space="0" w:color="auto"/>
            </w:tcBorders>
            <w:vAlign w:val="center"/>
          </w:tcPr>
          <w:p w14:paraId="5EB7FC00"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7</w:t>
            </w:r>
          </w:p>
        </w:tc>
        <w:tc>
          <w:tcPr>
            <w:tcW w:w="839" w:type="dxa"/>
            <w:tcBorders>
              <w:top w:val="single" w:sz="6" w:space="0" w:color="auto"/>
              <w:left w:val="single" w:sz="6" w:space="0" w:color="auto"/>
              <w:bottom w:val="single" w:sz="6" w:space="0" w:color="auto"/>
              <w:right w:val="single" w:sz="6" w:space="0" w:color="auto"/>
            </w:tcBorders>
            <w:vAlign w:val="center"/>
          </w:tcPr>
          <w:p w14:paraId="534B7B6B"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停车场及车辆管理</w:t>
            </w:r>
          </w:p>
          <w:p w14:paraId="11CA9589"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（共10分）</w:t>
            </w:r>
          </w:p>
        </w:tc>
        <w:tc>
          <w:tcPr>
            <w:tcW w:w="3806" w:type="dxa"/>
            <w:tcBorders>
              <w:top w:val="single" w:sz="6" w:space="0" w:color="auto"/>
              <w:left w:val="single" w:sz="6" w:space="0" w:color="auto"/>
              <w:bottom w:val="single" w:sz="6" w:space="0" w:color="auto"/>
              <w:right w:val="single" w:sz="6" w:space="0" w:color="auto"/>
            </w:tcBorders>
            <w:vAlign w:val="center"/>
          </w:tcPr>
          <w:p w14:paraId="23D75E32"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7.1院内实行半封闭式管理；</w:t>
            </w:r>
          </w:p>
          <w:p w14:paraId="18456B33"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7.2保安队伍实行24小时值班及巡逻制度，文明值勤、训练有素、言语规划、认真负责；</w:t>
            </w:r>
          </w:p>
          <w:p w14:paraId="3A2E3E7F"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7.3停车场管理制度完善,管理责任明确,车辆进出入发卡、出场收卡；</w:t>
            </w:r>
          </w:p>
          <w:p w14:paraId="1B20661B"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7.4非机动车车辆管理制度完善,按规定位置停放，管理有序；</w:t>
            </w:r>
          </w:p>
        </w:tc>
        <w:tc>
          <w:tcPr>
            <w:tcW w:w="2060" w:type="dxa"/>
            <w:tcBorders>
              <w:top w:val="single" w:sz="6" w:space="0" w:color="auto"/>
              <w:left w:val="single" w:sz="6" w:space="0" w:color="auto"/>
              <w:bottom w:val="single" w:sz="6" w:space="0" w:color="auto"/>
              <w:right w:val="single" w:sz="6" w:space="0" w:color="auto"/>
            </w:tcBorders>
            <w:vAlign w:val="center"/>
          </w:tcPr>
          <w:p w14:paraId="44F9D6BA"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1、不符合扣2分；</w:t>
            </w:r>
          </w:p>
          <w:p w14:paraId="3FAF6AE6"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2、无专业保安队伍扣5.0分,其它每发现一处不符合扣1分；</w:t>
            </w:r>
          </w:p>
          <w:p w14:paraId="47A4BE6A"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3、制度不</w:t>
            </w:r>
            <w:proofErr w:type="gramStart"/>
            <w:r>
              <w:rPr>
                <w:rFonts w:ascii="宋体" w:eastAsia="宋体" w:hAnsi="宋体" w:cs="宋体" w:hint="eastAsia"/>
                <w:kern w:val="2"/>
                <w:sz w:val="21"/>
                <w:szCs w:val="21"/>
                <w:lang w:bidi="ar"/>
              </w:rPr>
              <w:t>完善扣</w:t>
            </w:r>
            <w:proofErr w:type="gramEnd"/>
            <w:r>
              <w:rPr>
                <w:rFonts w:ascii="宋体" w:eastAsia="宋体" w:hAnsi="宋体" w:cs="宋体" w:hint="eastAsia"/>
                <w:kern w:val="2"/>
                <w:sz w:val="21"/>
                <w:szCs w:val="21"/>
                <w:lang w:bidi="ar"/>
              </w:rPr>
              <w:t>2分；每发现一台车辆乱停放扣0.5分,出入无记录扣1分；</w:t>
            </w:r>
          </w:p>
          <w:p w14:paraId="1629BF94"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4、制度不全或不落实的扣1.0分,乱停放</w:t>
            </w:r>
            <w:proofErr w:type="gramStart"/>
            <w:r>
              <w:rPr>
                <w:rFonts w:ascii="宋体" w:eastAsia="宋体" w:hAnsi="宋体" w:cs="宋体" w:hint="eastAsia"/>
                <w:kern w:val="2"/>
                <w:sz w:val="21"/>
                <w:szCs w:val="21"/>
                <w:lang w:bidi="ar"/>
              </w:rPr>
              <w:t>每部车扣</w:t>
            </w:r>
            <w:proofErr w:type="gramEnd"/>
            <w:r>
              <w:rPr>
                <w:rFonts w:ascii="宋体" w:eastAsia="宋体" w:hAnsi="宋体" w:cs="宋体" w:hint="eastAsia"/>
                <w:kern w:val="2"/>
                <w:sz w:val="21"/>
                <w:szCs w:val="21"/>
                <w:lang w:bidi="ar"/>
              </w:rPr>
              <w:t>0.5分；</w:t>
            </w:r>
          </w:p>
        </w:tc>
        <w:tc>
          <w:tcPr>
            <w:tcW w:w="1180" w:type="dxa"/>
            <w:tcBorders>
              <w:top w:val="single" w:sz="6" w:space="0" w:color="auto"/>
              <w:left w:val="single" w:sz="6" w:space="0" w:color="auto"/>
              <w:bottom w:val="single" w:sz="6" w:space="0" w:color="auto"/>
              <w:right w:val="single" w:sz="12" w:space="0" w:color="auto"/>
            </w:tcBorders>
            <w:vAlign w:val="center"/>
          </w:tcPr>
          <w:p w14:paraId="5AA746CA" w14:textId="77777777" w:rsidR="00B55F50" w:rsidRDefault="00B55F50">
            <w:pPr>
              <w:widowControl w:val="0"/>
              <w:spacing w:afterLines="25" w:after="60" w:line="320" w:lineRule="exact"/>
              <w:jc w:val="center"/>
              <w:rPr>
                <w:rFonts w:ascii="宋体" w:eastAsia="宋体" w:hAnsi="宋体" w:cs="宋体" w:hint="eastAsia"/>
                <w:sz w:val="21"/>
                <w:szCs w:val="21"/>
              </w:rPr>
            </w:pPr>
          </w:p>
        </w:tc>
      </w:tr>
      <w:tr w:rsidR="00B55F50" w14:paraId="5CA9D458" w14:textId="77777777">
        <w:trPr>
          <w:trHeight w:val="1118"/>
        </w:trPr>
        <w:tc>
          <w:tcPr>
            <w:tcW w:w="431" w:type="dxa"/>
            <w:tcBorders>
              <w:top w:val="single" w:sz="6" w:space="0" w:color="auto"/>
              <w:left w:val="single" w:sz="12" w:space="0" w:color="auto"/>
              <w:bottom w:val="single" w:sz="12" w:space="0" w:color="auto"/>
              <w:right w:val="single" w:sz="6" w:space="0" w:color="auto"/>
            </w:tcBorders>
            <w:vAlign w:val="center"/>
          </w:tcPr>
          <w:p w14:paraId="4626F7D6"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8</w:t>
            </w:r>
          </w:p>
        </w:tc>
        <w:tc>
          <w:tcPr>
            <w:tcW w:w="839" w:type="dxa"/>
            <w:tcBorders>
              <w:top w:val="single" w:sz="6" w:space="0" w:color="auto"/>
              <w:left w:val="single" w:sz="6" w:space="0" w:color="auto"/>
              <w:bottom w:val="single" w:sz="12" w:space="0" w:color="auto"/>
              <w:right w:val="single" w:sz="6" w:space="0" w:color="auto"/>
            </w:tcBorders>
            <w:vAlign w:val="center"/>
          </w:tcPr>
          <w:p w14:paraId="5FFEA7B4" w14:textId="77777777" w:rsidR="00B55F50" w:rsidRDefault="00000000">
            <w:pPr>
              <w:widowControl w:val="0"/>
              <w:spacing w:afterLines="25" w:after="60" w:line="300" w:lineRule="exact"/>
              <w:jc w:val="center"/>
              <w:rPr>
                <w:rFonts w:ascii="宋体" w:eastAsia="宋体" w:hAnsi="宋体" w:cs="宋体" w:hint="eastAsia"/>
                <w:sz w:val="21"/>
                <w:szCs w:val="21"/>
              </w:rPr>
            </w:pPr>
            <w:r>
              <w:rPr>
                <w:rFonts w:ascii="宋体" w:eastAsia="宋体" w:hAnsi="宋体" w:cs="宋体" w:hint="eastAsia"/>
                <w:kern w:val="2"/>
                <w:sz w:val="21"/>
                <w:szCs w:val="21"/>
                <w:lang w:bidi="ar"/>
              </w:rPr>
              <w:t>应急处置（共10分）</w:t>
            </w:r>
          </w:p>
        </w:tc>
        <w:tc>
          <w:tcPr>
            <w:tcW w:w="3806" w:type="dxa"/>
            <w:tcBorders>
              <w:top w:val="single" w:sz="6" w:space="0" w:color="auto"/>
              <w:left w:val="single" w:sz="6" w:space="0" w:color="auto"/>
              <w:bottom w:val="single" w:sz="12" w:space="0" w:color="auto"/>
              <w:right w:val="single" w:sz="6" w:space="0" w:color="auto"/>
            </w:tcBorders>
            <w:vAlign w:val="center"/>
          </w:tcPr>
          <w:p w14:paraId="477491DC"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8.1建立不少于20人的应急队伍；</w:t>
            </w:r>
          </w:p>
          <w:p w14:paraId="5E0C8D38"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8.2遇有治安、火灾、自然灾害、公共事件应在10分钟内到达现场处置事件。</w:t>
            </w:r>
          </w:p>
          <w:p w14:paraId="2292978E" w14:textId="77777777" w:rsidR="00B55F50" w:rsidRDefault="00B55F50">
            <w:pPr>
              <w:widowControl w:val="0"/>
              <w:spacing w:afterLines="25" w:after="60" w:line="300" w:lineRule="exact"/>
              <w:rPr>
                <w:rFonts w:ascii="宋体" w:eastAsia="宋体" w:hAnsi="宋体" w:cs="宋体" w:hint="eastAsia"/>
                <w:sz w:val="21"/>
                <w:szCs w:val="21"/>
              </w:rPr>
            </w:pPr>
          </w:p>
        </w:tc>
        <w:tc>
          <w:tcPr>
            <w:tcW w:w="2060" w:type="dxa"/>
            <w:tcBorders>
              <w:top w:val="single" w:sz="6" w:space="0" w:color="auto"/>
              <w:left w:val="single" w:sz="6" w:space="0" w:color="auto"/>
              <w:bottom w:val="single" w:sz="12" w:space="0" w:color="auto"/>
              <w:right w:val="single" w:sz="6" w:space="0" w:color="auto"/>
            </w:tcBorders>
            <w:vAlign w:val="center"/>
          </w:tcPr>
          <w:p w14:paraId="6CCCDFE0"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1.未建立应急队伍，或应急人员不足，每少1人扣1分；</w:t>
            </w:r>
          </w:p>
          <w:p w14:paraId="0AB5848C" w14:textId="77777777" w:rsidR="00B55F50" w:rsidRDefault="00000000">
            <w:pPr>
              <w:widowControl w:val="0"/>
              <w:spacing w:afterLines="25" w:after="60" w:line="300" w:lineRule="exact"/>
              <w:rPr>
                <w:rFonts w:ascii="宋体" w:eastAsia="宋体" w:hAnsi="宋体" w:cs="宋体" w:hint="eastAsia"/>
                <w:sz w:val="21"/>
                <w:szCs w:val="21"/>
              </w:rPr>
            </w:pPr>
            <w:r>
              <w:rPr>
                <w:rFonts w:ascii="宋体" w:eastAsia="宋体" w:hAnsi="宋体" w:cs="宋体" w:hint="eastAsia"/>
                <w:kern w:val="2"/>
                <w:sz w:val="21"/>
                <w:szCs w:val="21"/>
                <w:lang w:bidi="ar"/>
              </w:rPr>
              <w:t>2.动作缓慢，不能按要求到场该项不得分；无应急措施不得分。</w:t>
            </w:r>
          </w:p>
        </w:tc>
        <w:tc>
          <w:tcPr>
            <w:tcW w:w="1180" w:type="dxa"/>
            <w:tcBorders>
              <w:top w:val="single" w:sz="6" w:space="0" w:color="auto"/>
              <w:left w:val="single" w:sz="6" w:space="0" w:color="auto"/>
              <w:bottom w:val="single" w:sz="12" w:space="0" w:color="auto"/>
              <w:right w:val="single" w:sz="12" w:space="0" w:color="auto"/>
            </w:tcBorders>
            <w:vAlign w:val="center"/>
          </w:tcPr>
          <w:p w14:paraId="70AA9F2F" w14:textId="77777777" w:rsidR="00B55F50" w:rsidRDefault="00B55F50">
            <w:pPr>
              <w:widowControl w:val="0"/>
              <w:spacing w:afterLines="25" w:after="60" w:line="320" w:lineRule="exact"/>
              <w:jc w:val="center"/>
              <w:rPr>
                <w:rFonts w:ascii="宋体" w:eastAsia="宋体" w:hAnsi="宋体" w:cs="宋体" w:hint="eastAsia"/>
                <w:sz w:val="21"/>
                <w:szCs w:val="21"/>
              </w:rPr>
            </w:pPr>
          </w:p>
        </w:tc>
      </w:tr>
    </w:tbl>
    <w:p w14:paraId="7A4420FC" w14:textId="77777777" w:rsidR="00B55F50" w:rsidRDefault="00000000">
      <w:pPr>
        <w:keepNext/>
        <w:keepLines/>
        <w:adjustRightInd w:val="0"/>
        <w:spacing w:before="260" w:after="260" w:line="360" w:lineRule="auto"/>
        <w:ind w:firstLineChars="228" w:firstLine="479"/>
        <w:jc w:val="center"/>
        <w:textAlignment w:val="baseline"/>
        <w:outlineLvl w:val="1"/>
        <w:rPr>
          <w:rFonts w:ascii="宋体" w:eastAsia="宋体" w:hAnsi="宋体" w:hint="eastAsia"/>
          <w:b/>
          <w:bCs/>
          <w:sz w:val="28"/>
          <w:szCs w:val="28"/>
        </w:rPr>
      </w:pPr>
      <w:r>
        <w:rPr>
          <w:sz w:val="21"/>
          <w:szCs w:val="21"/>
        </w:rPr>
        <w:br w:type="page"/>
      </w:r>
      <w:r>
        <w:rPr>
          <w:rFonts w:ascii="宋体" w:eastAsia="宋体" w:hAnsi="宋体" w:hint="eastAsia"/>
          <w:b/>
          <w:bCs/>
          <w:sz w:val="28"/>
          <w:szCs w:val="28"/>
        </w:rPr>
        <w:lastRenderedPageBreak/>
        <w:t>第四章 投标文件组成要求及格式</w:t>
      </w:r>
    </w:p>
    <w:p w14:paraId="22B26EC4" w14:textId="77777777" w:rsidR="00B55F50" w:rsidRDefault="00000000">
      <w:pPr>
        <w:spacing w:line="360" w:lineRule="auto"/>
        <w:outlineLvl w:val="2"/>
        <w:rPr>
          <w:rFonts w:ascii="黑体" w:eastAsia="黑体"/>
          <w:b/>
          <w:bCs/>
          <w:color w:val="FF0000"/>
          <w:sz w:val="21"/>
          <w:szCs w:val="21"/>
        </w:rPr>
      </w:pPr>
      <w:r>
        <w:rPr>
          <w:rFonts w:ascii="黑体" w:eastAsia="黑体" w:hint="eastAsia"/>
          <w:b/>
          <w:bCs/>
          <w:color w:val="FF0000"/>
          <w:sz w:val="21"/>
          <w:szCs w:val="21"/>
        </w:rPr>
        <w:t>特别提醒：</w:t>
      </w:r>
    </w:p>
    <w:p w14:paraId="32501B90" w14:textId="77777777" w:rsidR="00B55F50" w:rsidRDefault="00000000">
      <w:pPr>
        <w:spacing w:line="360" w:lineRule="auto"/>
        <w:ind w:firstLineChars="196" w:firstLine="413"/>
        <w:rPr>
          <w:rFonts w:ascii="Arial" w:hAnsi="Arial"/>
          <w:b/>
          <w:color w:val="FF0000"/>
          <w:sz w:val="21"/>
          <w:szCs w:val="21"/>
        </w:rPr>
      </w:pPr>
      <w:r>
        <w:rPr>
          <w:rFonts w:ascii="Arial" w:hAnsi="Arial" w:hint="eastAsia"/>
          <w:b/>
          <w:color w:val="FF0000"/>
          <w:sz w:val="21"/>
          <w:szCs w:val="21"/>
        </w:rPr>
        <w:t>根据《中华人民共和国政府采购法》及《深圳经济特区政府采购条例》有关规定，为增强各投标人诚信守法、公平竞争意识，规范各投标人投标行为，有效遏制投标人在政府采购活动中的</w:t>
      </w:r>
      <w:proofErr w:type="gramStart"/>
      <w:r>
        <w:rPr>
          <w:rFonts w:ascii="Arial" w:hAnsi="Arial" w:hint="eastAsia"/>
          <w:b/>
          <w:color w:val="FF0000"/>
          <w:sz w:val="21"/>
          <w:szCs w:val="21"/>
        </w:rPr>
        <w:t>串标围标</w:t>
      </w:r>
      <w:proofErr w:type="gramEnd"/>
      <w:r>
        <w:rPr>
          <w:rFonts w:ascii="Arial" w:hAnsi="Arial" w:hint="eastAsia"/>
          <w:b/>
          <w:color w:val="FF0000"/>
          <w:sz w:val="21"/>
          <w:szCs w:val="21"/>
        </w:rPr>
        <w:t>、造假等</w:t>
      </w:r>
      <w:proofErr w:type="gramStart"/>
      <w:r>
        <w:rPr>
          <w:rFonts w:ascii="Arial" w:hAnsi="Arial" w:hint="eastAsia"/>
          <w:b/>
          <w:color w:val="FF0000"/>
          <w:sz w:val="21"/>
          <w:szCs w:val="21"/>
        </w:rPr>
        <w:t>不</w:t>
      </w:r>
      <w:proofErr w:type="gramEnd"/>
      <w:r>
        <w:rPr>
          <w:rFonts w:ascii="Arial" w:hAnsi="Arial" w:hint="eastAsia"/>
          <w:b/>
          <w:color w:val="FF0000"/>
          <w:sz w:val="21"/>
          <w:szCs w:val="21"/>
        </w:rPr>
        <w:t>诚信行为，促进我区政府采购市场诚信体系建设，确保我区政府采购工作公开、公平和公正，招标机构将依法依规对如下投标信息予以公示，望各投标人给予配合，履行好自身的权益和义务。</w:t>
      </w:r>
    </w:p>
    <w:p w14:paraId="463E2C4B" w14:textId="77777777" w:rsidR="00B55F50" w:rsidRDefault="00000000">
      <w:pPr>
        <w:spacing w:line="360" w:lineRule="auto"/>
        <w:ind w:firstLineChars="196" w:firstLine="412"/>
        <w:rPr>
          <w:rFonts w:ascii="Arial" w:hAnsi="Arial"/>
          <w:color w:val="FF0000"/>
          <w:sz w:val="21"/>
          <w:szCs w:val="21"/>
        </w:rPr>
      </w:pPr>
      <w:r>
        <w:rPr>
          <w:rFonts w:ascii="Arial" w:hAnsi="Arial" w:hint="eastAsia"/>
          <w:color w:val="FF0000"/>
          <w:sz w:val="21"/>
          <w:szCs w:val="21"/>
        </w:rPr>
        <w:t>（</w:t>
      </w:r>
      <w:r>
        <w:rPr>
          <w:rFonts w:ascii="Arial" w:hAnsi="Arial" w:hint="eastAsia"/>
          <w:color w:val="FF0000"/>
          <w:sz w:val="21"/>
          <w:szCs w:val="21"/>
        </w:rPr>
        <w:t>1</w:t>
      </w:r>
      <w:r>
        <w:rPr>
          <w:rFonts w:ascii="Arial" w:hAnsi="Arial" w:hint="eastAsia"/>
          <w:color w:val="FF0000"/>
          <w:sz w:val="21"/>
          <w:szCs w:val="21"/>
        </w:rPr>
        <w:t>）公示的内容：如投标函、政府采购投标及履约承诺函、分项报价清单、中小企业声明函、招标文件要求的其它内容或投标人认为需要补充的资料等（具体以</w:t>
      </w:r>
      <w:r>
        <w:rPr>
          <w:rFonts w:ascii="Arial" w:hAnsi="Arial"/>
          <w:color w:val="FF0000"/>
          <w:sz w:val="21"/>
          <w:szCs w:val="21"/>
        </w:rPr>
        <w:t>“</w:t>
      </w:r>
      <w:r>
        <w:rPr>
          <w:rFonts w:ascii="Arial" w:hAnsi="Arial" w:hint="eastAsia"/>
          <w:color w:val="FF0000"/>
          <w:sz w:val="21"/>
          <w:szCs w:val="21"/>
        </w:rPr>
        <w:t>投标文件正文</w:t>
      </w:r>
      <w:r>
        <w:rPr>
          <w:rFonts w:ascii="Arial" w:hAnsi="Arial"/>
          <w:color w:val="FF0000"/>
          <w:sz w:val="21"/>
          <w:szCs w:val="21"/>
        </w:rPr>
        <w:t>”</w:t>
      </w:r>
      <w:r>
        <w:rPr>
          <w:rFonts w:ascii="Arial" w:hAnsi="Arial" w:hint="eastAsia"/>
          <w:color w:val="FF0000"/>
          <w:sz w:val="21"/>
          <w:szCs w:val="21"/>
        </w:rPr>
        <w:t>中涉及的内容为准）。</w:t>
      </w:r>
    </w:p>
    <w:p w14:paraId="5A360FF0" w14:textId="77777777" w:rsidR="00B55F50" w:rsidRDefault="00000000">
      <w:pPr>
        <w:spacing w:line="360" w:lineRule="auto"/>
        <w:ind w:firstLineChars="196" w:firstLine="412"/>
        <w:rPr>
          <w:rFonts w:ascii="Arial" w:hAnsi="Arial"/>
          <w:color w:val="FF0000"/>
          <w:sz w:val="21"/>
          <w:szCs w:val="21"/>
        </w:rPr>
      </w:pPr>
      <w:r>
        <w:rPr>
          <w:rFonts w:ascii="Arial" w:hAnsi="Arial" w:hint="eastAsia"/>
          <w:color w:val="FF0000"/>
          <w:sz w:val="21"/>
          <w:szCs w:val="21"/>
        </w:rPr>
        <w:t>（</w:t>
      </w:r>
      <w:r>
        <w:rPr>
          <w:rFonts w:ascii="Arial" w:hAnsi="Arial" w:hint="eastAsia"/>
          <w:color w:val="FF0000"/>
          <w:sz w:val="21"/>
          <w:szCs w:val="21"/>
        </w:rPr>
        <w:t>2</w:t>
      </w:r>
      <w:r>
        <w:rPr>
          <w:rFonts w:ascii="Arial" w:hAnsi="Arial" w:hint="eastAsia"/>
          <w:color w:val="FF0000"/>
          <w:sz w:val="21"/>
          <w:szCs w:val="21"/>
        </w:rPr>
        <w:t>）公示时间：公示时间为中标结果公布环节。</w:t>
      </w:r>
      <w:proofErr w:type="gramStart"/>
      <w:r>
        <w:rPr>
          <w:rFonts w:ascii="Arial" w:hAnsi="Arial" w:hint="eastAsia"/>
          <w:color w:val="FF0000"/>
          <w:sz w:val="21"/>
          <w:szCs w:val="21"/>
        </w:rPr>
        <w:t>当发布</w:t>
      </w:r>
      <w:proofErr w:type="gramEnd"/>
      <w:r>
        <w:rPr>
          <w:rFonts w:ascii="Arial" w:hAnsi="Arial" w:hint="eastAsia"/>
          <w:color w:val="FF0000"/>
          <w:sz w:val="21"/>
          <w:szCs w:val="21"/>
        </w:rPr>
        <w:t>中标结果时，同时向社会公布参加该政府采购项目的投标人（包括中标和未中标投标人）的投标文件。对公开招标失败项目的投标文件不予公开。</w:t>
      </w:r>
    </w:p>
    <w:p w14:paraId="670E4A18" w14:textId="77777777" w:rsidR="00B55F50" w:rsidRDefault="00000000">
      <w:pPr>
        <w:spacing w:line="360" w:lineRule="auto"/>
        <w:ind w:firstLineChars="196" w:firstLine="412"/>
        <w:rPr>
          <w:rFonts w:ascii="Arial" w:hAnsi="Arial"/>
          <w:color w:val="FF0000"/>
          <w:sz w:val="21"/>
          <w:szCs w:val="21"/>
        </w:rPr>
      </w:pPr>
      <w:r>
        <w:rPr>
          <w:rFonts w:ascii="Arial" w:hAnsi="Arial" w:hint="eastAsia"/>
          <w:color w:val="FF0000"/>
          <w:sz w:val="21"/>
          <w:szCs w:val="21"/>
        </w:rPr>
        <w:t>投标文件正文将对外公开，投标文件附件不公开。投标人</w:t>
      </w:r>
      <w:r>
        <w:rPr>
          <w:rFonts w:ascii="Arial" w:hAnsi="Arial"/>
          <w:color w:val="FF0000"/>
          <w:sz w:val="21"/>
          <w:szCs w:val="21"/>
        </w:rPr>
        <w:t>在</w:t>
      </w:r>
      <w:r>
        <w:rPr>
          <w:rFonts w:ascii="Arial" w:hAnsi="Arial" w:hint="eastAsia"/>
          <w:color w:val="FF0000"/>
          <w:sz w:val="21"/>
          <w:szCs w:val="21"/>
        </w:rPr>
        <w:t>使用投标书编制软件编制投标文件时</w:t>
      </w:r>
      <w:r>
        <w:rPr>
          <w:rFonts w:ascii="Arial" w:hAnsi="Arial"/>
          <w:color w:val="FF0000"/>
          <w:sz w:val="21"/>
          <w:szCs w:val="21"/>
        </w:rPr>
        <w:t>，</w:t>
      </w:r>
      <w:r>
        <w:rPr>
          <w:rFonts w:ascii="Arial" w:hAnsi="Arial" w:hint="eastAsia"/>
          <w:color w:val="FF0000"/>
          <w:sz w:val="21"/>
          <w:szCs w:val="21"/>
        </w:rPr>
        <w:t>信息公开部分必须编制于“投标书目录（公开部分）”，非信息公开部分编制于“投标书附件（不公开部分）”，如下图所示：</w:t>
      </w:r>
    </w:p>
    <w:p w14:paraId="2A3D67BE" w14:textId="77777777" w:rsidR="00B55F50" w:rsidRDefault="00000000">
      <w:pPr>
        <w:spacing w:line="360" w:lineRule="auto"/>
        <w:jc w:val="center"/>
        <w:rPr>
          <w:rFonts w:ascii="黑体" w:eastAsia="黑体"/>
          <w:b/>
          <w:bCs/>
          <w:color w:val="FF0000"/>
          <w:sz w:val="28"/>
        </w:rPr>
      </w:pPr>
      <w:r>
        <w:rPr>
          <w:noProof/>
        </w:rPr>
        <w:drawing>
          <wp:inline distT="0" distB="0" distL="0" distR="0" wp14:anchorId="610DB3A1" wp14:editId="65B10C6A">
            <wp:extent cx="5278755" cy="4126230"/>
            <wp:effectExtent l="0" t="0" r="9525" b="3810"/>
            <wp:docPr id="1" name="_x0000_i102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1025" descr="图形用户界面, 应用程序&#10;&#10;描述已自动生成"/>
                    <pic:cNvPicPr>
                      <a:picLocks noChangeAspect="1"/>
                    </pic:cNvPicPr>
                  </pic:nvPicPr>
                  <pic:blipFill>
                    <a:blip r:embed="rId8" cstate="print"/>
                    <a:stretch>
                      <a:fillRect/>
                    </a:stretch>
                  </pic:blipFill>
                  <pic:spPr>
                    <a:xfrm>
                      <a:off x="0" y="0"/>
                      <a:ext cx="5278755" cy="4126230"/>
                    </a:xfrm>
                    <a:prstGeom prst="rect">
                      <a:avLst/>
                    </a:prstGeom>
                    <a:noFill/>
                    <a:ln>
                      <a:noFill/>
                    </a:ln>
                  </pic:spPr>
                </pic:pic>
              </a:graphicData>
            </a:graphic>
          </wp:inline>
        </w:drawing>
      </w:r>
    </w:p>
    <w:p w14:paraId="10C1A284" w14:textId="77777777" w:rsidR="00B55F50" w:rsidRDefault="00000000">
      <w:pPr>
        <w:tabs>
          <w:tab w:val="left" w:pos="1470"/>
        </w:tabs>
        <w:snapToGrid w:val="0"/>
        <w:spacing w:line="360" w:lineRule="auto"/>
        <w:ind w:firstLineChars="200" w:firstLine="420"/>
        <w:rPr>
          <w:rFonts w:ascii="宋体" w:eastAsia="宋体" w:hAnsi="宋体" w:hint="eastAsia"/>
          <w:bCs/>
          <w:color w:val="FF0000"/>
          <w:sz w:val="21"/>
          <w:szCs w:val="21"/>
        </w:rPr>
      </w:pPr>
      <w:r>
        <w:rPr>
          <w:rFonts w:ascii="宋体" w:eastAsia="宋体" w:hAnsi="宋体" w:hint="eastAsia"/>
          <w:bCs/>
          <w:color w:val="FF0000"/>
          <w:sz w:val="21"/>
          <w:szCs w:val="21"/>
        </w:rPr>
        <w:lastRenderedPageBreak/>
        <w:t>招标机构公布投标文件正文（信息公开部分）时为计算机截取信息公布，如</w:t>
      </w:r>
      <w:r>
        <w:rPr>
          <w:rFonts w:ascii="宋体" w:eastAsia="宋体" w:hAnsi="宋体"/>
          <w:bCs/>
          <w:color w:val="FF0000"/>
          <w:sz w:val="21"/>
          <w:szCs w:val="21"/>
        </w:rPr>
        <w:t>投标人未按招标</w:t>
      </w:r>
      <w:r>
        <w:rPr>
          <w:rFonts w:ascii="宋体" w:eastAsia="宋体" w:hAnsi="宋体" w:hint="eastAsia"/>
          <w:bCs/>
          <w:color w:val="FF0000"/>
          <w:sz w:val="21"/>
          <w:szCs w:val="21"/>
        </w:rPr>
        <w:t>文件</w:t>
      </w:r>
      <w:r>
        <w:rPr>
          <w:rFonts w:ascii="宋体" w:eastAsia="宋体" w:hAnsi="宋体"/>
          <w:bCs/>
          <w:color w:val="FF0000"/>
          <w:sz w:val="21"/>
          <w:szCs w:val="21"/>
        </w:rPr>
        <w:t>要求将需要公示的内容编制</w:t>
      </w:r>
      <w:r>
        <w:rPr>
          <w:rFonts w:ascii="宋体" w:eastAsia="宋体" w:hAnsi="宋体" w:hint="eastAsia"/>
          <w:bCs/>
          <w:color w:val="FF0000"/>
          <w:sz w:val="21"/>
          <w:szCs w:val="21"/>
        </w:rPr>
        <w:t>于“投标书目录”内，将作投标无效处理；</w:t>
      </w:r>
      <w:r>
        <w:rPr>
          <w:rFonts w:ascii="宋体" w:eastAsia="宋体" w:hAnsi="宋体"/>
          <w:bCs/>
          <w:color w:val="FF0000"/>
          <w:sz w:val="21"/>
          <w:szCs w:val="21"/>
        </w:rPr>
        <w:t>如投标人将</w:t>
      </w:r>
      <w:r>
        <w:rPr>
          <w:rFonts w:ascii="宋体" w:eastAsia="宋体" w:hAnsi="宋体" w:hint="eastAsia"/>
          <w:bCs/>
          <w:color w:val="FF0000"/>
          <w:sz w:val="21"/>
          <w:szCs w:val="21"/>
        </w:rPr>
        <w:t>非信息公开部分内容</w:t>
      </w:r>
      <w:r>
        <w:rPr>
          <w:rFonts w:ascii="宋体" w:eastAsia="宋体" w:hAnsi="宋体"/>
          <w:bCs/>
          <w:color w:val="FF0000"/>
          <w:sz w:val="21"/>
          <w:szCs w:val="21"/>
        </w:rPr>
        <w:t>编制</w:t>
      </w:r>
      <w:r>
        <w:rPr>
          <w:rFonts w:ascii="宋体" w:eastAsia="宋体" w:hAnsi="宋体" w:hint="eastAsia"/>
          <w:bCs/>
          <w:color w:val="FF0000"/>
          <w:sz w:val="21"/>
          <w:szCs w:val="21"/>
        </w:rPr>
        <w:t>于“投标书目录”内，</w:t>
      </w:r>
      <w:r>
        <w:rPr>
          <w:rFonts w:ascii="宋体" w:eastAsia="宋体" w:hAnsi="宋体"/>
          <w:bCs/>
          <w:color w:val="FF0000"/>
          <w:sz w:val="21"/>
          <w:szCs w:val="21"/>
        </w:rPr>
        <w:t>不会</w:t>
      </w:r>
      <w:r>
        <w:rPr>
          <w:rFonts w:ascii="宋体" w:eastAsia="宋体" w:hAnsi="宋体" w:hint="eastAsia"/>
          <w:bCs/>
          <w:color w:val="FF0000"/>
          <w:sz w:val="21"/>
          <w:szCs w:val="21"/>
        </w:rPr>
        <w:t>作无效投标</w:t>
      </w:r>
      <w:r>
        <w:rPr>
          <w:rFonts w:ascii="宋体" w:eastAsia="宋体" w:hAnsi="宋体"/>
          <w:bCs/>
          <w:color w:val="FF0000"/>
          <w:sz w:val="21"/>
          <w:szCs w:val="21"/>
        </w:rPr>
        <w:t>处理，但</w:t>
      </w:r>
      <w:r>
        <w:rPr>
          <w:rFonts w:ascii="宋体" w:eastAsia="宋体" w:hAnsi="宋体" w:hint="eastAsia"/>
          <w:bCs/>
          <w:color w:val="FF0000"/>
          <w:sz w:val="21"/>
          <w:szCs w:val="21"/>
        </w:rPr>
        <w:t>一切后果由投标人自行承担。</w:t>
      </w:r>
    </w:p>
    <w:p w14:paraId="6F846829" w14:textId="77777777" w:rsidR="00B55F50" w:rsidRDefault="00000000">
      <w:pPr>
        <w:tabs>
          <w:tab w:val="left" w:pos="1470"/>
        </w:tabs>
        <w:snapToGrid w:val="0"/>
        <w:spacing w:line="360" w:lineRule="auto"/>
        <w:ind w:firstLineChars="200" w:firstLine="422"/>
        <w:rPr>
          <w:rFonts w:ascii="宋体" w:eastAsia="宋体" w:hAnsi="宋体" w:hint="eastAsia"/>
          <w:b/>
          <w:color w:val="FF0000"/>
          <w:sz w:val="21"/>
          <w:szCs w:val="21"/>
        </w:rPr>
      </w:pPr>
      <w:r>
        <w:rPr>
          <w:rFonts w:ascii="宋体" w:eastAsia="宋体" w:hAnsi="宋体" w:hint="eastAsia"/>
          <w:b/>
          <w:color w:val="FF0000"/>
          <w:sz w:val="21"/>
          <w:szCs w:val="21"/>
        </w:rPr>
        <w:t>投标人对公示信息的质疑，按</w:t>
      </w:r>
      <w:proofErr w:type="gramStart"/>
      <w:r>
        <w:rPr>
          <w:rFonts w:ascii="宋体" w:eastAsia="宋体" w:hAnsi="宋体" w:hint="eastAsia"/>
          <w:b/>
          <w:color w:val="FF0000"/>
          <w:sz w:val="21"/>
          <w:szCs w:val="21"/>
        </w:rPr>
        <w:t>现规定</w:t>
      </w:r>
      <w:proofErr w:type="gramEnd"/>
      <w:r>
        <w:rPr>
          <w:rFonts w:ascii="宋体" w:eastAsia="宋体" w:hAnsi="宋体" w:hint="eastAsia"/>
          <w:b/>
          <w:color w:val="FF0000"/>
          <w:sz w:val="21"/>
          <w:szCs w:val="21"/>
        </w:rPr>
        <w:t>和做法执行。望各投标人珍惜本次投标机会，诚实、守信、依法、依规投标。</w:t>
      </w:r>
    </w:p>
    <w:p w14:paraId="459CCE4D" w14:textId="77777777" w:rsidR="00B55F50" w:rsidRDefault="00B55F50">
      <w:pPr>
        <w:spacing w:line="360" w:lineRule="auto"/>
        <w:rPr>
          <w:rFonts w:ascii="宋体" w:eastAsia="黑体" w:hAnsi="宋体" w:hint="eastAsia"/>
          <w:bCs/>
          <w:kern w:val="44"/>
          <w:sz w:val="32"/>
          <w:szCs w:val="32"/>
        </w:rPr>
      </w:pPr>
    </w:p>
    <w:p w14:paraId="2BA33EE9" w14:textId="77777777" w:rsidR="00B55F50" w:rsidRDefault="00000000">
      <w:pPr>
        <w:spacing w:line="360" w:lineRule="auto"/>
        <w:rPr>
          <w:rFonts w:asciiTheme="minorEastAsia" w:hAnsiTheme="minorEastAsia" w:hint="eastAsia"/>
          <w:bCs/>
          <w:kern w:val="44"/>
          <w:sz w:val="21"/>
          <w:szCs w:val="21"/>
        </w:rPr>
      </w:pPr>
      <w:bookmarkStart w:id="20" w:name="_Hlk72257771"/>
      <w:r>
        <w:rPr>
          <w:rFonts w:asciiTheme="minorEastAsia" w:hAnsiTheme="minorEastAsia" w:hint="eastAsia"/>
          <w:bCs/>
          <w:kern w:val="44"/>
          <w:sz w:val="21"/>
          <w:szCs w:val="21"/>
        </w:rPr>
        <w:t>投标文件组成：</w:t>
      </w:r>
    </w:p>
    <w:p w14:paraId="30B12971" w14:textId="77777777" w:rsidR="00B55F50" w:rsidRDefault="00000000">
      <w:pPr>
        <w:snapToGrid w:val="0"/>
        <w:spacing w:line="360" w:lineRule="auto"/>
        <w:rPr>
          <w:rFonts w:asciiTheme="minorEastAsia" w:hAnsiTheme="minorEastAsia" w:cs="Arial" w:hint="eastAsia"/>
          <w:b/>
          <w:sz w:val="21"/>
          <w:szCs w:val="21"/>
        </w:rPr>
      </w:pPr>
      <w:r>
        <w:rPr>
          <w:rFonts w:asciiTheme="minorEastAsia" w:hAnsiTheme="minorEastAsia" w:cs="宋体" w:hint="eastAsia"/>
          <w:b/>
          <w:sz w:val="21"/>
          <w:szCs w:val="21"/>
        </w:rPr>
        <w:t>投标文件正文（信息公开部分）：</w:t>
      </w:r>
    </w:p>
    <w:p w14:paraId="178FA1C1" w14:textId="77777777" w:rsidR="00B55F50" w:rsidRDefault="00000000">
      <w:pPr>
        <w:numPr>
          <w:ilvl w:val="0"/>
          <w:numId w:val="6"/>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投标函；</w:t>
      </w:r>
    </w:p>
    <w:p w14:paraId="7C3D2A73" w14:textId="77777777" w:rsidR="00B55F50" w:rsidRDefault="00000000">
      <w:pPr>
        <w:numPr>
          <w:ilvl w:val="0"/>
          <w:numId w:val="6"/>
        </w:numPr>
        <w:snapToGrid w:val="0"/>
        <w:spacing w:afterLines="25" w:after="60" w:line="360" w:lineRule="auto"/>
        <w:rPr>
          <w:rFonts w:asciiTheme="minorEastAsia" w:hAnsiTheme="minorEastAsia" w:hint="eastAsia"/>
          <w:sz w:val="21"/>
          <w:szCs w:val="21"/>
        </w:rPr>
      </w:pPr>
      <w:bookmarkStart w:id="21" w:name="_Hlk72062521"/>
      <w:r>
        <w:rPr>
          <w:rFonts w:asciiTheme="minorEastAsia" w:hAnsiTheme="minorEastAsia" w:hint="eastAsia"/>
          <w:sz w:val="21"/>
          <w:szCs w:val="21"/>
        </w:rPr>
        <w:t>政府采购投标及履约承诺函</w:t>
      </w:r>
      <w:bookmarkEnd w:id="21"/>
      <w:r>
        <w:rPr>
          <w:rFonts w:asciiTheme="minorEastAsia" w:hAnsiTheme="minorEastAsia" w:hint="eastAsia"/>
          <w:sz w:val="21"/>
          <w:szCs w:val="21"/>
        </w:rPr>
        <w:t>；</w:t>
      </w:r>
    </w:p>
    <w:p w14:paraId="5192669A" w14:textId="77777777" w:rsidR="00B55F50" w:rsidRDefault="00000000">
      <w:pPr>
        <w:numPr>
          <w:ilvl w:val="0"/>
          <w:numId w:val="6"/>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营业执照或事业单位法人证书等；</w:t>
      </w:r>
    </w:p>
    <w:p w14:paraId="78770047" w14:textId="77777777" w:rsidR="00B55F50" w:rsidRDefault="00000000">
      <w:pPr>
        <w:numPr>
          <w:ilvl w:val="0"/>
          <w:numId w:val="6"/>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评标优惠政策声明函(如有)；</w:t>
      </w:r>
    </w:p>
    <w:p w14:paraId="085297F0" w14:textId="77777777" w:rsidR="00B55F50" w:rsidRDefault="00000000">
      <w:pPr>
        <w:numPr>
          <w:ilvl w:val="0"/>
          <w:numId w:val="6"/>
        </w:numPr>
        <w:snapToGrid w:val="0"/>
        <w:spacing w:afterLines="25" w:after="60" w:line="360" w:lineRule="auto"/>
        <w:ind w:left="1456"/>
        <w:rPr>
          <w:rFonts w:asciiTheme="minorEastAsia" w:hAnsiTheme="minorEastAsia" w:hint="eastAsia"/>
          <w:sz w:val="21"/>
          <w:szCs w:val="21"/>
        </w:rPr>
      </w:pPr>
      <w:r>
        <w:rPr>
          <w:rFonts w:asciiTheme="minorEastAsia" w:hAnsiTheme="minorEastAsia" w:hint="eastAsia"/>
          <w:bCs/>
          <w:sz w:val="21"/>
          <w:szCs w:val="21"/>
        </w:rPr>
        <w:t>分项报价清单；</w:t>
      </w:r>
    </w:p>
    <w:p w14:paraId="639B7447" w14:textId="77777777" w:rsidR="00B55F50" w:rsidRDefault="00000000">
      <w:pPr>
        <w:numPr>
          <w:ilvl w:val="0"/>
          <w:numId w:val="6"/>
        </w:numPr>
        <w:snapToGrid w:val="0"/>
        <w:spacing w:afterLines="25" w:after="60" w:line="360" w:lineRule="auto"/>
        <w:ind w:left="1456"/>
        <w:rPr>
          <w:rFonts w:asciiTheme="minorEastAsia" w:hAnsiTheme="minorEastAsia" w:hint="eastAsia"/>
          <w:bCs/>
          <w:sz w:val="21"/>
          <w:szCs w:val="21"/>
        </w:rPr>
      </w:pPr>
      <w:r>
        <w:rPr>
          <w:rFonts w:asciiTheme="minorEastAsia" w:hAnsiTheme="minorEastAsia"/>
          <w:bCs/>
          <w:sz w:val="21"/>
          <w:szCs w:val="21"/>
        </w:rPr>
        <w:t>资质情况</w:t>
      </w:r>
      <w:r>
        <w:rPr>
          <w:rFonts w:asciiTheme="minorEastAsia" w:hAnsiTheme="minorEastAsia" w:hint="eastAsia"/>
          <w:bCs/>
          <w:sz w:val="21"/>
          <w:szCs w:val="21"/>
        </w:rPr>
        <w:t>（如资格要求中要求资质的可放此项）</w:t>
      </w:r>
      <w:r>
        <w:rPr>
          <w:rFonts w:asciiTheme="minorEastAsia" w:hAnsiTheme="minorEastAsia" w:hint="eastAsia"/>
          <w:sz w:val="21"/>
          <w:szCs w:val="21"/>
        </w:rPr>
        <w:t>；</w:t>
      </w:r>
    </w:p>
    <w:p w14:paraId="5DC8BA6F" w14:textId="77777777" w:rsidR="00B55F50" w:rsidRDefault="00000000">
      <w:pPr>
        <w:numPr>
          <w:ilvl w:val="0"/>
          <w:numId w:val="6"/>
        </w:numPr>
        <w:snapToGrid w:val="0"/>
        <w:spacing w:afterLines="25" w:after="60" w:line="360" w:lineRule="auto"/>
        <w:ind w:left="1456"/>
        <w:rPr>
          <w:rFonts w:asciiTheme="minorEastAsia" w:hAnsiTheme="minorEastAsia" w:hint="eastAsia"/>
          <w:sz w:val="21"/>
          <w:szCs w:val="21"/>
        </w:rPr>
      </w:pPr>
      <w:r>
        <w:rPr>
          <w:rFonts w:asciiTheme="minorEastAsia" w:hAnsiTheme="minorEastAsia" w:hint="eastAsia"/>
          <w:sz w:val="21"/>
          <w:szCs w:val="21"/>
        </w:rPr>
        <w:t>其他招标文件要求或投标人认为需要补充的内容。</w:t>
      </w:r>
    </w:p>
    <w:p w14:paraId="78A50AB7" w14:textId="77777777" w:rsidR="00B55F50" w:rsidRDefault="00000000">
      <w:pPr>
        <w:snapToGrid w:val="0"/>
        <w:spacing w:line="360" w:lineRule="auto"/>
        <w:rPr>
          <w:rFonts w:asciiTheme="minorEastAsia" w:hAnsiTheme="minorEastAsia" w:cs="宋体" w:hint="eastAsia"/>
          <w:b/>
          <w:sz w:val="21"/>
          <w:szCs w:val="21"/>
        </w:rPr>
      </w:pPr>
      <w:r>
        <w:rPr>
          <w:rFonts w:asciiTheme="minorEastAsia" w:hAnsiTheme="minorEastAsia" w:cs="宋体" w:hint="eastAsia"/>
          <w:b/>
          <w:sz w:val="21"/>
          <w:szCs w:val="21"/>
        </w:rPr>
        <w:t>投标文件附件（信息不公开部分）：</w:t>
      </w:r>
    </w:p>
    <w:p w14:paraId="6E98F8E0" w14:textId="77777777" w:rsidR="00B55F50" w:rsidRDefault="00000000">
      <w:pPr>
        <w:numPr>
          <w:ilvl w:val="0"/>
          <w:numId w:val="7"/>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法定代表人证明书</w:t>
      </w:r>
      <w:r>
        <w:rPr>
          <w:rFonts w:asciiTheme="minorEastAsia" w:hAnsiTheme="minorEastAsia" w:cs="Arial" w:hint="eastAsia"/>
          <w:sz w:val="21"/>
          <w:szCs w:val="21"/>
        </w:rPr>
        <w:t>（</w:t>
      </w:r>
      <w:proofErr w:type="gramStart"/>
      <w:r>
        <w:rPr>
          <w:rFonts w:asciiTheme="minorEastAsia" w:hAnsiTheme="minorEastAsia" w:cs="Arial" w:hint="eastAsia"/>
          <w:bCs/>
          <w:sz w:val="21"/>
          <w:szCs w:val="21"/>
        </w:rPr>
        <w:t>附有效</w:t>
      </w:r>
      <w:proofErr w:type="gramEnd"/>
      <w:r>
        <w:rPr>
          <w:rFonts w:asciiTheme="minorEastAsia" w:hAnsiTheme="minorEastAsia" w:cs="Arial" w:hint="eastAsia"/>
          <w:bCs/>
          <w:sz w:val="21"/>
          <w:szCs w:val="21"/>
        </w:rPr>
        <w:t>身份证正反面扫描件</w:t>
      </w:r>
      <w:r>
        <w:rPr>
          <w:rFonts w:asciiTheme="minorEastAsia" w:hAnsiTheme="minorEastAsia" w:cs="Arial" w:hint="eastAsia"/>
          <w:sz w:val="21"/>
          <w:szCs w:val="21"/>
        </w:rPr>
        <w:t>）；</w:t>
      </w:r>
    </w:p>
    <w:p w14:paraId="7D90A6E0" w14:textId="77777777" w:rsidR="00B55F50" w:rsidRDefault="00000000">
      <w:pPr>
        <w:numPr>
          <w:ilvl w:val="0"/>
          <w:numId w:val="7"/>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投标文件签署授权委托书（</w:t>
      </w:r>
      <w:proofErr w:type="gramStart"/>
      <w:r>
        <w:rPr>
          <w:rFonts w:asciiTheme="minorEastAsia" w:hAnsiTheme="minorEastAsia" w:cs="Arial" w:hint="eastAsia"/>
          <w:bCs/>
          <w:sz w:val="21"/>
          <w:szCs w:val="21"/>
        </w:rPr>
        <w:t>附有效</w:t>
      </w:r>
      <w:proofErr w:type="gramEnd"/>
      <w:r>
        <w:rPr>
          <w:rFonts w:asciiTheme="minorEastAsia" w:hAnsiTheme="minorEastAsia" w:cs="Arial" w:hint="eastAsia"/>
          <w:bCs/>
          <w:sz w:val="21"/>
          <w:szCs w:val="21"/>
        </w:rPr>
        <w:t>身份证正反面扫描件</w:t>
      </w:r>
      <w:r>
        <w:rPr>
          <w:rFonts w:asciiTheme="minorEastAsia" w:hAnsiTheme="minorEastAsia" w:hint="eastAsia"/>
          <w:sz w:val="21"/>
          <w:szCs w:val="21"/>
        </w:rPr>
        <w:t>）；</w:t>
      </w:r>
    </w:p>
    <w:p w14:paraId="315EE92B" w14:textId="77777777" w:rsidR="00B55F50" w:rsidRDefault="00000000">
      <w:pPr>
        <w:numPr>
          <w:ilvl w:val="0"/>
          <w:numId w:val="7"/>
        </w:numPr>
        <w:snapToGrid w:val="0"/>
        <w:spacing w:afterLines="25" w:after="60" w:line="360" w:lineRule="auto"/>
        <w:rPr>
          <w:rFonts w:asciiTheme="minorEastAsia" w:hAnsiTheme="minorEastAsia" w:hint="eastAsia"/>
          <w:sz w:val="21"/>
          <w:szCs w:val="21"/>
        </w:rPr>
      </w:pPr>
      <w:r>
        <w:rPr>
          <w:rFonts w:asciiTheme="minorEastAsia" w:hAnsiTheme="minorEastAsia" w:hint="eastAsia"/>
          <w:sz w:val="21"/>
          <w:szCs w:val="21"/>
        </w:rPr>
        <w:t>商务（服务）条款偏离表；</w:t>
      </w:r>
    </w:p>
    <w:p w14:paraId="2123F1F6"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Theme="minorEastAsia" w:hAnsiTheme="minorEastAsia" w:hint="eastAsia"/>
          <w:bCs/>
          <w:sz w:val="21"/>
          <w:szCs w:val="21"/>
        </w:rPr>
        <w:t>政府采购违法行为风险知悉确认书；</w:t>
      </w:r>
    </w:p>
    <w:p w14:paraId="7B062DF3"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Theme="minorEastAsia" w:hAnsiTheme="minorEastAsia" w:hint="eastAsia"/>
          <w:bCs/>
          <w:sz w:val="21"/>
          <w:szCs w:val="21"/>
        </w:rPr>
        <w:t>供应商基本情况表；</w:t>
      </w:r>
    </w:p>
    <w:p w14:paraId="371DBD56" w14:textId="77777777" w:rsidR="00B55F50" w:rsidRDefault="00000000">
      <w:pPr>
        <w:tabs>
          <w:tab w:val="left" w:pos="1470"/>
        </w:tabs>
        <w:snapToGrid w:val="0"/>
        <w:spacing w:afterLines="25" w:after="60" w:line="360" w:lineRule="auto"/>
        <w:ind w:left="1470"/>
        <w:rPr>
          <w:rFonts w:asciiTheme="minorEastAsia" w:hAnsiTheme="minorEastAsia" w:hint="eastAsia"/>
          <w:b/>
          <w:bCs/>
          <w:color w:val="FF0000"/>
          <w:sz w:val="21"/>
          <w:szCs w:val="21"/>
        </w:rPr>
      </w:pPr>
      <w:r>
        <w:rPr>
          <w:rFonts w:asciiTheme="minorEastAsia" w:hAnsiTheme="minorEastAsia" w:hint="eastAsia"/>
          <w:b/>
          <w:bCs/>
          <w:color w:val="FF0000"/>
          <w:sz w:val="21"/>
          <w:szCs w:val="21"/>
        </w:rPr>
        <w:t>评分</w:t>
      </w:r>
      <w:proofErr w:type="gramStart"/>
      <w:r>
        <w:rPr>
          <w:rFonts w:asciiTheme="minorEastAsia" w:hAnsiTheme="minorEastAsia" w:hint="eastAsia"/>
          <w:b/>
          <w:bCs/>
          <w:color w:val="FF0000"/>
          <w:sz w:val="21"/>
          <w:szCs w:val="21"/>
        </w:rPr>
        <w:t>标信息</w:t>
      </w:r>
      <w:proofErr w:type="gramEnd"/>
      <w:r>
        <w:rPr>
          <w:rFonts w:asciiTheme="minorEastAsia" w:hAnsiTheme="minorEastAsia" w:hint="eastAsia"/>
          <w:b/>
          <w:bCs/>
          <w:color w:val="FF0000"/>
          <w:sz w:val="21"/>
          <w:szCs w:val="21"/>
        </w:rPr>
        <w:t>表中对应节点（如没提供格式的可自拟</w:t>
      </w:r>
      <w:r>
        <w:rPr>
          <w:rFonts w:asciiTheme="minorEastAsia" w:hAnsiTheme="minorEastAsia"/>
          <w:b/>
          <w:bCs/>
          <w:color w:val="FF0000"/>
          <w:sz w:val="21"/>
          <w:szCs w:val="21"/>
        </w:rPr>
        <w:t>）</w:t>
      </w:r>
      <w:r>
        <w:rPr>
          <w:rFonts w:asciiTheme="minorEastAsia" w:hAnsiTheme="minorEastAsia" w:hint="eastAsia"/>
          <w:b/>
          <w:bCs/>
          <w:color w:val="FF0000"/>
          <w:sz w:val="21"/>
          <w:szCs w:val="21"/>
        </w:rPr>
        <w:t>：</w:t>
      </w:r>
    </w:p>
    <w:p w14:paraId="0AF5620A"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Theme="minorEastAsia" w:hAnsiTheme="minorEastAsia" w:hint="eastAsia"/>
          <w:bCs/>
          <w:sz w:val="21"/>
          <w:szCs w:val="21"/>
        </w:rPr>
        <w:t xml:space="preserve"> </w:t>
      </w:r>
      <w:r>
        <w:rPr>
          <w:rFonts w:ascii="宋体" w:eastAsia="宋体" w:hAnsi="宋体" w:cs="仿宋" w:hint="eastAsia"/>
          <w:kern w:val="2"/>
          <w:sz w:val="21"/>
          <w:szCs w:val="21"/>
          <w:lang w:bidi="ar"/>
        </w:rPr>
        <w:t>实施方案</w:t>
      </w:r>
      <w:r>
        <w:rPr>
          <w:rFonts w:asciiTheme="minorEastAsia" w:hAnsiTheme="minorEastAsia" w:hint="eastAsia"/>
          <w:bCs/>
          <w:sz w:val="21"/>
          <w:szCs w:val="21"/>
        </w:rPr>
        <w:t>；</w:t>
      </w:r>
    </w:p>
    <w:p w14:paraId="02BECC4A"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质量保障措施及应急方案</w:t>
      </w:r>
      <w:r>
        <w:rPr>
          <w:rFonts w:asciiTheme="minorEastAsia" w:hAnsiTheme="minorEastAsia" w:hint="eastAsia"/>
          <w:bCs/>
          <w:sz w:val="21"/>
          <w:szCs w:val="21"/>
        </w:rPr>
        <w:t>；</w:t>
      </w:r>
    </w:p>
    <w:p w14:paraId="6CAFDE44"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项目服务期满后的服务承诺</w:t>
      </w:r>
      <w:r>
        <w:rPr>
          <w:rFonts w:asciiTheme="minorEastAsia" w:hAnsiTheme="minorEastAsia" w:hint="eastAsia"/>
          <w:bCs/>
          <w:sz w:val="21"/>
          <w:szCs w:val="21"/>
        </w:rPr>
        <w:t>；</w:t>
      </w:r>
    </w:p>
    <w:p w14:paraId="31EEB710"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违约承诺</w:t>
      </w:r>
      <w:r>
        <w:rPr>
          <w:rFonts w:asciiTheme="minorEastAsia" w:hAnsiTheme="minorEastAsia" w:hint="eastAsia"/>
          <w:bCs/>
          <w:sz w:val="21"/>
          <w:szCs w:val="21"/>
        </w:rPr>
        <w:t>；</w:t>
      </w:r>
    </w:p>
    <w:p w14:paraId="2DF1C1FF"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拟安排项目负责人（仅限1人）情况评价</w:t>
      </w:r>
      <w:r>
        <w:rPr>
          <w:rFonts w:asciiTheme="minorEastAsia" w:hAnsiTheme="minorEastAsia" w:hint="eastAsia"/>
          <w:bCs/>
          <w:sz w:val="21"/>
          <w:szCs w:val="21"/>
        </w:rPr>
        <w:t>；</w:t>
      </w:r>
    </w:p>
    <w:p w14:paraId="2EAC1DAB"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拟安排的项目团队主要成员情况（项目负责人除外）</w:t>
      </w:r>
      <w:r>
        <w:rPr>
          <w:rFonts w:asciiTheme="minorEastAsia" w:hAnsiTheme="minorEastAsia" w:hint="eastAsia"/>
          <w:bCs/>
          <w:sz w:val="21"/>
          <w:szCs w:val="21"/>
        </w:rPr>
        <w:t>；</w:t>
      </w:r>
    </w:p>
    <w:p w14:paraId="1BFAEE48"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lastRenderedPageBreak/>
        <w:t>体系认证情况</w:t>
      </w:r>
      <w:r>
        <w:rPr>
          <w:rFonts w:asciiTheme="minorEastAsia" w:hAnsiTheme="minorEastAsia" w:hint="eastAsia"/>
          <w:bCs/>
          <w:sz w:val="21"/>
          <w:szCs w:val="21"/>
        </w:rPr>
        <w:t>；</w:t>
      </w:r>
    </w:p>
    <w:p w14:paraId="04940CBD"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投标人经验情况评价</w:t>
      </w:r>
      <w:r>
        <w:rPr>
          <w:rFonts w:asciiTheme="minorEastAsia" w:hAnsiTheme="minorEastAsia" w:hint="eastAsia"/>
          <w:bCs/>
          <w:sz w:val="21"/>
          <w:szCs w:val="21"/>
        </w:rPr>
        <w:t>；</w:t>
      </w:r>
    </w:p>
    <w:p w14:paraId="3EB95433" w14:textId="77777777" w:rsidR="00B55F50" w:rsidRDefault="00000000">
      <w:pPr>
        <w:numPr>
          <w:ilvl w:val="0"/>
          <w:numId w:val="7"/>
        </w:numPr>
        <w:snapToGrid w:val="0"/>
        <w:spacing w:afterLines="25" w:after="60" w:line="360" w:lineRule="auto"/>
        <w:rPr>
          <w:rFonts w:asciiTheme="minorEastAsia" w:hAnsiTheme="minorEastAsia" w:hint="eastAsia"/>
          <w:bCs/>
          <w:sz w:val="21"/>
          <w:szCs w:val="21"/>
        </w:rPr>
      </w:pPr>
      <w:r>
        <w:rPr>
          <w:rFonts w:ascii="宋体" w:eastAsia="宋体" w:hAnsi="宋体" w:cs="仿宋" w:hint="eastAsia"/>
          <w:kern w:val="2"/>
          <w:sz w:val="21"/>
          <w:szCs w:val="21"/>
          <w:lang w:bidi="ar"/>
        </w:rPr>
        <w:t>投标人获奖情况</w:t>
      </w:r>
      <w:r>
        <w:rPr>
          <w:rFonts w:asciiTheme="minorEastAsia" w:hAnsiTheme="minorEastAsia" w:hint="eastAsia"/>
          <w:bCs/>
          <w:sz w:val="21"/>
          <w:szCs w:val="21"/>
        </w:rPr>
        <w:t>；</w:t>
      </w:r>
    </w:p>
    <w:p w14:paraId="66E00270" w14:textId="77777777" w:rsidR="00B55F50" w:rsidRDefault="00B55F50">
      <w:pPr>
        <w:tabs>
          <w:tab w:val="left" w:pos="1470"/>
        </w:tabs>
        <w:snapToGrid w:val="0"/>
        <w:spacing w:afterLines="25" w:after="60" w:line="360" w:lineRule="auto"/>
        <w:rPr>
          <w:rFonts w:asciiTheme="minorEastAsia" w:hAnsiTheme="minorEastAsia" w:hint="eastAsia"/>
          <w:bCs/>
          <w:sz w:val="21"/>
          <w:szCs w:val="21"/>
        </w:rPr>
      </w:pPr>
    </w:p>
    <w:p w14:paraId="3ACA81B1" w14:textId="77777777" w:rsidR="00B55F50" w:rsidRDefault="00000000">
      <w:pPr>
        <w:spacing w:line="360" w:lineRule="auto"/>
        <w:rPr>
          <w:rFonts w:asciiTheme="minorEastAsia" w:hAnsiTheme="minorEastAsia" w:hint="eastAsia"/>
          <w:b/>
          <w:sz w:val="21"/>
          <w:szCs w:val="21"/>
        </w:rPr>
      </w:pPr>
      <w:r>
        <w:rPr>
          <w:rFonts w:asciiTheme="minorEastAsia" w:hAnsiTheme="minorEastAsia" w:hint="eastAsia"/>
          <w:b/>
          <w:sz w:val="21"/>
          <w:szCs w:val="21"/>
        </w:rPr>
        <w:t>备注：</w:t>
      </w:r>
    </w:p>
    <w:p w14:paraId="05DE3893" w14:textId="77777777" w:rsidR="00B55F50" w:rsidRDefault="00000000">
      <w:pPr>
        <w:snapToGrid w:val="0"/>
        <w:spacing w:afterLines="25" w:after="60"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1.本项目为网上电子投标项目，投标文件不需法人或授权委托人另行签字，无需加盖单位公章，招标文件专用条款另有规定的除外。</w:t>
      </w:r>
    </w:p>
    <w:p w14:paraId="392D07A4" w14:textId="77777777" w:rsidR="00B55F50" w:rsidRDefault="00000000">
      <w:pPr>
        <w:snapToGrid w:val="0"/>
        <w:spacing w:afterLines="25" w:after="60" w:line="360" w:lineRule="auto"/>
        <w:ind w:firstLineChars="200" w:firstLine="422"/>
        <w:rPr>
          <w:rFonts w:ascii="宋体" w:eastAsia="宋体" w:hAnsi="宋体" w:cs="宋体" w:hint="eastAsia"/>
          <w:b/>
          <w:color w:val="FF0000"/>
          <w:sz w:val="32"/>
          <w:szCs w:val="32"/>
        </w:rPr>
      </w:pPr>
      <w:bookmarkStart w:id="22" w:name="_Hlk72263559"/>
      <w:r>
        <w:rPr>
          <w:rFonts w:asciiTheme="minorEastAsia" w:hAnsiTheme="minorEastAsia" w:hint="eastAsia"/>
          <w:b/>
          <w:sz w:val="21"/>
          <w:szCs w:val="21"/>
        </w:rPr>
        <w:t>2.关于填写“开标一览表”的说明：“开标一览表”中除“投标总价”外，其他信息不作评审依据。</w:t>
      </w:r>
      <w:bookmarkEnd w:id="20"/>
      <w:bookmarkEnd w:id="22"/>
      <w:r>
        <w:br w:type="page"/>
      </w:r>
      <w:r>
        <w:rPr>
          <w:rFonts w:ascii="宋体" w:eastAsia="宋体" w:hAnsi="宋体" w:cs="宋体" w:hint="eastAsia"/>
          <w:b/>
          <w:color w:val="FF0000"/>
          <w:sz w:val="32"/>
          <w:szCs w:val="32"/>
        </w:rPr>
        <w:lastRenderedPageBreak/>
        <w:t>（一）投标文件正文（信息公开部分）</w:t>
      </w:r>
    </w:p>
    <w:p w14:paraId="0F8AE6D0" w14:textId="77777777" w:rsidR="00B55F50" w:rsidRDefault="00000000">
      <w:pPr>
        <w:keepNext/>
        <w:keepLines/>
        <w:adjustRightInd w:val="0"/>
        <w:snapToGrid w:val="0"/>
        <w:spacing w:line="360" w:lineRule="auto"/>
        <w:jc w:val="center"/>
        <w:textAlignment w:val="baseline"/>
        <w:outlineLvl w:val="3"/>
        <w:rPr>
          <w:rFonts w:ascii="宋体" w:eastAsia="宋体" w:hAnsi="宋体" w:hint="eastAsia"/>
          <w:b/>
          <w:bCs/>
          <w:szCs w:val="20"/>
        </w:rPr>
      </w:pPr>
      <w:r>
        <w:rPr>
          <w:rFonts w:ascii="宋体" w:eastAsia="宋体" w:hAnsi="宋体"/>
          <w:b/>
          <w:bCs/>
          <w:szCs w:val="20"/>
        </w:rPr>
        <w:t>1.投标</w:t>
      </w:r>
      <w:r>
        <w:rPr>
          <w:rFonts w:ascii="宋体" w:eastAsia="宋体" w:hAnsi="宋体" w:hint="eastAsia"/>
          <w:b/>
          <w:bCs/>
          <w:szCs w:val="20"/>
        </w:rPr>
        <w:t>函</w:t>
      </w:r>
    </w:p>
    <w:p w14:paraId="5EC570EF" w14:textId="77777777" w:rsidR="00B55F50" w:rsidRDefault="00B55F50">
      <w:pPr>
        <w:snapToGrid w:val="0"/>
        <w:spacing w:line="360" w:lineRule="auto"/>
        <w:rPr>
          <w:rFonts w:ascii="Arial" w:eastAsia="宋体" w:hAnsi="Arial"/>
        </w:rPr>
      </w:pPr>
    </w:p>
    <w:p w14:paraId="578A6394"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sz w:val="21"/>
          <w:szCs w:val="21"/>
        </w:rPr>
        <w:t>致：</w:t>
      </w:r>
      <w:r>
        <w:rPr>
          <w:rFonts w:asciiTheme="minorEastAsia" w:hAnsiTheme="minorEastAsia" w:cs="Arial" w:hint="eastAsia"/>
          <w:sz w:val="21"/>
          <w:szCs w:val="21"/>
          <w:u w:val="single"/>
        </w:rPr>
        <w:t>深圳高星项目管理有限公司</w:t>
      </w:r>
    </w:p>
    <w:p w14:paraId="731B0E09" w14:textId="166800C0" w:rsidR="00B55F50" w:rsidRDefault="00000000">
      <w:pPr>
        <w:snapToGrid w:val="0"/>
        <w:spacing w:line="360" w:lineRule="auto"/>
        <w:ind w:firstLine="560"/>
        <w:rPr>
          <w:rFonts w:asciiTheme="minorEastAsia" w:hAnsiTheme="minorEastAsia" w:cs="Arial" w:hint="eastAsia"/>
          <w:sz w:val="21"/>
          <w:szCs w:val="21"/>
        </w:rPr>
      </w:pPr>
      <w:r>
        <w:rPr>
          <w:rFonts w:asciiTheme="minorEastAsia" w:hAnsiTheme="minorEastAsia" w:cs="Arial"/>
          <w:sz w:val="21"/>
          <w:szCs w:val="21"/>
        </w:rPr>
        <w:t>根据贵方</w:t>
      </w:r>
      <w:r>
        <w:rPr>
          <w:rFonts w:asciiTheme="minorEastAsia" w:hAnsiTheme="minorEastAsia" w:cs="Arial" w:hint="eastAsia"/>
          <w:sz w:val="21"/>
          <w:szCs w:val="21"/>
        </w:rPr>
        <w:t>项目编号为</w:t>
      </w:r>
      <w:r w:rsidR="00FE185D">
        <w:rPr>
          <w:rFonts w:asciiTheme="minorEastAsia" w:hAnsiTheme="minorEastAsia" w:cs="Arial" w:hint="eastAsia"/>
          <w:sz w:val="21"/>
          <w:szCs w:val="21"/>
          <w:u w:val="single"/>
        </w:rPr>
        <w:t>BADL2025000183</w:t>
      </w:r>
      <w:r>
        <w:rPr>
          <w:rFonts w:asciiTheme="minorEastAsia" w:hAnsiTheme="minorEastAsia" w:cs="Arial" w:hint="eastAsia"/>
          <w:sz w:val="21"/>
          <w:szCs w:val="21"/>
        </w:rPr>
        <w:t>的</w:t>
      </w:r>
      <w:r>
        <w:rPr>
          <w:rFonts w:asciiTheme="minorEastAsia" w:hAnsiTheme="minorEastAsia" w:cs="Arial" w:hint="eastAsia"/>
          <w:sz w:val="21"/>
          <w:szCs w:val="21"/>
          <w:u w:val="single"/>
        </w:rPr>
        <w:t>深圳市宝安纯中医治疗医院保安服务</w:t>
      </w:r>
      <w:r>
        <w:rPr>
          <w:rFonts w:asciiTheme="minorEastAsia" w:hAnsiTheme="minorEastAsia" w:cs="Arial" w:hint="eastAsia"/>
          <w:sz w:val="21"/>
          <w:szCs w:val="21"/>
        </w:rPr>
        <w:t>的招标文件</w:t>
      </w:r>
      <w:r>
        <w:rPr>
          <w:rFonts w:asciiTheme="minorEastAsia" w:hAnsiTheme="minorEastAsia" w:cs="Arial"/>
          <w:sz w:val="21"/>
          <w:szCs w:val="21"/>
        </w:rPr>
        <w:t>，</w:t>
      </w:r>
      <w:r>
        <w:rPr>
          <w:rFonts w:asciiTheme="minorEastAsia" w:hAnsiTheme="minorEastAsia" w:cs="Arial" w:hint="eastAsia"/>
          <w:sz w:val="21"/>
          <w:szCs w:val="21"/>
        </w:rPr>
        <w:t>本投标人宣布同意如下</w:t>
      </w:r>
      <w:r>
        <w:rPr>
          <w:rFonts w:asciiTheme="minorEastAsia" w:hAnsiTheme="minorEastAsia" w:cs="Arial"/>
          <w:sz w:val="21"/>
          <w:szCs w:val="21"/>
        </w:rPr>
        <w:t>：</w:t>
      </w:r>
    </w:p>
    <w:p w14:paraId="6FF67756" w14:textId="77777777" w:rsidR="00B55F50" w:rsidRDefault="00000000">
      <w:pPr>
        <w:numPr>
          <w:ilvl w:val="0"/>
          <w:numId w:val="8"/>
        </w:numPr>
        <w:snapToGrid w:val="0"/>
        <w:spacing w:afterLines="25" w:after="60" w:line="360" w:lineRule="auto"/>
        <w:ind w:left="890" w:hanging="365"/>
        <w:rPr>
          <w:rFonts w:asciiTheme="minorEastAsia" w:hAnsiTheme="minorEastAsia" w:cs="Arial" w:hint="eastAsia"/>
          <w:sz w:val="21"/>
          <w:szCs w:val="21"/>
        </w:rPr>
      </w:pPr>
      <w:r>
        <w:rPr>
          <w:rFonts w:asciiTheme="minorEastAsia" w:hAnsiTheme="minorEastAsia" w:cs="Arial"/>
          <w:sz w:val="21"/>
          <w:szCs w:val="21"/>
        </w:rPr>
        <w:t>投标人将按招标文件的规定履行合同责任和义务。</w:t>
      </w:r>
      <w:r>
        <w:rPr>
          <w:rFonts w:asciiTheme="minorEastAsia" w:hAnsiTheme="minorEastAsia" w:cs="Arial" w:hint="eastAsia"/>
          <w:sz w:val="21"/>
          <w:szCs w:val="21"/>
        </w:rPr>
        <w:t>除非另外达成协议并生效，贵单位的中标通知书和本投标文件将构成合同的重要内容。</w:t>
      </w:r>
    </w:p>
    <w:p w14:paraId="5D4D190C" w14:textId="77777777" w:rsidR="00B55F50" w:rsidRDefault="00000000">
      <w:pPr>
        <w:numPr>
          <w:ilvl w:val="0"/>
          <w:numId w:val="8"/>
        </w:numPr>
        <w:snapToGrid w:val="0"/>
        <w:spacing w:afterLines="25" w:after="60" w:line="360" w:lineRule="auto"/>
        <w:ind w:left="890" w:hanging="365"/>
        <w:rPr>
          <w:rFonts w:asciiTheme="minorEastAsia" w:hAnsiTheme="minorEastAsia" w:cs="Arial" w:hint="eastAsia"/>
          <w:sz w:val="21"/>
          <w:szCs w:val="21"/>
        </w:rPr>
      </w:pPr>
      <w:r>
        <w:rPr>
          <w:rFonts w:asciiTheme="minorEastAsia" w:hAnsiTheme="minorEastAsia" w:cs="Arial"/>
          <w:sz w:val="21"/>
          <w:szCs w:val="21"/>
        </w:rPr>
        <w:t>投标人已详细审查全部招标文件，包括</w:t>
      </w:r>
      <w:r>
        <w:rPr>
          <w:rFonts w:asciiTheme="minorEastAsia" w:hAnsiTheme="minorEastAsia" w:cs="Arial" w:hint="eastAsia"/>
          <w:sz w:val="21"/>
          <w:szCs w:val="21"/>
        </w:rPr>
        <w:t>答疑、补充、修改等公告</w:t>
      </w:r>
      <w:r>
        <w:rPr>
          <w:rFonts w:asciiTheme="minorEastAsia" w:hAnsiTheme="minorEastAsia" w:cs="Arial"/>
          <w:sz w:val="21"/>
          <w:szCs w:val="21"/>
        </w:rPr>
        <w:t>。我们完全理解并同意放弃对这方面有不明及误解的权</w:t>
      </w:r>
      <w:r>
        <w:rPr>
          <w:rFonts w:asciiTheme="minorEastAsia" w:hAnsiTheme="minorEastAsia" w:cs="Arial" w:hint="eastAsia"/>
          <w:sz w:val="21"/>
          <w:szCs w:val="21"/>
        </w:rPr>
        <w:t>利</w:t>
      </w:r>
      <w:r>
        <w:rPr>
          <w:rFonts w:asciiTheme="minorEastAsia" w:hAnsiTheme="minorEastAsia" w:cs="Arial"/>
          <w:sz w:val="21"/>
          <w:szCs w:val="21"/>
        </w:rPr>
        <w:t>。</w:t>
      </w:r>
    </w:p>
    <w:p w14:paraId="71C6D678" w14:textId="77777777" w:rsidR="00B55F50" w:rsidRDefault="00000000">
      <w:pPr>
        <w:numPr>
          <w:ilvl w:val="0"/>
          <w:numId w:val="8"/>
        </w:numPr>
        <w:snapToGrid w:val="0"/>
        <w:spacing w:afterLines="25" w:after="60" w:line="360" w:lineRule="auto"/>
        <w:ind w:left="890" w:hanging="365"/>
        <w:rPr>
          <w:rFonts w:asciiTheme="minorEastAsia" w:hAnsiTheme="minorEastAsia" w:cs="Arial" w:hint="eastAsia"/>
          <w:sz w:val="21"/>
          <w:szCs w:val="21"/>
        </w:rPr>
      </w:pPr>
      <w:r>
        <w:rPr>
          <w:rFonts w:asciiTheme="minorEastAsia" w:hAnsiTheme="minorEastAsia" w:cs="Arial"/>
          <w:sz w:val="21"/>
          <w:szCs w:val="21"/>
        </w:rPr>
        <w:t>本投标有效期为开标日起</w:t>
      </w:r>
      <w:r>
        <w:rPr>
          <w:rFonts w:asciiTheme="minorEastAsia" w:hAnsiTheme="minorEastAsia" w:cs="Arial" w:hint="eastAsia"/>
          <w:bCs/>
          <w:sz w:val="21"/>
          <w:szCs w:val="21"/>
          <w:u w:val="single"/>
        </w:rPr>
        <w:t>120</w:t>
      </w:r>
      <w:r>
        <w:rPr>
          <w:rFonts w:asciiTheme="minorEastAsia" w:hAnsiTheme="minorEastAsia" w:cs="Arial"/>
          <w:sz w:val="21"/>
          <w:szCs w:val="21"/>
        </w:rPr>
        <w:t>个日历日。</w:t>
      </w:r>
    </w:p>
    <w:p w14:paraId="741EB61F" w14:textId="77777777" w:rsidR="00B55F50" w:rsidRDefault="00000000">
      <w:pPr>
        <w:numPr>
          <w:ilvl w:val="0"/>
          <w:numId w:val="8"/>
        </w:numPr>
        <w:snapToGrid w:val="0"/>
        <w:spacing w:afterLines="25" w:after="60" w:line="360" w:lineRule="auto"/>
        <w:ind w:left="890" w:hanging="365"/>
        <w:rPr>
          <w:rFonts w:asciiTheme="minorEastAsia" w:hAnsiTheme="minorEastAsia" w:cs="Arial" w:hint="eastAsia"/>
          <w:sz w:val="21"/>
          <w:szCs w:val="21"/>
        </w:rPr>
      </w:pPr>
      <w:r>
        <w:rPr>
          <w:rFonts w:asciiTheme="minorEastAsia" w:hAnsiTheme="minorEastAsia" w:cs="Arial" w:hint="eastAsia"/>
          <w:sz w:val="21"/>
          <w:szCs w:val="21"/>
        </w:rPr>
        <w:t>投标人同意提供按照贵方可能要求的与其投标有关的一切数据或资料，完全理解贵方不一定接受最低价的投标或收到的任何投标。</w:t>
      </w:r>
    </w:p>
    <w:p w14:paraId="593DBF44" w14:textId="77777777" w:rsidR="00B55F50" w:rsidRDefault="00B55F50">
      <w:pPr>
        <w:snapToGrid w:val="0"/>
        <w:spacing w:line="360" w:lineRule="auto"/>
        <w:ind w:firstLine="560"/>
        <w:rPr>
          <w:rFonts w:asciiTheme="minorEastAsia" w:hAnsiTheme="minorEastAsia" w:cs="Arial" w:hint="eastAsia"/>
          <w:sz w:val="21"/>
          <w:szCs w:val="21"/>
        </w:rPr>
      </w:pPr>
    </w:p>
    <w:p w14:paraId="30DF8539"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sz w:val="21"/>
          <w:szCs w:val="21"/>
        </w:rPr>
        <w:t>投标</w:t>
      </w:r>
      <w:r>
        <w:rPr>
          <w:rFonts w:asciiTheme="minorEastAsia" w:hAnsiTheme="minorEastAsia" w:cs="Arial" w:hint="eastAsia"/>
          <w:sz w:val="21"/>
          <w:szCs w:val="21"/>
        </w:rPr>
        <w:t>单位（投标人）</w:t>
      </w:r>
      <w:r>
        <w:rPr>
          <w:rFonts w:asciiTheme="minorEastAsia" w:hAnsiTheme="minorEastAsia" w:cs="Arial"/>
          <w:sz w:val="21"/>
          <w:szCs w:val="21"/>
        </w:rPr>
        <w:t>名称</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p>
    <w:p w14:paraId="0A06964E"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hint="eastAsia"/>
          <w:sz w:val="21"/>
          <w:szCs w:val="21"/>
        </w:rPr>
        <w:t>办公</w:t>
      </w:r>
      <w:r>
        <w:rPr>
          <w:rFonts w:asciiTheme="minorEastAsia" w:hAnsiTheme="minorEastAsia" w:cs="Arial"/>
          <w:sz w:val="21"/>
          <w:szCs w:val="21"/>
        </w:rPr>
        <w:t>地址</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39C0E376"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hint="eastAsia"/>
          <w:sz w:val="21"/>
          <w:szCs w:val="21"/>
        </w:rPr>
        <w:t>办公</w:t>
      </w:r>
      <w:r>
        <w:rPr>
          <w:rFonts w:asciiTheme="minorEastAsia" w:hAnsiTheme="minorEastAsia" w:cs="Arial"/>
          <w:sz w:val="21"/>
          <w:szCs w:val="21"/>
        </w:rPr>
        <w:t>电话</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37E2F764"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hint="eastAsia"/>
          <w:sz w:val="21"/>
          <w:szCs w:val="21"/>
        </w:rPr>
        <w:t>办公</w:t>
      </w:r>
      <w:r>
        <w:rPr>
          <w:rFonts w:asciiTheme="minorEastAsia" w:hAnsiTheme="minorEastAsia" w:cs="Arial"/>
          <w:sz w:val="21"/>
          <w:szCs w:val="21"/>
        </w:rPr>
        <w:t>传真</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193982C9"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sz w:val="21"/>
          <w:szCs w:val="21"/>
        </w:rPr>
        <w:t>电子</w:t>
      </w:r>
      <w:r>
        <w:rPr>
          <w:rFonts w:asciiTheme="minorEastAsia" w:hAnsiTheme="minorEastAsia" w:cs="Arial" w:hint="eastAsia"/>
          <w:sz w:val="21"/>
          <w:szCs w:val="21"/>
        </w:rPr>
        <w:t>邮箱：</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4E5B091F" w14:textId="77777777" w:rsidR="00B55F50" w:rsidRDefault="00B55F50">
      <w:pPr>
        <w:snapToGrid w:val="0"/>
        <w:spacing w:line="360" w:lineRule="auto"/>
        <w:ind w:firstLine="560"/>
        <w:rPr>
          <w:rFonts w:asciiTheme="minorEastAsia" w:hAnsiTheme="minorEastAsia" w:cs="Arial" w:hint="eastAsia"/>
          <w:sz w:val="21"/>
          <w:szCs w:val="21"/>
        </w:rPr>
      </w:pPr>
    </w:p>
    <w:p w14:paraId="1579DBA2"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hint="eastAsia"/>
          <w:sz w:val="21"/>
          <w:szCs w:val="21"/>
        </w:rPr>
        <w:t>法定代表人或</w:t>
      </w:r>
      <w:r>
        <w:rPr>
          <w:rFonts w:asciiTheme="minorEastAsia" w:hAnsiTheme="minorEastAsia" w:cs="Arial"/>
          <w:sz w:val="21"/>
          <w:szCs w:val="21"/>
        </w:rPr>
        <w:t>投标人代表</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7EEB8281" w14:textId="77777777" w:rsidR="00B55F50" w:rsidRDefault="00000000">
      <w:pPr>
        <w:snapToGrid w:val="0"/>
        <w:spacing w:line="360" w:lineRule="auto"/>
        <w:rPr>
          <w:rFonts w:asciiTheme="minorEastAsia" w:hAnsiTheme="minorEastAsia" w:cs="Arial" w:hint="eastAsia"/>
          <w:sz w:val="21"/>
          <w:szCs w:val="21"/>
        </w:rPr>
      </w:pPr>
      <w:r>
        <w:rPr>
          <w:rFonts w:asciiTheme="minorEastAsia" w:hAnsiTheme="minorEastAsia" w:cs="Arial" w:hint="eastAsia"/>
          <w:sz w:val="21"/>
          <w:szCs w:val="21"/>
        </w:rPr>
        <w:t>联系电话：</w:t>
      </w:r>
      <w:r>
        <w:rPr>
          <w:rFonts w:asciiTheme="minorEastAsia" w:hAnsiTheme="minorEastAsia" w:cs="Arial" w:hint="eastAsia"/>
          <w:sz w:val="21"/>
          <w:szCs w:val="21"/>
          <w:u w:val="single"/>
        </w:rPr>
        <w:t xml:space="preserve">                                  </w:t>
      </w:r>
    </w:p>
    <w:p w14:paraId="2BFA98F5" w14:textId="77777777" w:rsidR="00B55F50" w:rsidRDefault="00000000">
      <w:pPr>
        <w:snapToGrid w:val="0"/>
        <w:spacing w:line="360" w:lineRule="auto"/>
        <w:rPr>
          <w:rFonts w:asciiTheme="minorEastAsia" w:hAnsiTheme="minorEastAsia" w:cs="Arial" w:hint="eastAsia"/>
          <w:sz w:val="21"/>
          <w:szCs w:val="21"/>
          <w:u w:val="single"/>
        </w:rPr>
      </w:pPr>
      <w:r>
        <w:rPr>
          <w:rFonts w:asciiTheme="minorEastAsia" w:hAnsiTheme="minorEastAsia" w:cs="Arial"/>
          <w:sz w:val="21"/>
          <w:szCs w:val="21"/>
        </w:rPr>
        <w:t>日期</w:t>
      </w:r>
      <w:r>
        <w:rPr>
          <w:rFonts w:asciiTheme="minorEastAsia" w:hAnsiTheme="minorEastAsia" w:cs="Arial" w:hint="eastAsia"/>
          <w:sz w:val="21"/>
          <w:szCs w:val="21"/>
        </w:rPr>
        <w:t>：</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r>
        <w:rPr>
          <w:rFonts w:asciiTheme="minorEastAsia" w:hAnsiTheme="minorEastAsia" w:cs="Arial" w:hint="eastAsia"/>
          <w:sz w:val="21"/>
          <w:szCs w:val="21"/>
          <w:u w:val="single"/>
        </w:rPr>
        <w:t xml:space="preserve">         </w:t>
      </w:r>
      <w:r>
        <w:rPr>
          <w:rFonts w:asciiTheme="minorEastAsia" w:hAnsiTheme="minorEastAsia" w:cs="Arial"/>
          <w:sz w:val="21"/>
          <w:szCs w:val="21"/>
          <w:u w:val="single"/>
        </w:rPr>
        <w:t xml:space="preserve">       </w:t>
      </w:r>
    </w:p>
    <w:p w14:paraId="47CABFDA" w14:textId="77777777" w:rsidR="00B55F50" w:rsidRDefault="00B55F50">
      <w:pPr>
        <w:snapToGrid w:val="0"/>
        <w:spacing w:line="360" w:lineRule="auto"/>
        <w:rPr>
          <w:rFonts w:asciiTheme="minorEastAsia" w:hAnsiTheme="minorEastAsia" w:hint="eastAsia"/>
          <w:sz w:val="21"/>
          <w:szCs w:val="21"/>
        </w:rPr>
      </w:pPr>
    </w:p>
    <w:p w14:paraId="482EE7A9"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cs="Arial" w:hint="eastAsia"/>
          <w:sz w:val="21"/>
          <w:szCs w:val="21"/>
        </w:rPr>
        <w:t>备注：为缓解中小企业融资难题，我市推出政府采购订单融资改革举措。订单融资具体流程及试点金融机构订单融资服务承诺可参阅深圳市政府采购监管网（www.zfcg.sz.gov.cn）信息公开栏目或深圳政府采购网（</w:t>
      </w:r>
      <w:r>
        <w:rPr>
          <w:rFonts w:asciiTheme="minorEastAsia" w:hAnsiTheme="minorEastAsia" w:cs="Arial"/>
          <w:sz w:val="21"/>
          <w:szCs w:val="21"/>
        </w:rPr>
        <w:t>https://www.szzfcg.cn/</w:t>
      </w:r>
      <w:r>
        <w:rPr>
          <w:rFonts w:asciiTheme="minorEastAsia" w:hAnsiTheme="minorEastAsia" w:cs="Arial" w:hint="eastAsia"/>
          <w:sz w:val="21"/>
          <w:szCs w:val="21"/>
        </w:rPr>
        <w:t>）政府采购订单融资栏目。如需解决融资难题，请投标人填写财务负责人或企业负责人联系方式，以便金融机构提供更精准的融资服务。财务负责人/企业负责人的联系方式（可选填项）。</w:t>
      </w:r>
    </w:p>
    <w:p w14:paraId="4A7A1396" w14:textId="77777777" w:rsidR="00B55F50" w:rsidRDefault="00000000">
      <w:pPr>
        <w:snapToGrid w:val="0"/>
        <w:spacing w:line="360" w:lineRule="auto"/>
        <w:jc w:val="center"/>
        <w:rPr>
          <w:rFonts w:ascii="宋体" w:eastAsia="宋体" w:hAnsi="宋体" w:hint="eastAsia"/>
          <w:b/>
          <w:bCs/>
          <w:szCs w:val="20"/>
        </w:rPr>
      </w:pPr>
      <w:r>
        <w:br w:type="page"/>
      </w:r>
      <w:r>
        <w:rPr>
          <w:rFonts w:ascii="宋体" w:eastAsia="宋体" w:hAnsi="宋体" w:hint="eastAsia"/>
          <w:b/>
          <w:bCs/>
          <w:szCs w:val="20"/>
        </w:rPr>
        <w:lastRenderedPageBreak/>
        <w:t>2.政府采购投标及履约承诺函</w:t>
      </w:r>
    </w:p>
    <w:p w14:paraId="484E4F7D" w14:textId="77777777" w:rsidR="00B55F50" w:rsidRDefault="00B55F50">
      <w:pPr>
        <w:snapToGrid w:val="0"/>
        <w:spacing w:line="360" w:lineRule="auto"/>
        <w:rPr>
          <w:rFonts w:ascii="Arial" w:eastAsia="宋体" w:hAnsi="Arial"/>
        </w:rPr>
      </w:pPr>
    </w:p>
    <w:p w14:paraId="7F4C3AC2" w14:textId="77777777" w:rsidR="00B55F50" w:rsidRDefault="00000000">
      <w:pPr>
        <w:adjustRightInd w:val="0"/>
        <w:snapToGrid w:val="0"/>
        <w:spacing w:line="360" w:lineRule="auto"/>
        <w:rPr>
          <w:rFonts w:ascii="宋体" w:eastAsia="宋体" w:hAnsi="宋体" w:hint="eastAsia"/>
          <w:sz w:val="21"/>
          <w:szCs w:val="21"/>
        </w:rPr>
      </w:pPr>
      <w:r>
        <w:rPr>
          <w:rFonts w:ascii="宋体" w:eastAsia="宋体" w:hAnsi="宋体" w:hint="eastAsia"/>
          <w:sz w:val="21"/>
          <w:szCs w:val="21"/>
        </w:rPr>
        <w:t>致：</w:t>
      </w:r>
      <w:r>
        <w:rPr>
          <w:rFonts w:ascii="Arial" w:eastAsia="宋体" w:hAnsi="Arial" w:cs="Arial" w:hint="eastAsia"/>
          <w:sz w:val="21"/>
          <w:szCs w:val="21"/>
          <w:u w:val="single"/>
        </w:rPr>
        <w:t>深圳高星项目管理有限公司</w:t>
      </w:r>
    </w:p>
    <w:p w14:paraId="2A772834" w14:textId="77777777" w:rsidR="00B55F50" w:rsidRDefault="00000000">
      <w:pPr>
        <w:widowControl w:val="0"/>
        <w:snapToGrid w:val="0"/>
        <w:spacing w:line="360" w:lineRule="auto"/>
        <w:ind w:right="-815"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我单位承诺：</w:t>
      </w:r>
    </w:p>
    <w:p w14:paraId="384E12F5"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1.我单位参与本项目所投标（响应）的货物、工程或服务，不存在侵犯知识产权的情况。</w:t>
      </w:r>
    </w:p>
    <w:p w14:paraId="263A0018"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2.我单位参与本项目政府采购活动时不存在被有关部门禁止参与政府采购活动且在有效期内的情况。</w:t>
      </w:r>
    </w:p>
    <w:p w14:paraId="1A227050"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3.我单位具备《中华人民共和国政府采购法》第二十二条第一款规定的六项条件。</w:t>
      </w:r>
    </w:p>
    <w:p w14:paraId="363B6D80"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4.我单位未被列入失信被执行人、重大税收违法案件当事人名单、政府采购严重违法失信行为记录名单。</w:t>
      </w:r>
    </w:p>
    <w:p w14:paraId="20E4A96F"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5.我单位不存在《深圳市财政局政府采购供应商信用信息管理办法》（深财</w:t>
      </w:r>
      <w:proofErr w:type="gramStart"/>
      <w:r>
        <w:rPr>
          <w:rFonts w:asciiTheme="minorEastAsia" w:hAnsiTheme="minorEastAsia" w:cstheme="minorEastAsia" w:hint="eastAsia"/>
          <w:kern w:val="2"/>
          <w:sz w:val="21"/>
          <w:szCs w:val="21"/>
        </w:rPr>
        <w:t>规</w:t>
      </w:r>
      <w:proofErr w:type="gramEnd"/>
      <w:r>
        <w:rPr>
          <w:rFonts w:asciiTheme="minorEastAsia" w:hAnsiTheme="minorEastAsia" w:cstheme="minorEastAsia" w:hint="eastAsia"/>
          <w:kern w:val="2"/>
          <w:sz w:val="21"/>
          <w:szCs w:val="21"/>
        </w:rPr>
        <w:t>〔2023〕3号）列明的严重违法失信行为。</w:t>
      </w:r>
    </w:p>
    <w:p w14:paraId="7F44CA4E"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6.我单位参与该项目投标，严格遵守政府采购相关法律，</w:t>
      </w:r>
      <w:proofErr w:type="gramStart"/>
      <w:r>
        <w:rPr>
          <w:rFonts w:asciiTheme="minorEastAsia" w:hAnsiTheme="minorEastAsia" w:cstheme="minorEastAsia" w:hint="eastAsia"/>
          <w:kern w:val="2"/>
          <w:sz w:val="21"/>
          <w:szCs w:val="21"/>
        </w:rPr>
        <w:t>不</w:t>
      </w:r>
      <w:proofErr w:type="gramEnd"/>
      <w:r>
        <w:rPr>
          <w:rFonts w:asciiTheme="minorEastAsia" w:hAnsiTheme="minorEastAsia" w:cstheme="minorEastAsia" w:hint="eastAsia"/>
          <w:kern w:val="2"/>
          <w:sz w:val="21"/>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0D122161"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B973047"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23C373"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hAnsiTheme="minorEastAsia" w:cstheme="minorEastAsia" w:hint="eastAsia"/>
          <w:kern w:val="2"/>
          <w:sz w:val="21"/>
          <w:szCs w:val="21"/>
        </w:rPr>
        <w:t>作出</w:t>
      </w:r>
      <w:proofErr w:type="gramEnd"/>
      <w:r>
        <w:rPr>
          <w:rFonts w:asciiTheme="minorEastAsia" w:hAnsiTheme="minorEastAsia" w:cstheme="minorEastAsia" w:hint="eastAsia"/>
          <w:kern w:val="2"/>
          <w:sz w:val="21"/>
          <w:szCs w:val="21"/>
        </w:rPr>
        <w:t>的行政处罚。</w:t>
      </w:r>
    </w:p>
    <w:p w14:paraId="710DDA55"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9.我单位承诺中标后项目</w:t>
      </w:r>
      <w:proofErr w:type="gramStart"/>
      <w:r>
        <w:rPr>
          <w:rFonts w:asciiTheme="minorEastAsia" w:hAnsiTheme="minorEastAsia" w:cstheme="minorEastAsia" w:hint="eastAsia"/>
          <w:kern w:val="2"/>
          <w:sz w:val="21"/>
          <w:szCs w:val="21"/>
        </w:rPr>
        <w:t>不</w:t>
      </w:r>
      <w:proofErr w:type="gramEnd"/>
      <w:r>
        <w:rPr>
          <w:rFonts w:asciiTheme="minorEastAsia" w:hAnsiTheme="minorEastAsia" w:cstheme="minorEastAsia" w:hint="eastAsia"/>
          <w:kern w:val="2"/>
          <w:sz w:val="21"/>
          <w:szCs w:val="21"/>
        </w:rPr>
        <w:t>转包，未经采购人同意不进行分包。</w:t>
      </w:r>
    </w:p>
    <w:p w14:paraId="3B7DDAA0"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kern w:val="2"/>
          <w:sz w:val="21"/>
          <w:szCs w:val="21"/>
        </w:rPr>
      </w:pPr>
      <w:r>
        <w:rPr>
          <w:rFonts w:asciiTheme="minorEastAsia" w:hAnsiTheme="minorEastAsia" w:cstheme="minorEastAsia" w:hint="eastAsia"/>
          <w:kern w:val="2"/>
          <w:sz w:val="21"/>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6390DC1"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b/>
          <w:sz w:val="21"/>
          <w:szCs w:val="21"/>
        </w:rPr>
      </w:pPr>
      <w:r>
        <w:rPr>
          <w:rFonts w:asciiTheme="minorEastAsia" w:hAnsiTheme="minorEastAsia" w:cstheme="minorEastAsia" w:hint="eastAsia"/>
          <w:kern w:val="2"/>
          <w:sz w:val="21"/>
          <w:szCs w:val="21"/>
        </w:rPr>
        <w:t>11.我单位保证，若所投货物涉及《财政部生态环境部关于印发节能产品政府采购品目清单的通知》（财库〔2019〕19号）列明的政府采购强制产品，则所投该产品符合节能产</w:t>
      </w:r>
      <w:r>
        <w:rPr>
          <w:rFonts w:asciiTheme="minorEastAsia" w:hAnsiTheme="minorEastAsia" w:cstheme="minorEastAsia" w:hint="eastAsia"/>
          <w:kern w:val="2"/>
          <w:sz w:val="21"/>
          <w:szCs w:val="21"/>
        </w:rPr>
        <w:lastRenderedPageBreak/>
        <w:t>品的认证要求。若所投产品包括数据中心相关设备的，应满足《财政部 生态环境部 工业和信息化部关于印发&lt;绿色数据中心政府采购需求标准（试行）&gt;的通知》（财库〔2023〕7号）要求。若所投产</w:t>
      </w:r>
      <w:proofErr w:type="gramStart"/>
      <w:r>
        <w:rPr>
          <w:rFonts w:asciiTheme="minorEastAsia" w:hAnsiTheme="minorEastAsia" w:cstheme="minorEastAsia" w:hint="eastAsia"/>
          <w:kern w:val="2"/>
          <w:sz w:val="21"/>
          <w:szCs w:val="21"/>
        </w:rPr>
        <w:t>品涉及</w:t>
      </w:r>
      <w:proofErr w:type="gramEnd"/>
      <w:r>
        <w:rPr>
          <w:rFonts w:asciiTheme="minorEastAsia" w:hAnsiTheme="minorEastAsia" w:cstheme="minorEastAsia" w:hint="eastAsia"/>
          <w:kern w:val="2"/>
          <w:sz w:val="21"/>
          <w:szCs w:val="21"/>
        </w:rPr>
        <w:t>国家强制性标准的，所投产品应符合国家强制性标准相关要求。</w:t>
      </w:r>
    </w:p>
    <w:p w14:paraId="35D198F4"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bCs/>
          <w:kern w:val="2"/>
          <w:sz w:val="21"/>
          <w:szCs w:val="21"/>
        </w:rPr>
      </w:pPr>
      <w:r>
        <w:rPr>
          <w:rFonts w:asciiTheme="minorEastAsia" w:hAnsiTheme="minorEastAsia" w:cstheme="minorEastAsia" w:hint="eastAsia"/>
          <w:bCs/>
          <w:sz w:val="21"/>
          <w:szCs w:val="21"/>
        </w:rPr>
        <w:t>12.</w:t>
      </w:r>
      <w:r>
        <w:rPr>
          <w:rFonts w:asciiTheme="minorEastAsia" w:hAnsiTheme="minorEastAsia" w:cstheme="minorEastAsia" w:hint="eastAsia"/>
          <w:bCs/>
          <w:kern w:val="2"/>
          <w:sz w:val="21"/>
          <w:szCs w:val="21"/>
        </w:rPr>
        <w:t>我单位已知悉并同意中标（成交）结果信息公示（公开）的内容。</w:t>
      </w:r>
    </w:p>
    <w:p w14:paraId="44E59B70" w14:textId="77777777" w:rsidR="00B55F50" w:rsidRDefault="00000000">
      <w:pPr>
        <w:widowControl w:val="0"/>
        <w:snapToGrid w:val="0"/>
        <w:spacing w:line="360" w:lineRule="auto"/>
        <w:ind w:firstLineChars="200" w:firstLine="420"/>
        <w:jc w:val="both"/>
        <w:rPr>
          <w:rFonts w:asciiTheme="minorEastAsia" w:hAnsiTheme="minorEastAsia" w:cstheme="minorEastAsia" w:hint="eastAsia"/>
          <w:bCs/>
          <w:kern w:val="2"/>
          <w:sz w:val="21"/>
          <w:szCs w:val="21"/>
        </w:rPr>
      </w:pPr>
      <w:r>
        <w:rPr>
          <w:rFonts w:asciiTheme="minorEastAsia" w:hAnsiTheme="minorEastAsia" w:cstheme="minorEastAsia" w:hint="eastAsia"/>
          <w:bCs/>
          <w:kern w:val="2"/>
          <w:sz w:val="21"/>
          <w:szCs w:val="21"/>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788E683" w14:textId="77777777" w:rsidR="00B55F50" w:rsidRDefault="00000000">
      <w:pPr>
        <w:snapToGrid w:val="0"/>
        <w:spacing w:line="360" w:lineRule="auto"/>
        <w:ind w:firstLineChars="200" w:firstLine="422"/>
        <w:rPr>
          <w:rFonts w:ascii="宋体" w:eastAsia="宋体" w:hAnsi="宋体" w:hint="eastAsia"/>
          <w:sz w:val="21"/>
          <w:szCs w:val="21"/>
        </w:rPr>
      </w:pPr>
      <w:r>
        <w:rPr>
          <w:rFonts w:asciiTheme="minorEastAsia" w:hAnsiTheme="minorEastAsia" w:cstheme="minorEastAsia" w:hint="eastAsia"/>
          <w:b/>
          <w:kern w:val="2"/>
          <w:sz w:val="21"/>
          <w:szCs w:val="21"/>
        </w:rPr>
        <w:t>14.我单位清楚，如存在违反投标承诺行为情节严重的，将根据《深圳市财政局关于印发&lt;深圳市财政局政府采购供应商信用信息管理办法&gt;的通知》，依法被列入失信信息。</w:t>
      </w:r>
      <w:r>
        <w:rPr>
          <w:rFonts w:ascii="宋体" w:eastAsia="宋体" w:hAnsi="宋体" w:hint="eastAsia"/>
          <w:kern w:val="2"/>
          <w:sz w:val="21"/>
          <w:szCs w:val="21"/>
        </w:rPr>
        <w:t>以上承诺，如有违反，愿依照国家相关法律法规处理，并承担由此给采购人带来的损失。</w:t>
      </w:r>
    </w:p>
    <w:p w14:paraId="1A000CBA" w14:textId="77777777" w:rsidR="00B55F50" w:rsidRDefault="00B55F50">
      <w:pPr>
        <w:snapToGrid w:val="0"/>
        <w:spacing w:line="360" w:lineRule="auto"/>
        <w:ind w:firstLineChars="200" w:firstLine="420"/>
        <w:rPr>
          <w:rFonts w:ascii="宋体" w:eastAsia="宋体" w:hAnsi="宋体" w:hint="eastAsia"/>
          <w:sz w:val="21"/>
          <w:szCs w:val="21"/>
        </w:rPr>
      </w:pPr>
    </w:p>
    <w:p w14:paraId="0EF50CF2" w14:textId="77777777" w:rsidR="00B55F50" w:rsidRDefault="00B55F50">
      <w:pPr>
        <w:snapToGrid w:val="0"/>
        <w:spacing w:line="360" w:lineRule="auto"/>
        <w:ind w:firstLineChars="200" w:firstLine="420"/>
        <w:rPr>
          <w:rFonts w:ascii="宋体" w:eastAsia="宋体" w:hAnsi="宋体" w:hint="eastAsia"/>
          <w:sz w:val="21"/>
          <w:szCs w:val="21"/>
        </w:rPr>
      </w:pPr>
    </w:p>
    <w:p w14:paraId="69FE5D6E" w14:textId="77777777" w:rsidR="00B55F50" w:rsidRDefault="00000000">
      <w:pPr>
        <w:snapToGrid w:val="0"/>
        <w:spacing w:line="360" w:lineRule="auto"/>
        <w:ind w:right="420"/>
        <w:rPr>
          <w:rFonts w:ascii="宋体" w:eastAsia="宋体" w:hAnsi="宋体" w:hint="eastAsia"/>
          <w:sz w:val="21"/>
          <w:szCs w:val="21"/>
        </w:rPr>
      </w:pPr>
      <w:r>
        <w:rPr>
          <w:rFonts w:ascii="宋体" w:eastAsia="宋体" w:hAnsi="宋体" w:hint="eastAsia"/>
          <w:sz w:val="21"/>
          <w:szCs w:val="21"/>
        </w:rPr>
        <w:t xml:space="preserve">                        投标单位（投标人）名称：</w:t>
      </w:r>
    </w:p>
    <w:p w14:paraId="5E5323AB" w14:textId="77777777" w:rsidR="00B55F50" w:rsidRDefault="00000000">
      <w:pPr>
        <w:snapToGrid w:val="0"/>
        <w:spacing w:line="360" w:lineRule="auto"/>
        <w:ind w:right="450" w:firstLineChars="200" w:firstLine="420"/>
        <w:jc w:val="right"/>
        <w:rPr>
          <w:rFonts w:ascii="宋体" w:eastAsia="宋体" w:hAnsi="宋体" w:hint="eastAsia"/>
          <w:sz w:val="21"/>
          <w:szCs w:val="21"/>
        </w:rPr>
      </w:pPr>
      <w:r>
        <w:rPr>
          <w:rFonts w:ascii="宋体" w:eastAsia="宋体" w:hAnsi="宋体" w:hint="eastAsia"/>
          <w:sz w:val="21"/>
          <w:szCs w:val="21"/>
        </w:rPr>
        <w:t>年月日</w:t>
      </w:r>
    </w:p>
    <w:p w14:paraId="368C47BD" w14:textId="77777777" w:rsidR="00B55F50" w:rsidRDefault="00B55F50">
      <w:pPr>
        <w:snapToGrid w:val="0"/>
        <w:spacing w:line="360" w:lineRule="auto"/>
        <w:ind w:right="450" w:firstLineChars="200" w:firstLine="420"/>
        <w:jc w:val="right"/>
        <w:rPr>
          <w:rFonts w:ascii="仿宋" w:eastAsia="仿宋" w:hAnsi="仿宋" w:hint="eastAsia"/>
          <w:sz w:val="21"/>
          <w:szCs w:val="21"/>
        </w:rPr>
      </w:pPr>
    </w:p>
    <w:p w14:paraId="3EA8F7B9" w14:textId="77777777" w:rsidR="00B55F50" w:rsidRDefault="00B55F50">
      <w:pPr>
        <w:snapToGrid w:val="0"/>
        <w:spacing w:line="360" w:lineRule="auto"/>
        <w:ind w:right="450" w:firstLineChars="200" w:firstLine="420"/>
        <w:jc w:val="right"/>
        <w:rPr>
          <w:rFonts w:ascii="仿宋" w:eastAsia="仿宋" w:hAnsi="仿宋" w:hint="eastAsia"/>
          <w:sz w:val="21"/>
          <w:szCs w:val="21"/>
        </w:rPr>
      </w:pPr>
    </w:p>
    <w:p w14:paraId="73345AC8" w14:textId="77777777" w:rsidR="00B55F50" w:rsidRDefault="00000000">
      <w:pPr>
        <w:snapToGrid w:val="0"/>
        <w:spacing w:line="360" w:lineRule="auto"/>
        <w:rPr>
          <w:rFonts w:ascii="宋体" w:eastAsia="宋体" w:hAnsi="宋体" w:hint="eastAsia"/>
          <w:b/>
          <w:color w:val="FF0000"/>
          <w:sz w:val="21"/>
          <w:szCs w:val="21"/>
        </w:rPr>
      </w:pPr>
      <w:r>
        <w:rPr>
          <w:rFonts w:ascii="宋体" w:eastAsia="宋体" w:hAnsi="宋体" w:hint="eastAsia"/>
          <w:b/>
          <w:color w:val="FF0000"/>
          <w:sz w:val="21"/>
          <w:szCs w:val="21"/>
        </w:rPr>
        <w:t>注：根据《中华人民共和国政府采购法实施条例》第十九条规定：政府采购法第二十二条第一款第五项所</w:t>
      </w:r>
      <w:proofErr w:type="gramStart"/>
      <w:r>
        <w:rPr>
          <w:rFonts w:ascii="宋体" w:eastAsia="宋体" w:hAnsi="宋体" w:hint="eastAsia"/>
          <w:b/>
          <w:color w:val="FF0000"/>
          <w:sz w:val="21"/>
          <w:szCs w:val="21"/>
        </w:rPr>
        <w:t>称重大</w:t>
      </w:r>
      <w:proofErr w:type="gramEnd"/>
      <w:r>
        <w:rPr>
          <w:rFonts w:ascii="宋体" w:eastAsia="宋体" w:hAnsi="宋体" w:hint="eastAsia"/>
          <w:b/>
          <w:color w:val="FF0000"/>
          <w:sz w:val="21"/>
          <w:szCs w:val="21"/>
        </w:rPr>
        <w:t>违法记录，是指供应商因违法经营受到刑事处罚或者责令停产停业、吊销许可证或者执照、较大数额罚款等行政处罚。</w:t>
      </w:r>
    </w:p>
    <w:p w14:paraId="3A8B9E0C" w14:textId="77777777" w:rsidR="00B55F50" w:rsidRDefault="00B55F50">
      <w:pPr>
        <w:snapToGrid w:val="0"/>
        <w:spacing w:line="360" w:lineRule="auto"/>
        <w:rPr>
          <w:rFonts w:ascii="宋体" w:eastAsia="宋体" w:hAnsi="宋体" w:hint="eastAsia"/>
          <w:b/>
          <w:color w:val="FF0000"/>
          <w:sz w:val="21"/>
          <w:szCs w:val="21"/>
        </w:rPr>
      </w:pPr>
    </w:p>
    <w:p w14:paraId="193B01B6" w14:textId="77777777" w:rsidR="00B55F50" w:rsidRDefault="00B55F50">
      <w:pPr>
        <w:snapToGrid w:val="0"/>
        <w:spacing w:line="360" w:lineRule="auto"/>
        <w:rPr>
          <w:rFonts w:ascii="宋体" w:eastAsia="宋体" w:hAnsi="宋体" w:hint="eastAsia"/>
          <w:b/>
          <w:color w:val="FF0000"/>
          <w:sz w:val="21"/>
          <w:szCs w:val="21"/>
        </w:rPr>
      </w:pPr>
    </w:p>
    <w:p w14:paraId="07BD644F" w14:textId="77777777" w:rsidR="00B55F50" w:rsidRDefault="00B55F50">
      <w:pPr>
        <w:snapToGrid w:val="0"/>
        <w:spacing w:line="360" w:lineRule="auto"/>
        <w:rPr>
          <w:rFonts w:ascii="宋体" w:eastAsia="宋体" w:hAnsi="宋体" w:hint="eastAsia"/>
          <w:b/>
          <w:color w:val="FF0000"/>
          <w:sz w:val="21"/>
          <w:szCs w:val="21"/>
        </w:rPr>
      </w:pPr>
    </w:p>
    <w:p w14:paraId="07BDDF3A" w14:textId="77777777" w:rsidR="00B55F50" w:rsidRDefault="00B55F50">
      <w:pPr>
        <w:snapToGrid w:val="0"/>
        <w:spacing w:line="360" w:lineRule="auto"/>
        <w:rPr>
          <w:rFonts w:ascii="宋体" w:eastAsia="宋体" w:hAnsi="宋体" w:hint="eastAsia"/>
          <w:b/>
          <w:color w:val="FF0000"/>
          <w:sz w:val="21"/>
          <w:szCs w:val="21"/>
        </w:rPr>
      </w:pPr>
    </w:p>
    <w:p w14:paraId="1A297436" w14:textId="77777777" w:rsidR="00B55F50" w:rsidRDefault="00B55F50">
      <w:pPr>
        <w:snapToGrid w:val="0"/>
        <w:spacing w:line="360" w:lineRule="auto"/>
        <w:rPr>
          <w:rFonts w:ascii="宋体" w:eastAsia="宋体" w:hAnsi="宋体" w:hint="eastAsia"/>
          <w:b/>
          <w:color w:val="FF0000"/>
          <w:sz w:val="21"/>
          <w:szCs w:val="21"/>
        </w:rPr>
      </w:pPr>
    </w:p>
    <w:p w14:paraId="435C01AD" w14:textId="77777777" w:rsidR="00B55F50" w:rsidRDefault="00B55F50">
      <w:pPr>
        <w:snapToGrid w:val="0"/>
        <w:spacing w:line="360" w:lineRule="auto"/>
        <w:rPr>
          <w:rFonts w:ascii="宋体" w:eastAsia="宋体" w:hAnsi="宋体" w:hint="eastAsia"/>
          <w:b/>
          <w:color w:val="FF0000"/>
          <w:sz w:val="21"/>
          <w:szCs w:val="21"/>
        </w:rPr>
      </w:pPr>
    </w:p>
    <w:p w14:paraId="3BB91D52" w14:textId="77777777" w:rsidR="00B55F50" w:rsidRDefault="00B55F50">
      <w:pPr>
        <w:snapToGrid w:val="0"/>
        <w:spacing w:line="360" w:lineRule="auto"/>
        <w:rPr>
          <w:rFonts w:ascii="宋体" w:eastAsia="宋体" w:hAnsi="宋体" w:hint="eastAsia"/>
          <w:b/>
          <w:color w:val="FF0000"/>
          <w:sz w:val="21"/>
          <w:szCs w:val="21"/>
        </w:rPr>
      </w:pPr>
    </w:p>
    <w:p w14:paraId="47A6939A" w14:textId="77777777" w:rsidR="00B55F50" w:rsidRDefault="00B55F50">
      <w:pPr>
        <w:snapToGrid w:val="0"/>
        <w:spacing w:line="360" w:lineRule="auto"/>
        <w:rPr>
          <w:rFonts w:ascii="宋体" w:eastAsia="宋体" w:hAnsi="宋体" w:hint="eastAsia"/>
          <w:b/>
          <w:color w:val="FF0000"/>
          <w:sz w:val="21"/>
          <w:szCs w:val="21"/>
        </w:rPr>
      </w:pPr>
    </w:p>
    <w:p w14:paraId="5C79595B" w14:textId="77777777" w:rsidR="00B55F50" w:rsidRDefault="00B55F50">
      <w:pPr>
        <w:snapToGrid w:val="0"/>
        <w:spacing w:line="360" w:lineRule="auto"/>
        <w:rPr>
          <w:rFonts w:ascii="宋体" w:eastAsia="宋体" w:hAnsi="宋体" w:hint="eastAsia"/>
          <w:b/>
          <w:color w:val="FF0000"/>
          <w:sz w:val="21"/>
          <w:szCs w:val="21"/>
        </w:rPr>
      </w:pPr>
    </w:p>
    <w:p w14:paraId="3665CCCE" w14:textId="77777777" w:rsidR="00B55F50" w:rsidRDefault="00B55F50">
      <w:pPr>
        <w:snapToGrid w:val="0"/>
        <w:spacing w:line="360" w:lineRule="auto"/>
        <w:rPr>
          <w:rFonts w:ascii="宋体" w:eastAsia="宋体" w:hAnsi="宋体" w:hint="eastAsia"/>
          <w:b/>
          <w:color w:val="FF0000"/>
          <w:sz w:val="21"/>
          <w:szCs w:val="21"/>
        </w:rPr>
      </w:pPr>
    </w:p>
    <w:p w14:paraId="7A6EBF04" w14:textId="77777777" w:rsidR="00B55F50" w:rsidRDefault="00B55F50">
      <w:pPr>
        <w:snapToGrid w:val="0"/>
        <w:spacing w:line="360" w:lineRule="auto"/>
        <w:rPr>
          <w:rFonts w:ascii="宋体" w:eastAsia="宋体" w:hAnsi="宋体" w:hint="eastAsia"/>
          <w:b/>
          <w:color w:val="FF0000"/>
        </w:rPr>
      </w:pPr>
    </w:p>
    <w:p w14:paraId="05A307E6" w14:textId="77777777" w:rsidR="00B55F50" w:rsidRDefault="00B55F50">
      <w:pPr>
        <w:tabs>
          <w:tab w:val="left" w:pos="1470"/>
        </w:tabs>
        <w:snapToGrid w:val="0"/>
        <w:spacing w:afterLines="25" w:after="60" w:line="360" w:lineRule="auto"/>
        <w:jc w:val="center"/>
        <w:rPr>
          <w:rFonts w:ascii="宋体" w:eastAsia="宋体" w:hAnsi="宋体" w:hint="eastAsia"/>
          <w:b/>
          <w:bCs/>
          <w:szCs w:val="20"/>
        </w:rPr>
      </w:pPr>
    </w:p>
    <w:p w14:paraId="5A72B761" w14:textId="77777777" w:rsidR="00B55F50" w:rsidRDefault="00000000">
      <w:pPr>
        <w:tabs>
          <w:tab w:val="left" w:pos="1470"/>
        </w:tabs>
        <w:snapToGrid w:val="0"/>
        <w:spacing w:afterLines="25" w:after="60" w:line="360" w:lineRule="auto"/>
        <w:jc w:val="center"/>
        <w:rPr>
          <w:rFonts w:ascii="宋体" w:eastAsia="宋体" w:hAnsi="宋体" w:hint="eastAsia"/>
          <w:b/>
          <w:bCs/>
          <w:szCs w:val="20"/>
        </w:rPr>
      </w:pPr>
      <w:r>
        <w:rPr>
          <w:rFonts w:ascii="宋体" w:eastAsia="宋体" w:hAnsi="宋体" w:hint="eastAsia"/>
          <w:b/>
          <w:bCs/>
          <w:szCs w:val="20"/>
        </w:rPr>
        <w:lastRenderedPageBreak/>
        <w:t>3.营业执照或事业单位法人证书等</w:t>
      </w:r>
    </w:p>
    <w:p w14:paraId="7DF1E03F" w14:textId="77777777" w:rsidR="00B55F50" w:rsidRDefault="00000000">
      <w:pPr>
        <w:tabs>
          <w:tab w:val="left" w:pos="1470"/>
        </w:tabs>
        <w:snapToGrid w:val="0"/>
        <w:spacing w:afterLines="25" w:after="60" w:line="360" w:lineRule="auto"/>
        <w:jc w:val="center"/>
        <w:rPr>
          <w:rFonts w:ascii="宋体" w:eastAsia="宋体" w:hAnsi="宋体" w:hint="eastAsia"/>
          <w:sz w:val="21"/>
          <w:szCs w:val="21"/>
        </w:rPr>
      </w:pPr>
      <w:r>
        <w:rPr>
          <w:rFonts w:ascii="宋体" w:eastAsia="宋体" w:hAnsi="宋体" w:hint="eastAsia"/>
          <w:sz w:val="21"/>
          <w:szCs w:val="21"/>
        </w:rPr>
        <w:t>扫描件可放此项。</w:t>
      </w:r>
    </w:p>
    <w:p w14:paraId="4334D330" w14:textId="77777777" w:rsidR="00B55F50" w:rsidRDefault="00B55F50">
      <w:pPr>
        <w:spacing w:line="360" w:lineRule="auto"/>
        <w:jc w:val="center"/>
        <w:rPr>
          <w:rFonts w:ascii="Arial" w:eastAsia="宋体" w:hAnsi="Arial"/>
          <w:b/>
        </w:rPr>
      </w:pPr>
    </w:p>
    <w:p w14:paraId="5C96AD7B" w14:textId="77777777" w:rsidR="00B55F50" w:rsidRDefault="00000000">
      <w:pPr>
        <w:spacing w:line="360" w:lineRule="auto"/>
        <w:jc w:val="center"/>
        <w:rPr>
          <w:rFonts w:ascii="宋体" w:eastAsia="宋体" w:hAnsi="宋体" w:hint="eastAsia"/>
          <w:b/>
          <w:bCs/>
          <w:szCs w:val="20"/>
        </w:rPr>
      </w:pPr>
      <w:r>
        <w:br w:type="page"/>
      </w:r>
      <w:r>
        <w:rPr>
          <w:rFonts w:ascii="宋体" w:eastAsia="宋体" w:hAnsi="宋体" w:hint="eastAsia"/>
          <w:b/>
          <w:bCs/>
          <w:szCs w:val="20"/>
        </w:rPr>
        <w:lastRenderedPageBreak/>
        <w:t>4.评标优惠政策声明函</w:t>
      </w:r>
    </w:p>
    <w:p w14:paraId="1B8A27BF" w14:textId="77777777" w:rsidR="00B55F50" w:rsidRDefault="00000000">
      <w:pPr>
        <w:snapToGrid w:val="0"/>
        <w:spacing w:line="360" w:lineRule="auto"/>
        <w:outlineLvl w:val="4"/>
        <w:rPr>
          <w:rFonts w:asciiTheme="minorEastAsia" w:hAnsiTheme="minorEastAsia" w:hint="eastAsia"/>
          <w:b/>
          <w:bCs/>
          <w:color w:val="FF0000"/>
          <w:sz w:val="21"/>
          <w:szCs w:val="21"/>
        </w:rPr>
      </w:pPr>
      <w:r>
        <w:rPr>
          <w:rFonts w:asciiTheme="minorEastAsia" w:hAnsiTheme="minorEastAsia" w:hint="eastAsia"/>
          <w:b/>
          <w:bCs/>
          <w:color w:val="FF0000"/>
          <w:sz w:val="21"/>
          <w:szCs w:val="21"/>
        </w:rPr>
        <w:t>填写指引：</w:t>
      </w:r>
    </w:p>
    <w:p w14:paraId="1E23789F"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1、该部分内容由投标人根据自身实际情况填写，</w:t>
      </w:r>
      <w:r>
        <w:rPr>
          <w:rFonts w:asciiTheme="minorEastAsia" w:hAnsiTheme="minorEastAsia" w:hint="eastAsia"/>
          <w:b/>
          <w:color w:val="FF0000"/>
          <w:sz w:val="21"/>
          <w:szCs w:val="21"/>
          <w:highlight w:val="green"/>
        </w:rPr>
        <w:t>不符合优惠政策要求的投标人无需提供相应的声明函</w:t>
      </w:r>
      <w:r>
        <w:rPr>
          <w:rFonts w:asciiTheme="minorEastAsia" w:hAnsiTheme="minorEastAsia" w:hint="eastAsia"/>
          <w:color w:val="FF0000"/>
          <w:sz w:val="21"/>
          <w:szCs w:val="21"/>
        </w:rPr>
        <w:t>。投标人提供的</w:t>
      </w:r>
      <w:proofErr w:type="gramStart"/>
      <w:r>
        <w:rPr>
          <w:rFonts w:asciiTheme="minorEastAsia" w:hAnsiTheme="minorEastAsia" w:hint="eastAsia"/>
          <w:color w:val="FF0000"/>
          <w:sz w:val="21"/>
          <w:szCs w:val="21"/>
        </w:rPr>
        <w:t>声明函不属实</w:t>
      </w:r>
      <w:proofErr w:type="gramEnd"/>
      <w:r>
        <w:rPr>
          <w:rFonts w:asciiTheme="minorEastAsia" w:hAnsiTheme="minorEastAsia" w:hint="eastAsia"/>
          <w:color w:val="FF0000"/>
          <w:sz w:val="21"/>
          <w:szCs w:val="21"/>
        </w:rPr>
        <w:t>的，属于提供虚假资料谋取中标，依照《中华人民共和国政府采购法》等国家有关规定追究相应责任。</w:t>
      </w:r>
    </w:p>
    <w:p w14:paraId="51D72202" w14:textId="77777777" w:rsidR="00B55F50" w:rsidRDefault="00000000">
      <w:pPr>
        <w:snapToGrid w:val="0"/>
        <w:spacing w:line="360" w:lineRule="auto"/>
        <w:ind w:firstLine="555"/>
        <w:rPr>
          <w:rFonts w:asciiTheme="minorEastAsia" w:hAnsiTheme="minorEastAsia" w:hint="eastAsia"/>
          <w:color w:val="FF0000"/>
          <w:sz w:val="21"/>
          <w:szCs w:val="21"/>
        </w:rPr>
      </w:pPr>
      <w:r>
        <w:rPr>
          <w:rFonts w:asciiTheme="minorEastAsia" w:hAnsiTheme="minorEastAsia" w:hint="eastAsia"/>
          <w:color w:val="FF0000"/>
          <w:sz w:val="21"/>
          <w:szCs w:val="21"/>
        </w:rPr>
        <w:t>2、该部分内容填写需要参考的相关文件包括但不限于：</w:t>
      </w:r>
    </w:p>
    <w:p w14:paraId="4540940C" w14:textId="77777777" w:rsidR="00B55F50" w:rsidRDefault="00000000">
      <w:pPr>
        <w:snapToGrid w:val="0"/>
        <w:spacing w:line="360" w:lineRule="auto"/>
        <w:ind w:firstLine="555"/>
        <w:rPr>
          <w:rFonts w:asciiTheme="minorEastAsia" w:hAnsiTheme="minorEastAsia" w:hint="eastAsia"/>
          <w:color w:val="FF0000"/>
          <w:sz w:val="21"/>
          <w:szCs w:val="21"/>
        </w:rPr>
      </w:pPr>
      <w:r>
        <w:rPr>
          <w:rFonts w:asciiTheme="minorEastAsia" w:hAnsiTheme="minorEastAsia" w:hint="eastAsia"/>
          <w:color w:val="FF0000"/>
          <w:sz w:val="21"/>
          <w:szCs w:val="21"/>
        </w:rPr>
        <w:t>(</w:t>
      </w:r>
      <w:r>
        <w:rPr>
          <w:rFonts w:asciiTheme="minorEastAsia" w:hAnsiTheme="minorEastAsia"/>
          <w:color w:val="FF0000"/>
          <w:sz w:val="21"/>
          <w:szCs w:val="21"/>
        </w:rPr>
        <w:t>1</w:t>
      </w:r>
      <w:r>
        <w:rPr>
          <w:rFonts w:asciiTheme="minorEastAsia" w:hAnsiTheme="minorEastAsia" w:hint="eastAsia"/>
          <w:color w:val="FF0000"/>
          <w:sz w:val="21"/>
          <w:szCs w:val="21"/>
        </w:rPr>
        <w:t>)《政府采购促进中小企业发展管理办法》（财库〔2020〕46号），链接：</w:t>
      </w:r>
      <w:r>
        <w:rPr>
          <w:rFonts w:asciiTheme="minorEastAsia" w:hAnsiTheme="minorEastAsia"/>
          <w:sz w:val="21"/>
          <w:szCs w:val="21"/>
        </w:rPr>
        <w:fldChar w:fldCharType="begin"/>
      </w:r>
      <w:r>
        <w:rPr>
          <w:rFonts w:asciiTheme="minorEastAsia" w:hAnsiTheme="minorEastAsia"/>
          <w:sz w:val="21"/>
          <w:szCs w:val="21"/>
        </w:rPr>
        <w:instrText xml:space="preserve"> HYPERLINK "http://www.ccgp.gov.cn/news/202012/t20201229_15715888.htm" </w:instrText>
      </w:r>
      <w:r>
        <w:rPr>
          <w:rFonts w:asciiTheme="minorEastAsia" w:hAnsiTheme="minorEastAsia"/>
          <w:sz w:val="21"/>
          <w:szCs w:val="21"/>
        </w:rPr>
      </w:r>
      <w:r>
        <w:rPr>
          <w:rFonts w:asciiTheme="minorEastAsia" w:hAnsiTheme="minorEastAsia"/>
          <w:sz w:val="21"/>
          <w:szCs w:val="21"/>
        </w:rPr>
        <w:fldChar w:fldCharType="separate"/>
      </w:r>
      <w:r>
        <w:rPr>
          <w:rFonts w:asciiTheme="minorEastAsia" w:hAnsiTheme="minorEastAsia"/>
          <w:color w:val="0000FF" w:themeColor="hyperlink"/>
          <w:sz w:val="21"/>
          <w:szCs w:val="21"/>
          <w:u w:val="single"/>
        </w:rPr>
        <w:t>www.ccgp.gov.cn/news/202012/t20201229_15715888.htm</w:t>
      </w:r>
      <w:r>
        <w:rPr>
          <w:rFonts w:asciiTheme="minorEastAsia" w:hAnsiTheme="minorEastAsia"/>
          <w:color w:val="0000FF" w:themeColor="hyperlink"/>
          <w:sz w:val="21"/>
          <w:szCs w:val="21"/>
          <w:u w:val="single"/>
        </w:rPr>
        <w:fldChar w:fldCharType="end"/>
      </w:r>
    </w:p>
    <w:p w14:paraId="597C6AB9" w14:textId="77777777" w:rsidR="00B55F50" w:rsidRDefault="00000000">
      <w:pPr>
        <w:snapToGrid w:val="0"/>
        <w:spacing w:line="360" w:lineRule="auto"/>
        <w:ind w:firstLine="555"/>
        <w:rPr>
          <w:rFonts w:asciiTheme="minorEastAsia" w:hAnsiTheme="minorEastAsia" w:hint="eastAsia"/>
          <w:color w:val="FF0000"/>
          <w:sz w:val="21"/>
          <w:szCs w:val="21"/>
        </w:rPr>
      </w:pPr>
      <w:r>
        <w:rPr>
          <w:rFonts w:asciiTheme="minorEastAsia" w:hAnsiTheme="minorEastAsia" w:hint="eastAsia"/>
          <w:color w:val="FF0000"/>
          <w:sz w:val="21"/>
          <w:szCs w:val="21"/>
        </w:rPr>
        <w:t>(</w:t>
      </w:r>
      <w:r>
        <w:rPr>
          <w:rFonts w:asciiTheme="minorEastAsia" w:hAnsiTheme="minorEastAsia"/>
          <w:color w:val="FF0000"/>
          <w:sz w:val="21"/>
          <w:szCs w:val="21"/>
        </w:rPr>
        <w:t>2</w:t>
      </w:r>
      <w:r>
        <w:rPr>
          <w:rFonts w:asciiTheme="minorEastAsia" w:hAnsiTheme="minorEastAsia" w:hint="eastAsia"/>
          <w:color w:val="FF0000"/>
          <w:sz w:val="21"/>
          <w:szCs w:val="21"/>
        </w:rPr>
        <w:t>)</w:t>
      </w:r>
      <w:bookmarkStart w:id="23" w:name="_Hlk71925120"/>
      <w:r>
        <w:rPr>
          <w:rFonts w:asciiTheme="minorEastAsia" w:hAnsiTheme="minorEastAsia" w:hint="eastAsia"/>
          <w:color w:val="FF0000"/>
          <w:sz w:val="21"/>
          <w:szCs w:val="21"/>
        </w:rPr>
        <w:t>《关于印发中小企业划型标准规定的通知》（工信部联企业〔2011〕300 号</w:t>
      </w:r>
      <w:bookmarkEnd w:id="23"/>
      <w:r>
        <w:rPr>
          <w:rFonts w:asciiTheme="minorEastAsia" w:hAnsiTheme="minorEastAsia" w:hint="eastAsia"/>
          <w:color w:val="FF0000"/>
          <w:sz w:val="21"/>
          <w:szCs w:val="21"/>
        </w:rPr>
        <w:t>），链接：</w:t>
      </w:r>
      <w:r>
        <w:rPr>
          <w:rFonts w:asciiTheme="minorEastAsia" w:hAnsiTheme="minorEastAsia"/>
          <w:sz w:val="21"/>
          <w:szCs w:val="21"/>
        </w:rPr>
        <w:fldChar w:fldCharType="begin"/>
      </w:r>
      <w:r>
        <w:rPr>
          <w:rFonts w:asciiTheme="minorEastAsia" w:hAnsiTheme="minorEastAsia"/>
          <w:sz w:val="21"/>
          <w:szCs w:val="21"/>
        </w:rPr>
        <w:instrText xml:space="preserve"> HYPERLINK "http://www.gov.cn/zwgk/2011-07/04/content_1898747.htm" </w:instrText>
      </w:r>
      <w:r>
        <w:rPr>
          <w:rFonts w:asciiTheme="minorEastAsia" w:hAnsiTheme="minorEastAsia"/>
          <w:sz w:val="21"/>
          <w:szCs w:val="21"/>
        </w:rPr>
      </w:r>
      <w:r>
        <w:rPr>
          <w:rFonts w:asciiTheme="minorEastAsia" w:hAnsiTheme="minorEastAsia"/>
          <w:sz w:val="21"/>
          <w:szCs w:val="21"/>
        </w:rPr>
        <w:fldChar w:fldCharType="separate"/>
      </w:r>
      <w:r>
        <w:rPr>
          <w:rFonts w:asciiTheme="minorEastAsia" w:hAnsiTheme="minorEastAsia"/>
          <w:color w:val="0000FF" w:themeColor="hyperlink"/>
          <w:sz w:val="21"/>
          <w:szCs w:val="21"/>
          <w:u w:val="single"/>
        </w:rPr>
        <w:t>www.gov.cn/zwgk/2011-07/04/content_1898747.htm</w:t>
      </w:r>
      <w:r>
        <w:rPr>
          <w:rFonts w:asciiTheme="minorEastAsia" w:hAnsiTheme="minorEastAsia"/>
          <w:color w:val="0000FF" w:themeColor="hyperlink"/>
          <w:sz w:val="21"/>
          <w:szCs w:val="21"/>
          <w:u w:val="single"/>
        </w:rPr>
        <w:fldChar w:fldCharType="end"/>
      </w:r>
    </w:p>
    <w:p w14:paraId="1517174C" w14:textId="77777777" w:rsidR="00B55F50" w:rsidRDefault="00000000">
      <w:pPr>
        <w:snapToGrid w:val="0"/>
        <w:spacing w:line="360" w:lineRule="auto"/>
        <w:ind w:firstLine="555"/>
        <w:rPr>
          <w:rFonts w:asciiTheme="minorEastAsia" w:hAnsiTheme="minorEastAsia" w:hint="eastAsia"/>
          <w:color w:val="0000FF" w:themeColor="hyperlink"/>
          <w:sz w:val="21"/>
          <w:szCs w:val="21"/>
          <w:u w:val="single"/>
        </w:rPr>
      </w:pPr>
      <w:r>
        <w:rPr>
          <w:rFonts w:asciiTheme="minorEastAsia" w:hAnsiTheme="minorEastAsia" w:hint="eastAsia"/>
          <w:color w:val="FF0000"/>
          <w:sz w:val="21"/>
          <w:szCs w:val="21"/>
        </w:rPr>
        <w:t>(3)《统计上大中小微型企业划分办法(2017)》（国统字〔2017〕213 号），链接：</w:t>
      </w:r>
      <w:r>
        <w:rPr>
          <w:rFonts w:asciiTheme="minorEastAsia" w:hAnsiTheme="minorEastAsia" w:hint="eastAsia"/>
          <w:color w:val="0000FF" w:themeColor="hyperlink"/>
          <w:sz w:val="21"/>
          <w:szCs w:val="21"/>
          <w:u w:val="single"/>
        </w:rPr>
        <w:t>https://www.stats.gov.cn/xw/tjxw/tzgg/202302/t20230202_1893916.html</w:t>
      </w:r>
    </w:p>
    <w:p w14:paraId="31E57B27" w14:textId="77777777" w:rsidR="00B55F50" w:rsidRDefault="00000000">
      <w:pPr>
        <w:snapToGrid w:val="0"/>
        <w:spacing w:line="360" w:lineRule="auto"/>
        <w:ind w:firstLine="555"/>
        <w:rPr>
          <w:rFonts w:asciiTheme="minorEastAsia" w:hAnsiTheme="minorEastAsia" w:hint="eastAsia"/>
          <w:color w:val="FF0000"/>
          <w:sz w:val="21"/>
          <w:szCs w:val="21"/>
        </w:rPr>
      </w:pPr>
      <w:r>
        <w:rPr>
          <w:rFonts w:asciiTheme="minorEastAsia" w:hAnsiTheme="minorEastAsia" w:hint="eastAsia"/>
          <w:color w:val="FF0000"/>
          <w:sz w:val="21"/>
          <w:szCs w:val="21"/>
        </w:rPr>
        <w:t>(4)《关于促进残疾人就业政府采购政策的通知》（财库〔2017〕141号），链接：</w:t>
      </w:r>
      <w:r>
        <w:rPr>
          <w:rFonts w:asciiTheme="minorEastAsia" w:hAnsiTheme="minorEastAsia"/>
          <w:sz w:val="21"/>
          <w:szCs w:val="21"/>
        </w:rPr>
        <w:fldChar w:fldCharType="begin"/>
      </w:r>
      <w:r>
        <w:rPr>
          <w:rFonts w:asciiTheme="minorEastAsia" w:hAnsiTheme="minorEastAsia"/>
          <w:sz w:val="21"/>
          <w:szCs w:val="21"/>
        </w:rPr>
        <w:instrText xml:space="preserve"> HYPERLINK "http://www.ccgp.gov.cn/zcfg/mof/201709/t20170904_8787205.shtml" </w:instrText>
      </w:r>
      <w:r>
        <w:rPr>
          <w:rFonts w:asciiTheme="minorEastAsia" w:hAnsiTheme="minorEastAsia"/>
          <w:sz w:val="21"/>
          <w:szCs w:val="21"/>
        </w:rPr>
      </w:r>
      <w:r>
        <w:rPr>
          <w:rFonts w:asciiTheme="minorEastAsia" w:hAnsiTheme="minorEastAsia"/>
          <w:sz w:val="21"/>
          <w:szCs w:val="21"/>
        </w:rPr>
        <w:fldChar w:fldCharType="separate"/>
      </w:r>
      <w:r>
        <w:rPr>
          <w:rFonts w:asciiTheme="minorEastAsia" w:hAnsiTheme="minorEastAsia"/>
          <w:color w:val="0000FF" w:themeColor="hyperlink"/>
          <w:sz w:val="21"/>
          <w:szCs w:val="21"/>
          <w:u w:val="single"/>
        </w:rPr>
        <w:t>www.ccgp.gov.cn/zcfg/mof/201709/t20170904_8787205.shtml</w:t>
      </w:r>
      <w:r>
        <w:rPr>
          <w:rFonts w:asciiTheme="minorEastAsia" w:hAnsiTheme="minorEastAsia"/>
          <w:color w:val="0000FF" w:themeColor="hyperlink"/>
          <w:sz w:val="21"/>
          <w:szCs w:val="21"/>
          <w:u w:val="single"/>
        </w:rPr>
        <w:fldChar w:fldCharType="end"/>
      </w:r>
    </w:p>
    <w:p w14:paraId="4BB25804" w14:textId="77777777" w:rsidR="00B55F50" w:rsidRDefault="00000000">
      <w:pPr>
        <w:snapToGrid w:val="0"/>
        <w:spacing w:line="360" w:lineRule="auto"/>
        <w:ind w:firstLine="555"/>
        <w:rPr>
          <w:rFonts w:asciiTheme="minorEastAsia" w:hAnsiTheme="minorEastAsia" w:hint="eastAsia"/>
          <w:color w:val="FF0000"/>
          <w:sz w:val="21"/>
          <w:szCs w:val="21"/>
        </w:rPr>
      </w:pPr>
      <w:r>
        <w:rPr>
          <w:rFonts w:asciiTheme="minorEastAsia" w:hAnsiTheme="minorEastAsia" w:hint="eastAsia"/>
          <w:color w:val="FF0000"/>
          <w:sz w:val="21"/>
          <w:szCs w:val="21"/>
        </w:rPr>
        <w:t>(5)《关于政府采购支持监狱企业发展有关问题的通知》（财库〔2014〕68号），链接：</w:t>
      </w:r>
      <w:r>
        <w:rPr>
          <w:rFonts w:asciiTheme="minorEastAsia" w:hAnsiTheme="minorEastAsia"/>
          <w:sz w:val="21"/>
          <w:szCs w:val="21"/>
        </w:rPr>
        <w:fldChar w:fldCharType="begin"/>
      </w:r>
      <w:r>
        <w:rPr>
          <w:rFonts w:asciiTheme="minorEastAsia" w:hAnsiTheme="minorEastAsia"/>
          <w:sz w:val="21"/>
          <w:szCs w:val="21"/>
        </w:rPr>
        <w:instrText xml:space="preserve"> HYPERLINK "http://www.ccgp.gov.cn/zcfg/mof/201406/t20140616_4619272.htm" </w:instrText>
      </w:r>
      <w:r>
        <w:rPr>
          <w:rFonts w:asciiTheme="minorEastAsia" w:hAnsiTheme="minorEastAsia"/>
          <w:sz w:val="21"/>
          <w:szCs w:val="21"/>
        </w:rPr>
      </w:r>
      <w:r>
        <w:rPr>
          <w:rFonts w:asciiTheme="minorEastAsia" w:hAnsiTheme="minorEastAsia"/>
          <w:sz w:val="21"/>
          <w:szCs w:val="21"/>
        </w:rPr>
        <w:fldChar w:fldCharType="separate"/>
      </w:r>
      <w:r>
        <w:rPr>
          <w:rFonts w:asciiTheme="minorEastAsia" w:hAnsiTheme="minorEastAsia"/>
          <w:color w:val="0000FF" w:themeColor="hyperlink"/>
          <w:sz w:val="21"/>
          <w:szCs w:val="21"/>
          <w:u w:val="single"/>
        </w:rPr>
        <w:t>www.ccgp.gov.cn/zcfg/mof/201406/t20140616_4619272.htm</w:t>
      </w:r>
      <w:r>
        <w:rPr>
          <w:rFonts w:asciiTheme="minorEastAsia" w:hAnsiTheme="minorEastAsia"/>
          <w:color w:val="0000FF" w:themeColor="hyperlink"/>
          <w:sz w:val="21"/>
          <w:szCs w:val="21"/>
          <w:u w:val="single"/>
        </w:rPr>
        <w:fldChar w:fldCharType="end"/>
      </w:r>
    </w:p>
    <w:p w14:paraId="13E76AEC"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3、请依照招标文件提供的格式和内容填写声明函，不要随意变更格式；</w:t>
      </w:r>
      <w:proofErr w:type="gramStart"/>
      <w:r>
        <w:rPr>
          <w:rFonts w:asciiTheme="minorEastAsia" w:hAnsiTheme="minorEastAsia" w:hint="eastAsia"/>
          <w:color w:val="FF0000"/>
          <w:sz w:val="21"/>
          <w:szCs w:val="21"/>
        </w:rPr>
        <w:t>声明函不需要</w:t>
      </w:r>
      <w:proofErr w:type="gramEnd"/>
      <w:r>
        <w:rPr>
          <w:rFonts w:asciiTheme="minorEastAsia" w:hAnsiTheme="minorEastAsia" w:hint="eastAsia"/>
          <w:color w:val="FF0000"/>
          <w:sz w:val="21"/>
          <w:szCs w:val="21"/>
        </w:rPr>
        <w:t>盖章或签字；满足多项优惠政策的投标人，不重复享受多项价格扣除政策。</w:t>
      </w:r>
    </w:p>
    <w:p w14:paraId="2FFD8E91"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4、声明</w:t>
      </w:r>
      <w:proofErr w:type="gramStart"/>
      <w:r>
        <w:rPr>
          <w:rFonts w:asciiTheme="minorEastAsia" w:hAnsiTheme="minorEastAsia" w:hint="eastAsia"/>
          <w:color w:val="FF0000"/>
          <w:sz w:val="21"/>
          <w:szCs w:val="21"/>
        </w:rPr>
        <w:t>函具体</w:t>
      </w:r>
      <w:proofErr w:type="gramEnd"/>
      <w:r>
        <w:rPr>
          <w:rFonts w:asciiTheme="minorEastAsia" w:hAnsiTheme="minorEastAsia" w:hint="eastAsia"/>
          <w:color w:val="FF0000"/>
          <w:sz w:val="21"/>
          <w:szCs w:val="21"/>
        </w:rPr>
        <w:t>填写要求：</w:t>
      </w:r>
    </w:p>
    <w:p w14:paraId="2D53184F"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（1）声明是中小企业须填写《中小企业声明函》的以下内容：</w:t>
      </w:r>
    </w:p>
    <w:p w14:paraId="67D85B0D"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第一处，在“单位名称”下划线处如实填写采购人名称（深圳公共资源交易中心不是本项目的采购人，而是组织实施机构）；</w:t>
      </w:r>
    </w:p>
    <w:p w14:paraId="7229DF15"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第二处，在“项目名称”下划线处如实填写采购项目名称；</w:t>
      </w:r>
    </w:p>
    <w:p w14:paraId="4B600EE8"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第三处，在“标的名称”下划线处填写所采购标的（货物或服务）的具体名称</w:t>
      </w:r>
      <w:r>
        <w:rPr>
          <w:rFonts w:asciiTheme="minorEastAsia" w:hAnsiTheme="minorEastAsia" w:hint="eastAsia"/>
          <w:b/>
          <w:bCs/>
          <w:color w:val="0070C0"/>
          <w:sz w:val="21"/>
          <w:szCs w:val="21"/>
        </w:rPr>
        <w:t>（详见第三章用户需求书）</w:t>
      </w:r>
      <w:r>
        <w:rPr>
          <w:rFonts w:asciiTheme="minorEastAsia" w:hAnsiTheme="minorEastAsia" w:hint="eastAsia"/>
          <w:color w:val="FF0000"/>
          <w:sz w:val="21"/>
          <w:szCs w:val="21"/>
        </w:rPr>
        <w:t>；如果涉及多项标的（货物或服务）为同一企业制造或承接，“标的名称”下划线处可以如实填写多项标的名称；</w:t>
      </w:r>
    </w:p>
    <w:p w14:paraId="3F28B1DF"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第四处，在“招标文件中明确的所属行业”下划线处填写采购标的对应的中小企业划分标准所属行业</w:t>
      </w:r>
      <w:r>
        <w:rPr>
          <w:rFonts w:asciiTheme="minorEastAsia" w:hAnsiTheme="minorEastAsia" w:hint="eastAsia"/>
          <w:b/>
          <w:bCs/>
          <w:color w:val="0070C0"/>
          <w:sz w:val="21"/>
          <w:szCs w:val="21"/>
        </w:rPr>
        <w:t>（详见第三章用户需求书）</w:t>
      </w:r>
      <w:r>
        <w:rPr>
          <w:rFonts w:asciiTheme="minorEastAsia" w:hAnsiTheme="minorEastAsia" w:hint="eastAsia"/>
          <w:color w:val="FF0000"/>
          <w:sz w:val="21"/>
          <w:szCs w:val="21"/>
        </w:rPr>
        <w:t>；</w:t>
      </w:r>
    </w:p>
    <w:p w14:paraId="173C9ED1"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w:t>
      </w:r>
      <w:proofErr w:type="gramStart"/>
      <w:r>
        <w:rPr>
          <w:rFonts w:asciiTheme="minorEastAsia" w:hAnsiTheme="minorEastAsia" w:hint="eastAsia"/>
          <w:color w:val="FF0000"/>
          <w:sz w:val="21"/>
          <w:szCs w:val="21"/>
        </w:rPr>
        <w:t>一</w:t>
      </w:r>
      <w:proofErr w:type="gramEnd"/>
      <w:r>
        <w:rPr>
          <w:rFonts w:asciiTheme="minorEastAsia" w:hAnsiTheme="minorEastAsia" w:hint="eastAsia"/>
          <w:color w:val="FF0000"/>
          <w:sz w:val="21"/>
          <w:szCs w:val="21"/>
        </w:rPr>
        <w:t>年度数据的新成立企业可以不填报。</w:t>
      </w:r>
    </w:p>
    <w:p w14:paraId="0BA5737F"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lastRenderedPageBreak/>
        <w:t xml:space="preserve">    （2）声明是残疾人福利性单位须填写《残疾人福利性单位声明函》的相关内容，具体参照以上《中小企业声明函》填写要求执行。</w:t>
      </w:r>
    </w:p>
    <w:p w14:paraId="654C921F" w14:textId="77777777" w:rsidR="00B55F50" w:rsidRDefault="00000000">
      <w:pPr>
        <w:snapToGrid w:val="0"/>
        <w:spacing w:line="360" w:lineRule="auto"/>
        <w:rPr>
          <w:rFonts w:asciiTheme="minorEastAsia" w:hAnsiTheme="minorEastAsia" w:hint="eastAsia"/>
          <w:color w:val="FF0000"/>
          <w:sz w:val="21"/>
          <w:szCs w:val="21"/>
        </w:rPr>
      </w:pPr>
      <w:r>
        <w:rPr>
          <w:rFonts w:asciiTheme="minorEastAsia" w:hAnsiTheme="minorEastAsia" w:hint="eastAsia"/>
          <w:color w:val="FF0000"/>
          <w:sz w:val="21"/>
          <w:szCs w:val="21"/>
        </w:rPr>
        <w:t xml:space="preserve">    （3）声明是监狱企业须填写《监狱企业声明函》的三项内容（填写位置的字体已加粗），具体参照以上《中小企业声明函》填写要求执行。</w:t>
      </w:r>
    </w:p>
    <w:p w14:paraId="458E97F0" w14:textId="77777777" w:rsidR="00B55F50" w:rsidRDefault="00000000">
      <w:pPr>
        <w:snapToGrid w:val="0"/>
        <w:spacing w:line="360" w:lineRule="auto"/>
        <w:rPr>
          <w:rFonts w:asciiTheme="minorEastAsia" w:hAnsiTheme="minorEastAsia" w:hint="eastAsia"/>
          <w:b/>
          <w:color w:val="FF0000"/>
          <w:sz w:val="21"/>
          <w:szCs w:val="21"/>
        </w:rPr>
      </w:pPr>
      <w:r>
        <w:rPr>
          <w:rFonts w:asciiTheme="minorEastAsia" w:hAnsiTheme="minorEastAsia" w:hint="eastAsia"/>
          <w:b/>
          <w:color w:val="FF0000"/>
          <w:sz w:val="21"/>
          <w:szCs w:val="21"/>
        </w:rPr>
        <w:t xml:space="preserve">    5、</w:t>
      </w:r>
      <w:r>
        <w:rPr>
          <w:rFonts w:asciiTheme="minorEastAsia" w:hAnsiTheme="minorEastAsia" w:cs="黑体" w:hint="eastAsia"/>
          <w:color w:val="FF0000"/>
          <w:sz w:val="21"/>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A67A284" w14:textId="77777777" w:rsidR="00B55F50" w:rsidRDefault="00000000">
      <w:pPr>
        <w:spacing w:line="360" w:lineRule="auto"/>
        <w:jc w:val="center"/>
        <w:outlineLvl w:val="4"/>
        <w:rPr>
          <w:rFonts w:ascii="Arial" w:eastAsia="宋体" w:hAnsi="Arial"/>
          <w:b/>
        </w:rPr>
      </w:pPr>
      <w:r>
        <w:br w:type="page"/>
      </w:r>
      <w:r>
        <w:rPr>
          <w:rFonts w:hint="eastAsia"/>
        </w:rPr>
        <w:lastRenderedPageBreak/>
        <w:fldChar w:fldCharType="begin"/>
      </w:r>
      <w:r>
        <w:instrText xml:space="preserve"> = 1 \* GB3 </w:instrText>
      </w:r>
      <w:r>
        <w:rPr>
          <w:rFonts w:hint="eastAsia"/>
        </w:rPr>
        <w:fldChar w:fldCharType="separate"/>
      </w:r>
      <w:r>
        <w:rPr>
          <w:rFonts w:hint="eastAsia"/>
        </w:rPr>
        <w:t>①</w:t>
      </w:r>
      <w:r>
        <w:rPr>
          <w:rFonts w:hint="eastAsia"/>
        </w:rPr>
        <w:fldChar w:fldCharType="end"/>
      </w:r>
      <w:r>
        <w:rPr>
          <w:rFonts w:ascii="Arial" w:eastAsia="宋体" w:hAnsi="Arial" w:hint="eastAsia"/>
          <w:b/>
        </w:rPr>
        <w:t>中小企业声明函（服务）</w:t>
      </w:r>
    </w:p>
    <w:p w14:paraId="44D24AA4"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本</w:t>
      </w:r>
      <w:r>
        <w:rPr>
          <w:rFonts w:ascii="宋体" w:eastAsia="宋体" w:hAnsi="宋体" w:hint="eastAsia"/>
          <w:kern w:val="2"/>
          <w:sz w:val="21"/>
          <w:szCs w:val="21"/>
        </w:rPr>
        <w:t>投标人</w:t>
      </w:r>
      <w:r>
        <w:rPr>
          <w:rFonts w:ascii="宋体" w:eastAsia="宋体" w:hAnsi="宋体"/>
          <w:kern w:val="2"/>
          <w:sz w:val="21"/>
          <w:szCs w:val="21"/>
        </w:rPr>
        <w:t>郑重声明，根据《政府采购促进中小企业发展管理办法》（财库</w:t>
      </w:r>
      <w:r>
        <w:rPr>
          <w:rFonts w:ascii="宋体" w:eastAsia="宋体" w:hAnsi="宋体" w:hint="eastAsia"/>
          <w:kern w:val="2"/>
          <w:sz w:val="21"/>
          <w:szCs w:val="21"/>
        </w:rPr>
        <w:t>﹝</w:t>
      </w:r>
      <w:r>
        <w:rPr>
          <w:rFonts w:ascii="宋体" w:eastAsia="宋体" w:hAnsi="宋体"/>
          <w:kern w:val="2"/>
          <w:sz w:val="21"/>
          <w:szCs w:val="21"/>
        </w:rPr>
        <w:t>2020</w:t>
      </w:r>
      <w:r>
        <w:rPr>
          <w:rFonts w:ascii="宋体" w:eastAsia="宋体" w:hAnsi="宋体" w:hint="eastAsia"/>
          <w:kern w:val="2"/>
          <w:sz w:val="21"/>
          <w:szCs w:val="21"/>
        </w:rPr>
        <w:t>﹞</w:t>
      </w:r>
      <w:r>
        <w:rPr>
          <w:rFonts w:ascii="宋体" w:eastAsia="宋体" w:hAnsi="宋体"/>
          <w:kern w:val="2"/>
          <w:sz w:val="21"/>
          <w:szCs w:val="21"/>
        </w:rPr>
        <w:t>46 号）的规定，本</w:t>
      </w:r>
      <w:r>
        <w:rPr>
          <w:rFonts w:ascii="宋体" w:eastAsia="宋体" w:hAnsi="宋体" w:hint="eastAsia"/>
          <w:kern w:val="2"/>
          <w:sz w:val="21"/>
          <w:szCs w:val="21"/>
        </w:rPr>
        <w:t>投标人</w:t>
      </w:r>
      <w:r>
        <w:rPr>
          <w:rFonts w:ascii="宋体" w:eastAsia="宋体" w:hAnsi="宋体"/>
          <w:kern w:val="2"/>
          <w:sz w:val="21"/>
          <w:szCs w:val="21"/>
        </w:rPr>
        <w:t>参加</w:t>
      </w:r>
      <w:r>
        <w:rPr>
          <w:rFonts w:ascii="宋体" w:eastAsia="宋体" w:hAnsi="宋体"/>
          <w:b/>
          <w:bCs/>
          <w:kern w:val="2"/>
          <w:sz w:val="21"/>
          <w:szCs w:val="21"/>
          <w:u w:val="single"/>
        </w:rPr>
        <w:t>（</w:t>
      </w:r>
      <w:r>
        <w:rPr>
          <w:rFonts w:ascii="宋体" w:eastAsia="宋体" w:hAnsi="宋体" w:hint="eastAsia"/>
          <w:b/>
          <w:bCs/>
          <w:kern w:val="2"/>
          <w:sz w:val="21"/>
          <w:szCs w:val="21"/>
          <w:u w:val="single"/>
        </w:rPr>
        <w:t>采购人</w:t>
      </w:r>
      <w:r>
        <w:rPr>
          <w:rFonts w:ascii="宋体" w:eastAsia="宋体" w:hAnsi="宋体"/>
          <w:b/>
          <w:bCs/>
          <w:kern w:val="2"/>
          <w:sz w:val="21"/>
          <w:szCs w:val="21"/>
          <w:u w:val="single"/>
        </w:rPr>
        <w:t>名称）</w:t>
      </w:r>
      <w:r>
        <w:rPr>
          <w:rFonts w:ascii="宋体" w:eastAsia="宋体" w:hAnsi="宋体"/>
          <w:kern w:val="2"/>
          <w:sz w:val="21"/>
          <w:szCs w:val="21"/>
        </w:rPr>
        <w:t>的</w:t>
      </w:r>
      <w:r>
        <w:rPr>
          <w:rFonts w:ascii="宋体" w:eastAsia="宋体" w:hAnsi="宋体"/>
          <w:b/>
          <w:bCs/>
          <w:kern w:val="2"/>
          <w:sz w:val="21"/>
          <w:szCs w:val="21"/>
          <w:u w:val="single"/>
        </w:rPr>
        <w:t>（项目名称）</w:t>
      </w:r>
      <w:r>
        <w:rPr>
          <w:rFonts w:ascii="宋体" w:eastAsia="宋体" w:hAnsi="宋体"/>
          <w:kern w:val="2"/>
          <w:sz w:val="21"/>
          <w:szCs w:val="21"/>
        </w:rPr>
        <w:t>采购活动，</w:t>
      </w:r>
      <w:r>
        <w:rPr>
          <w:rFonts w:ascii="宋体" w:eastAsia="宋体" w:hAnsi="宋体" w:hint="eastAsia"/>
          <w:kern w:val="2"/>
          <w:sz w:val="21"/>
          <w:szCs w:val="21"/>
        </w:rPr>
        <w:t>服务</w:t>
      </w:r>
      <w:r>
        <w:rPr>
          <w:rFonts w:ascii="宋体" w:eastAsia="宋体" w:hAnsi="宋体"/>
          <w:kern w:val="2"/>
          <w:sz w:val="21"/>
          <w:szCs w:val="21"/>
        </w:rPr>
        <w:t>全部由符合政策要求的中小企业</w:t>
      </w:r>
      <w:r>
        <w:rPr>
          <w:rFonts w:ascii="宋体" w:eastAsia="宋体" w:hAnsi="宋体" w:hint="eastAsia"/>
          <w:kern w:val="2"/>
          <w:sz w:val="21"/>
          <w:szCs w:val="21"/>
        </w:rPr>
        <w:t>承接</w:t>
      </w:r>
      <w:r>
        <w:rPr>
          <w:rFonts w:ascii="宋体" w:eastAsia="宋体" w:hAnsi="宋体"/>
          <w:kern w:val="2"/>
          <w:sz w:val="21"/>
          <w:szCs w:val="21"/>
        </w:rPr>
        <w:t>。相关企业的具体情况如下：</w:t>
      </w:r>
    </w:p>
    <w:p w14:paraId="52864141"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1.</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，属于</w:t>
      </w:r>
      <w:r>
        <w:rPr>
          <w:rFonts w:ascii="宋体" w:eastAsia="宋体" w:hAnsi="宋体"/>
          <w:b/>
          <w:bCs/>
          <w:kern w:val="2"/>
          <w:sz w:val="21"/>
          <w:szCs w:val="21"/>
          <w:u w:val="single"/>
        </w:rPr>
        <w:t>（</w:t>
      </w:r>
      <w:r>
        <w:rPr>
          <w:rFonts w:ascii="宋体" w:eastAsia="宋体" w:hAnsi="宋体" w:hint="eastAsia"/>
          <w:b/>
          <w:bCs/>
          <w:kern w:val="2"/>
          <w:sz w:val="21"/>
          <w:szCs w:val="21"/>
          <w:u w:val="single"/>
        </w:rPr>
        <w:t>招标</w:t>
      </w:r>
      <w:r>
        <w:rPr>
          <w:rFonts w:ascii="宋体" w:eastAsia="宋体" w:hAnsi="宋体"/>
          <w:b/>
          <w:bCs/>
          <w:kern w:val="2"/>
          <w:sz w:val="21"/>
          <w:szCs w:val="21"/>
          <w:u w:val="single"/>
        </w:rPr>
        <w:t xml:space="preserve">文件中明确的所属行业） </w:t>
      </w:r>
      <w:r>
        <w:rPr>
          <w:rFonts w:ascii="宋体" w:eastAsia="宋体" w:hAnsi="宋体"/>
          <w:kern w:val="2"/>
          <w:sz w:val="21"/>
          <w:szCs w:val="21"/>
        </w:rPr>
        <w:t>行业；</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（企业名称</w:t>
      </w:r>
      <w:r>
        <w:rPr>
          <w:rFonts w:ascii="Arial" w:eastAsia="宋体" w:hAnsi="Arial" w:hint="eastAsia"/>
          <w:b/>
          <w:bCs/>
          <w:kern w:val="2"/>
          <w:sz w:val="21"/>
          <w:szCs w:val="21"/>
          <w:u w:val="single"/>
        </w:rPr>
        <w:t>，要求承接企业本身所属行业应当与招标文件要求的行业相一致</w:t>
      </w:r>
      <w:r>
        <w:rPr>
          <w:rFonts w:ascii="宋体" w:eastAsia="宋体" w:hAnsi="宋体"/>
          <w:b/>
          <w:bCs/>
          <w:kern w:val="2"/>
          <w:sz w:val="21"/>
          <w:szCs w:val="21"/>
          <w:u w:val="single"/>
        </w:rPr>
        <w:t>）</w:t>
      </w:r>
      <w:r>
        <w:rPr>
          <w:rFonts w:ascii="宋体" w:eastAsia="宋体" w:hAnsi="宋体"/>
          <w:kern w:val="2"/>
          <w:sz w:val="21"/>
          <w:szCs w:val="21"/>
        </w:rPr>
        <w:t>，从业人员</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人，营业收入为</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万元，资产总额为</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 ，属于</w:t>
      </w:r>
      <w:r>
        <w:rPr>
          <w:rFonts w:ascii="宋体" w:eastAsia="宋体" w:hAnsi="宋体"/>
          <w:b/>
          <w:bCs/>
          <w:kern w:val="2"/>
          <w:sz w:val="21"/>
          <w:szCs w:val="21"/>
          <w:u w:val="single"/>
        </w:rPr>
        <w:t>（中型企业、小型企业、微型企业）</w:t>
      </w:r>
      <w:r>
        <w:rPr>
          <w:rFonts w:ascii="宋体" w:eastAsia="宋体" w:hAnsi="宋体"/>
          <w:kern w:val="2"/>
          <w:sz w:val="21"/>
          <w:szCs w:val="21"/>
        </w:rPr>
        <w:t xml:space="preserve">； </w:t>
      </w:r>
    </w:p>
    <w:p w14:paraId="038245FD"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2.</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，属于</w:t>
      </w:r>
      <w:r>
        <w:rPr>
          <w:rFonts w:ascii="宋体" w:eastAsia="宋体" w:hAnsi="宋体"/>
          <w:b/>
          <w:bCs/>
          <w:kern w:val="2"/>
          <w:sz w:val="21"/>
          <w:szCs w:val="21"/>
          <w:u w:val="single"/>
        </w:rPr>
        <w:t>（</w:t>
      </w:r>
      <w:r>
        <w:rPr>
          <w:rFonts w:ascii="宋体" w:eastAsia="宋体" w:hAnsi="宋体" w:hint="eastAsia"/>
          <w:b/>
          <w:bCs/>
          <w:kern w:val="2"/>
          <w:sz w:val="21"/>
          <w:szCs w:val="21"/>
          <w:u w:val="single"/>
        </w:rPr>
        <w:t>招标</w:t>
      </w:r>
      <w:r>
        <w:rPr>
          <w:rFonts w:ascii="宋体" w:eastAsia="宋体" w:hAnsi="宋体"/>
          <w:b/>
          <w:bCs/>
          <w:kern w:val="2"/>
          <w:sz w:val="21"/>
          <w:szCs w:val="21"/>
          <w:u w:val="single"/>
        </w:rPr>
        <w:t xml:space="preserve">文件中明确的所属行业） </w:t>
      </w:r>
      <w:r>
        <w:rPr>
          <w:rFonts w:ascii="宋体" w:eastAsia="宋体" w:hAnsi="宋体"/>
          <w:kern w:val="2"/>
          <w:sz w:val="21"/>
          <w:szCs w:val="21"/>
        </w:rPr>
        <w:t>行业；</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（企业名称</w:t>
      </w:r>
      <w:r>
        <w:rPr>
          <w:rFonts w:ascii="Arial" w:eastAsia="宋体" w:hAnsi="Arial" w:hint="eastAsia"/>
          <w:b/>
          <w:bCs/>
          <w:kern w:val="2"/>
          <w:sz w:val="21"/>
          <w:szCs w:val="21"/>
          <w:u w:val="single"/>
        </w:rPr>
        <w:t>，要求承接企业本身所属行业应当与招标文件要求的行业相一致</w:t>
      </w:r>
      <w:r>
        <w:rPr>
          <w:rFonts w:ascii="宋体" w:eastAsia="宋体" w:hAnsi="宋体"/>
          <w:b/>
          <w:bCs/>
          <w:kern w:val="2"/>
          <w:sz w:val="21"/>
          <w:szCs w:val="21"/>
          <w:u w:val="single"/>
        </w:rPr>
        <w:t>）</w:t>
      </w:r>
      <w:r>
        <w:rPr>
          <w:rFonts w:ascii="宋体" w:eastAsia="宋体" w:hAnsi="宋体"/>
          <w:kern w:val="2"/>
          <w:sz w:val="21"/>
          <w:szCs w:val="21"/>
        </w:rPr>
        <w:t>，从业人员</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人，营业收入为</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万元，资产总额为</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 ，属于</w:t>
      </w:r>
      <w:r>
        <w:rPr>
          <w:rFonts w:ascii="宋体" w:eastAsia="宋体" w:hAnsi="宋体"/>
          <w:b/>
          <w:bCs/>
          <w:kern w:val="2"/>
          <w:sz w:val="21"/>
          <w:szCs w:val="21"/>
          <w:u w:val="single"/>
        </w:rPr>
        <w:t>（中型企业、小型企业、微型企业）</w:t>
      </w:r>
      <w:r>
        <w:rPr>
          <w:rFonts w:ascii="宋体" w:eastAsia="宋体" w:hAnsi="宋体"/>
          <w:kern w:val="2"/>
          <w:sz w:val="21"/>
          <w:szCs w:val="21"/>
        </w:rPr>
        <w:t xml:space="preserve">； </w:t>
      </w:r>
    </w:p>
    <w:p w14:paraId="37C3B98D"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 xml:space="preserve">…… </w:t>
      </w:r>
    </w:p>
    <w:p w14:paraId="6AB22A5D"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以上企业，不属于大企业的分支机构，不存在控股股东为大企业的情形，也不存在与大企业的负责人为同一人的情形。</w:t>
      </w:r>
    </w:p>
    <w:p w14:paraId="50103150"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rPr>
        <w:t>本投标人对上述声明内容的真实性负责。如有虚假，将依法承担相应责任。</w:t>
      </w:r>
    </w:p>
    <w:p w14:paraId="1840A9C0"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rPr>
        <w:t>本</w:t>
      </w:r>
      <w:r>
        <w:rPr>
          <w:rFonts w:ascii="宋体" w:eastAsia="宋体" w:hAnsi="宋体"/>
          <w:kern w:val="2"/>
          <w:sz w:val="21"/>
          <w:szCs w:val="21"/>
        </w:rPr>
        <w:t>投标人已知悉《政府采购促进中小企业发展管理办法》（财库〔2020〕46 号）、《中小企业划型标准规定》（工信</w:t>
      </w:r>
      <w:proofErr w:type="gramStart"/>
      <w:r>
        <w:rPr>
          <w:rFonts w:ascii="宋体" w:eastAsia="宋体" w:hAnsi="宋体"/>
          <w:kern w:val="2"/>
          <w:sz w:val="21"/>
          <w:szCs w:val="21"/>
        </w:rPr>
        <w:t>部联企〔2011〕</w:t>
      </w:r>
      <w:proofErr w:type="gramEnd"/>
      <w:r>
        <w:rPr>
          <w:rFonts w:ascii="宋体" w:eastAsia="宋体" w:hAnsi="宋体"/>
          <w:kern w:val="2"/>
          <w:sz w:val="21"/>
          <w:szCs w:val="21"/>
        </w:rPr>
        <w:t xml:space="preserve"> 300 号）、《统计上大中小微型企业划分办法（2017）》等规定，承诺提供的声明</w:t>
      </w:r>
      <w:proofErr w:type="gramStart"/>
      <w:r>
        <w:rPr>
          <w:rFonts w:ascii="宋体" w:eastAsia="宋体" w:hAnsi="宋体"/>
          <w:kern w:val="2"/>
          <w:sz w:val="21"/>
          <w:szCs w:val="21"/>
        </w:rPr>
        <w:t>函内容</w:t>
      </w:r>
      <w:proofErr w:type="gramEnd"/>
      <w:r>
        <w:rPr>
          <w:rFonts w:ascii="宋体" w:eastAsia="宋体" w:hAnsi="宋体"/>
          <w:kern w:val="2"/>
          <w:sz w:val="21"/>
          <w:szCs w:val="21"/>
        </w:rPr>
        <w:t>是真实的，并知悉根据《政府采购促进中小企业发展管理办法》（财库〔2020〕46 号）第二十条规定，</w:t>
      </w:r>
      <w:r>
        <w:rPr>
          <w:rFonts w:ascii="宋体" w:eastAsia="宋体" w:hAnsi="宋体" w:hint="eastAsia"/>
          <w:kern w:val="2"/>
          <w:sz w:val="21"/>
          <w:szCs w:val="21"/>
        </w:rPr>
        <w:t>投标人</w:t>
      </w:r>
      <w:r>
        <w:rPr>
          <w:rFonts w:ascii="宋体" w:eastAsia="宋体" w:hAnsi="宋体"/>
          <w:kern w:val="2"/>
          <w:sz w:val="21"/>
          <w:szCs w:val="21"/>
        </w:rPr>
        <w:t>按照本办法规定提供声明</w:t>
      </w:r>
      <w:proofErr w:type="gramStart"/>
      <w:r>
        <w:rPr>
          <w:rFonts w:ascii="宋体" w:eastAsia="宋体" w:hAnsi="宋体"/>
          <w:kern w:val="2"/>
          <w:sz w:val="21"/>
          <w:szCs w:val="21"/>
        </w:rPr>
        <w:t>函内容</w:t>
      </w:r>
      <w:proofErr w:type="gramEnd"/>
      <w:r>
        <w:rPr>
          <w:rFonts w:ascii="宋体" w:eastAsia="宋体" w:hAnsi="宋体"/>
          <w:kern w:val="2"/>
          <w:sz w:val="21"/>
          <w:szCs w:val="21"/>
        </w:rPr>
        <w:t>不实的，属于提供虚假材料谋取中标，依照《政府采购法》等政府采购有关法律法规规定追究相应责任</w:t>
      </w:r>
      <w:r>
        <w:rPr>
          <w:rFonts w:ascii="宋体" w:eastAsia="宋体" w:hAnsi="宋体" w:hint="eastAsia"/>
          <w:kern w:val="2"/>
          <w:sz w:val="21"/>
          <w:szCs w:val="21"/>
        </w:rPr>
        <w:t xml:space="preserve">。 </w:t>
      </w:r>
    </w:p>
    <w:p w14:paraId="03BCDC82" w14:textId="77777777" w:rsidR="00B55F50" w:rsidRDefault="00B55F50">
      <w:pPr>
        <w:widowControl w:val="0"/>
        <w:spacing w:afterLines="25" w:after="60" w:line="360" w:lineRule="auto"/>
        <w:ind w:firstLineChars="200" w:firstLine="420"/>
        <w:jc w:val="center"/>
        <w:rPr>
          <w:rFonts w:ascii="宋体" w:eastAsia="宋体" w:hAnsi="宋体" w:hint="eastAsia"/>
          <w:kern w:val="2"/>
          <w:sz w:val="21"/>
          <w:szCs w:val="21"/>
        </w:rPr>
      </w:pPr>
    </w:p>
    <w:p w14:paraId="7F640BB7" w14:textId="77777777" w:rsidR="00B55F50" w:rsidRDefault="00000000">
      <w:pPr>
        <w:widowControl w:val="0"/>
        <w:spacing w:afterLines="25" w:after="60" w:line="360" w:lineRule="auto"/>
        <w:ind w:firstLineChars="200" w:firstLine="420"/>
        <w:jc w:val="right"/>
        <w:rPr>
          <w:rFonts w:ascii="宋体" w:eastAsia="宋体" w:hAnsi="宋体" w:hint="eastAsia"/>
          <w:kern w:val="2"/>
          <w:sz w:val="21"/>
          <w:szCs w:val="21"/>
        </w:rPr>
      </w:pPr>
      <w:r>
        <w:rPr>
          <w:rFonts w:ascii="宋体" w:eastAsia="宋体" w:hAnsi="宋体" w:hint="eastAsia"/>
          <w:kern w:val="2"/>
          <w:sz w:val="21"/>
          <w:szCs w:val="21"/>
        </w:rPr>
        <w:t xml:space="preserve">     投标人（投标单位）：       </w:t>
      </w:r>
    </w:p>
    <w:p w14:paraId="3C2256EE" w14:textId="77777777" w:rsidR="00B55F50" w:rsidRDefault="00000000">
      <w:pPr>
        <w:widowControl w:val="0"/>
        <w:spacing w:afterLines="25" w:after="60" w:line="360" w:lineRule="auto"/>
        <w:ind w:firstLineChars="200" w:firstLine="420"/>
        <w:jc w:val="right"/>
        <w:rPr>
          <w:rFonts w:ascii="Arial" w:eastAsia="宋体" w:hAnsi="Arial"/>
          <w:b/>
          <w:kern w:val="2"/>
        </w:rPr>
      </w:pPr>
      <w:r>
        <w:rPr>
          <w:rFonts w:ascii="宋体" w:eastAsia="宋体" w:hAnsi="宋体" w:hint="eastAsia"/>
          <w:kern w:val="2"/>
          <w:sz w:val="21"/>
          <w:szCs w:val="21"/>
        </w:rPr>
        <w:t xml:space="preserve">日期：       </w:t>
      </w:r>
    </w:p>
    <w:p w14:paraId="0C6DAE39" w14:textId="77777777" w:rsidR="00B55F50" w:rsidRDefault="00000000">
      <w:pPr>
        <w:widowControl w:val="0"/>
        <w:spacing w:afterLines="25" w:after="60" w:line="360" w:lineRule="auto"/>
        <w:ind w:firstLineChars="200" w:firstLine="422"/>
        <w:jc w:val="both"/>
        <w:rPr>
          <w:rFonts w:ascii="宋体" w:eastAsia="宋体" w:hAnsi="宋体" w:hint="eastAsia"/>
          <w:kern w:val="2"/>
          <w:sz w:val="21"/>
          <w:szCs w:val="21"/>
          <w:highlight w:val="yellow"/>
        </w:rPr>
      </w:pPr>
      <w:r>
        <w:rPr>
          <w:rFonts w:ascii="Arial" w:eastAsia="宋体" w:hAnsi="Arial" w:hint="eastAsia"/>
          <w:b/>
          <w:kern w:val="2"/>
          <w:sz w:val="21"/>
          <w:szCs w:val="21"/>
          <w:highlight w:val="yellow"/>
        </w:rPr>
        <w:t>说明：</w:t>
      </w:r>
      <w:r>
        <w:rPr>
          <w:rFonts w:ascii="宋体" w:eastAsia="宋体" w:hAnsi="宋体" w:hint="eastAsia"/>
          <w:kern w:val="2"/>
          <w:sz w:val="21"/>
          <w:szCs w:val="21"/>
          <w:highlight w:val="yellow"/>
        </w:rPr>
        <w:t>对中小企业的认定，由货物制造商或者工程、服务供应</w:t>
      </w:r>
      <w:proofErr w:type="gramStart"/>
      <w:r>
        <w:rPr>
          <w:rFonts w:ascii="宋体" w:eastAsia="宋体" w:hAnsi="宋体" w:hint="eastAsia"/>
          <w:kern w:val="2"/>
          <w:sz w:val="21"/>
          <w:szCs w:val="21"/>
          <w:highlight w:val="yellow"/>
        </w:rPr>
        <w:t>商注册</w:t>
      </w:r>
      <w:proofErr w:type="gramEnd"/>
      <w:r>
        <w:rPr>
          <w:rFonts w:ascii="宋体" w:eastAsia="宋体" w:hAnsi="宋体" w:hint="eastAsia"/>
          <w:kern w:val="2"/>
          <w:sz w:val="21"/>
          <w:szCs w:val="21"/>
          <w:highlight w:val="yellow"/>
        </w:rPr>
        <w:t>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w:t>
      </w:r>
      <w:proofErr w:type="gramStart"/>
      <w:r>
        <w:rPr>
          <w:rFonts w:ascii="宋体" w:eastAsia="宋体" w:hAnsi="宋体" w:hint="eastAsia"/>
          <w:kern w:val="2"/>
          <w:sz w:val="21"/>
          <w:szCs w:val="21"/>
          <w:highlight w:val="yellow"/>
        </w:rPr>
        <w:t>型证明</w:t>
      </w:r>
      <w:proofErr w:type="gramEnd"/>
      <w:r>
        <w:rPr>
          <w:rFonts w:ascii="宋体" w:eastAsia="宋体" w:hAnsi="宋体" w:hint="eastAsia"/>
          <w:kern w:val="2"/>
          <w:sz w:val="21"/>
          <w:szCs w:val="21"/>
          <w:highlight w:val="yellow"/>
        </w:rPr>
        <w:t>的供应商，自行承担由此产生的一切后果，包括声明内容视为无效、不享受相关政府采购优惠政策等。</w:t>
      </w:r>
    </w:p>
    <w:p w14:paraId="66C1784D" w14:textId="77777777" w:rsidR="00B55F50" w:rsidRDefault="00000000">
      <w:pPr>
        <w:spacing w:afterLines="25" w:after="60" w:line="360" w:lineRule="auto"/>
        <w:jc w:val="center"/>
        <w:outlineLvl w:val="4"/>
        <w:rPr>
          <w:rFonts w:ascii="Arial" w:eastAsia="宋体" w:hAnsi="Arial"/>
          <w:b/>
        </w:rPr>
      </w:pPr>
      <w:r>
        <w:br w:type="page"/>
      </w:r>
      <w:r>
        <w:rPr>
          <w:rFonts w:ascii="宋体" w:eastAsia="宋体" w:hAnsi="宋体" w:hint="eastAsia"/>
          <w:b/>
        </w:rPr>
        <w:lastRenderedPageBreak/>
        <w:t>②残疾人福利性单位声明函（服务）</w:t>
      </w:r>
    </w:p>
    <w:p w14:paraId="273119A3"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sz w:val="21"/>
          <w:szCs w:val="21"/>
        </w:rPr>
        <w:t>本</w:t>
      </w:r>
      <w:r>
        <w:rPr>
          <w:rFonts w:asciiTheme="minorEastAsia" w:hAnsiTheme="minorEastAsia" w:hint="eastAsia"/>
          <w:sz w:val="21"/>
          <w:szCs w:val="21"/>
        </w:rPr>
        <w:t>投标人郑重声明，根据《财政部民政部中国残疾人联合会关于促进残疾人就业政府采购政策的通知》（财库〔</w:t>
      </w:r>
      <w:r>
        <w:rPr>
          <w:rFonts w:asciiTheme="minorEastAsia" w:hAnsiTheme="minorEastAsia"/>
          <w:sz w:val="21"/>
          <w:szCs w:val="21"/>
        </w:rPr>
        <w:t>2017</w:t>
      </w:r>
      <w:r>
        <w:rPr>
          <w:rFonts w:asciiTheme="minorEastAsia" w:hAnsiTheme="minorEastAsia" w:hint="eastAsia"/>
          <w:sz w:val="21"/>
          <w:szCs w:val="21"/>
        </w:rPr>
        <w:t>〕</w:t>
      </w:r>
      <w:r>
        <w:rPr>
          <w:rFonts w:asciiTheme="minorEastAsia" w:hAnsiTheme="minorEastAsia"/>
          <w:sz w:val="21"/>
          <w:szCs w:val="21"/>
        </w:rPr>
        <w:t xml:space="preserve">141 </w:t>
      </w:r>
      <w:r>
        <w:rPr>
          <w:rFonts w:asciiTheme="minorEastAsia" w:hAnsiTheme="minorEastAsia" w:hint="eastAsia"/>
          <w:sz w:val="21"/>
          <w:szCs w:val="21"/>
        </w:rPr>
        <w:t>号）的规定，本投标人</w:t>
      </w:r>
      <w:r>
        <w:rPr>
          <w:rFonts w:asciiTheme="minorEastAsia" w:hAnsiTheme="minorEastAsia"/>
          <w:sz w:val="21"/>
          <w:szCs w:val="21"/>
        </w:rPr>
        <w:t>参加</w:t>
      </w:r>
      <w:r>
        <w:rPr>
          <w:rFonts w:asciiTheme="minorEastAsia" w:hAnsiTheme="minorEastAsia"/>
          <w:b/>
          <w:bCs/>
          <w:sz w:val="21"/>
          <w:szCs w:val="21"/>
          <w:u w:val="single"/>
        </w:rPr>
        <w:t>（</w:t>
      </w:r>
      <w:r>
        <w:rPr>
          <w:rFonts w:asciiTheme="minorEastAsia" w:hAnsiTheme="minorEastAsia" w:hint="eastAsia"/>
          <w:b/>
          <w:bCs/>
          <w:sz w:val="21"/>
          <w:szCs w:val="21"/>
          <w:u w:val="single"/>
        </w:rPr>
        <w:t>采购人</w:t>
      </w:r>
      <w:r>
        <w:rPr>
          <w:rFonts w:asciiTheme="minorEastAsia" w:hAnsiTheme="minorEastAsia"/>
          <w:b/>
          <w:bCs/>
          <w:sz w:val="21"/>
          <w:szCs w:val="21"/>
          <w:u w:val="single"/>
        </w:rPr>
        <w:t>名称）</w:t>
      </w:r>
      <w:r>
        <w:rPr>
          <w:rFonts w:asciiTheme="minorEastAsia" w:hAnsiTheme="minorEastAsia"/>
          <w:sz w:val="21"/>
          <w:szCs w:val="21"/>
        </w:rPr>
        <w:t>的</w:t>
      </w:r>
      <w:r>
        <w:rPr>
          <w:rFonts w:asciiTheme="minorEastAsia" w:hAnsiTheme="minorEastAsia"/>
          <w:b/>
          <w:bCs/>
          <w:sz w:val="21"/>
          <w:szCs w:val="21"/>
          <w:u w:val="single"/>
        </w:rPr>
        <w:t>（项目名称）</w:t>
      </w:r>
      <w:r>
        <w:rPr>
          <w:rFonts w:asciiTheme="minorEastAsia" w:hAnsiTheme="minorEastAsia"/>
          <w:sz w:val="21"/>
          <w:szCs w:val="21"/>
        </w:rPr>
        <w:t>采购活动，</w:t>
      </w:r>
      <w:r>
        <w:rPr>
          <w:rFonts w:asciiTheme="minorEastAsia" w:hAnsiTheme="minorEastAsia" w:hint="eastAsia"/>
          <w:sz w:val="21"/>
          <w:szCs w:val="21"/>
        </w:rPr>
        <w:t>服务</w:t>
      </w:r>
      <w:r>
        <w:rPr>
          <w:rFonts w:asciiTheme="minorEastAsia" w:hAnsiTheme="minorEastAsia"/>
          <w:sz w:val="21"/>
          <w:szCs w:val="21"/>
        </w:rPr>
        <w:t>全部由符合政策要求的</w:t>
      </w:r>
      <w:r>
        <w:rPr>
          <w:rFonts w:asciiTheme="minorEastAsia" w:hAnsiTheme="minorEastAsia" w:hint="eastAsia"/>
          <w:sz w:val="21"/>
          <w:szCs w:val="21"/>
        </w:rPr>
        <w:t>残疾人福利性单位承接</w:t>
      </w:r>
      <w:r>
        <w:rPr>
          <w:rFonts w:asciiTheme="minorEastAsia" w:hAnsiTheme="minorEastAsia"/>
          <w:sz w:val="21"/>
          <w:szCs w:val="21"/>
        </w:rPr>
        <w:t>。相关</w:t>
      </w:r>
      <w:r>
        <w:rPr>
          <w:rFonts w:asciiTheme="minorEastAsia" w:hAnsiTheme="minorEastAsia" w:hint="eastAsia"/>
          <w:sz w:val="21"/>
          <w:szCs w:val="21"/>
        </w:rPr>
        <w:t>残疾人福利性单位</w:t>
      </w:r>
      <w:r>
        <w:rPr>
          <w:rFonts w:asciiTheme="minorEastAsia" w:hAnsiTheme="minorEastAsia"/>
          <w:sz w:val="21"/>
          <w:szCs w:val="21"/>
        </w:rPr>
        <w:t>的具体情况如下：</w:t>
      </w:r>
    </w:p>
    <w:p w14:paraId="21B138C4"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b/>
          <w:bCs/>
          <w:sz w:val="21"/>
          <w:szCs w:val="21"/>
          <w:u w:val="single"/>
        </w:rPr>
        <w:t xml:space="preserve"> （标的名称）</w:t>
      </w:r>
      <w:r>
        <w:rPr>
          <w:rFonts w:asciiTheme="minorEastAsia" w:hAnsiTheme="minorEastAsia" w:hint="eastAsia"/>
          <w:sz w:val="21"/>
          <w:szCs w:val="21"/>
        </w:rPr>
        <w:t>，承接企业</w:t>
      </w:r>
      <w:r>
        <w:rPr>
          <w:rFonts w:asciiTheme="minorEastAsia" w:hAnsiTheme="minorEastAsia"/>
          <w:sz w:val="21"/>
          <w:szCs w:val="21"/>
        </w:rPr>
        <w:t>为</w:t>
      </w:r>
      <w:r>
        <w:rPr>
          <w:rFonts w:asciiTheme="minorEastAsia" w:hAnsiTheme="minorEastAsia"/>
          <w:b/>
          <w:bCs/>
          <w:sz w:val="21"/>
          <w:szCs w:val="21"/>
          <w:u w:val="single"/>
        </w:rPr>
        <w:t>（</w:t>
      </w:r>
      <w:r>
        <w:rPr>
          <w:rFonts w:asciiTheme="minorEastAsia" w:hAnsiTheme="minorEastAsia" w:hint="eastAsia"/>
          <w:b/>
          <w:bCs/>
          <w:sz w:val="21"/>
          <w:szCs w:val="21"/>
          <w:u w:val="single"/>
        </w:rPr>
        <w:t>单位</w:t>
      </w:r>
      <w:r>
        <w:rPr>
          <w:rFonts w:asciiTheme="minorEastAsia" w:hAnsiTheme="minorEastAsia"/>
          <w:b/>
          <w:bCs/>
          <w:sz w:val="21"/>
          <w:szCs w:val="21"/>
          <w:u w:val="single"/>
        </w:rPr>
        <w:t>名称）</w:t>
      </w:r>
      <w:r>
        <w:rPr>
          <w:rFonts w:asciiTheme="minorEastAsia" w:hAnsiTheme="minorEastAsia"/>
          <w:sz w:val="21"/>
          <w:szCs w:val="21"/>
        </w:rPr>
        <w:t>，属于</w:t>
      </w:r>
      <w:r>
        <w:rPr>
          <w:rFonts w:asciiTheme="minorEastAsia" w:hAnsiTheme="minorEastAsia" w:hint="eastAsia"/>
          <w:b/>
          <w:bCs/>
          <w:sz w:val="21"/>
          <w:szCs w:val="21"/>
          <w:u w:val="single"/>
        </w:rPr>
        <w:t>残疾人福利性单位</w:t>
      </w:r>
      <w:r>
        <w:rPr>
          <w:rFonts w:asciiTheme="minorEastAsia" w:hAnsiTheme="minorEastAsia"/>
          <w:sz w:val="21"/>
          <w:szCs w:val="21"/>
        </w:rPr>
        <w:t>；</w:t>
      </w:r>
    </w:p>
    <w:p w14:paraId="26DB73AC"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sz w:val="21"/>
          <w:szCs w:val="21"/>
        </w:rPr>
        <w:t>2.</w:t>
      </w:r>
      <w:r>
        <w:rPr>
          <w:rFonts w:asciiTheme="minorEastAsia" w:hAnsiTheme="minorEastAsia"/>
          <w:b/>
          <w:bCs/>
          <w:sz w:val="21"/>
          <w:szCs w:val="21"/>
          <w:u w:val="single"/>
        </w:rPr>
        <w:t xml:space="preserve"> （标的名称）</w:t>
      </w:r>
      <w:r>
        <w:rPr>
          <w:rFonts w:asciiTheme="minorEastAsia" w:hAnsiTheme="minorEastAsia" w:hint="eastAsia"/>
          <w:sz w:val="21"/>
          <w:szCs w:val="21"/>
        </w:rPr>
        <w:t>，承接企业</w:t>
      </w:r>
      <w:r>
        <w:rPr>
          <w:rFonts w:asciiTheme="minorEastAsia" w:hAnsiTheme="minorEastAsia"/>
          <w:sz w:val="21"/>
          <w:szCs w:val="21"/>
        </w:rPr>
        <w:t>为</w:t>
      </w:r>
      <w:r>
        <w:rPr>
          <w:rFonts w:asciiTheme="minorEastAsia" w:hAnsiTheme="minorEastAsia"/>
          <w:b/>
          <w:bCs/>
          <w:sz w:val="21"/>
          <w:szCs w:val="21"/>
          <w:u w:val="single"/>
        </w:rPr>
        <w:t>（</w:t>
      </w:r>
      <w:r>
        <w:rPr>
          <w:rFonts w:asciiTheme="minorEastAsia" w:hAnsiTheme="minorEastAsia" w:hint="eastAsia"/>
          <w:b/>
          <w:bCs/>
          <w:sz w:val="21"/>
          <w:szCs w:val="21"/>
          <w:u w:val="single"/>
        </w:rPr>
        <w:t>单位</w:t>
      </w:r>
      <w:r>
        <w:rPr>
          <w:rFonts w:asciiTheme="minorEastAsia" w:hAnsiTheme="minorEastAsia"/>
          <w:b/>
          <w:bCs/>
          <w:sz w:val="21"/>
          <w:szCs w:val="21"/>
          <w:u w:val="single"/>
        </w:rPr>
        <w:t>名称）</w:t>
      </w:r>
      <w:r>
        <w:rPr>
          <w:rFonts w:asciiTheme="minorEastAsia" w:hAnsiTheme="minorEastAsia"/>
          <w:sz w:val="21"/>
          <w:szCs w:val="21"/>
        </w:rPr>
        <w:t>，属于</w:t>
      </w:r>
      <w:r>
        <w:rPr>
          <w:rFonts w:asciiTheme="minorEastAsia" w:hAnsiTheme="minorEastAsia" w:hint="eastAsia"/>
          <w:b/>
          <w:bCs/>
          <w:sz w:val="21"/>
          <w:szCs w:val="21"/>
          <w:u w:val="single"/>
        </w:rPr>
        <w:t>残疾人福利性单位</w:t>
      </w:r>
      <w:r>
        <w:rPr>
          <w:rFonts w:asciiTheme="minorEastAsia" w:hAnsiTheme="minorEastAsia" w:hint="eastAsia"/>
          <w:sz w:val="21"/>
          <w:szCs w:val="21"/>
        </w:rPr>
        <w:t>。</w:t>
      </w:r>
    </w:p>
    <w:p w14:paraId="4BF1575D"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sz w:val="21"/>
          <w:szCs w:val="21"/>
        </w:rPr>
        <w:t xml:space="preserve">…… </w:t>
      </w:r>
    </w:p>
    <w:p w14:paraId="04B16860" w14:textId="77777777" w:rsidR="00B55F50" w:rsidRDefault="00000000">
      <w:pPr>
        <w:spacing w:afterLines="25" w:after="60"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本</w:t>
      </w:r>
      <w:r>
        <w:rPr>
          <w:rFonts w:asciiTheme="minorEastAsia" w:hAnsiTheme="minorEastAsia"/>
          <w:sz w:val="21"/>
          <w:szCs w:val="21"/>
        </w:rPr>
        <w:t>投标人</w:t>
      </w:r>
      <w:r>
        <w:rPr>
          <w:rFonts w:asciiTheme="minorEastAsia" w:hAnsiTheme="minorEastAsia" w:hint="eastAsia"/>
          <w:sz w:val="21"/>
          <w:szCs w:val="21"/>
        </w:rPr>
        <w:t>已</w:t>
      </w:r>
      <w:r>
        <w:rPr>
          <w:rFonts w:asciiTheme="minorEastAsia" w:hAnsiTheme="minorEastAsia"/>
          <w:sz w:val="21"/>
          <w:szCs w:val="21"/>
        </w:rPr>
        <w:t>知悉</w:t>
      </w:r>
      <w:r>
        <w:rPr>
          <w:rFonts w:asciiTheme="minorEastAsia" w:hAnsiTheme="minorEastAsia" w:hint="eastAsia"/>
          <w:sz w:val="21"/>
          <w:szCs w:val="21"/>
        </w:rPr>
        <w:t>《财政部民政部中国残疾人联合会关于促进残疾人就业政府采购政策的通知》（财库〔2017〕141 号）</w:t>
      </w:r>
      <w:r>
        <w:rPr>
          <w:rFonts w:asciiTheme="minorEastAsia" w:hAnsiTheme="minorEastAsia"/>
          <w:sz w:val="21"/>
          <w:szCs w:val="21"/>
        </w:rPr>
        <w:t>的规定，承诺提供的声明</w:t>
      </w:r>
      <w:proofErr w:type="gramStart"/>
      <w:r>
        <w:rPr>
          <w:rFonts w:asciiTheme="minorEastAsia" w:hAnsiTheme="minorEastAsia"/>
          <w:sz w:val="21"/>
          <w:szCs w:val="21"/>
        </w:rPr>
        <w:t>函内容</w:t>
      </w:r>
      <w:proofErr w:type="gramEnd"/>
      <w:r>
        <w:rPr>
          <w:rFonts w:asciiTheme="minorEastAsia" w:hAnsiTheme="minorEastAsia"/>
          <w:sz w:val="21"/>
          <w:szCs w:val="21"/>
        </w:rPr>
        <w:t>是真实的，如提供声明</w:t>
      </w:r>
      <w:proofErr w:type="gramStart"/>
      <w:r>
        <w:rPr>
          <w:rFonts w:asciiTheme="minorEastAsia" w:hAnsiTheme="minorEastAsia"/>
          <w:sz w:val="21"/>
          <w:szCs w:val="21"/>
        </w:rPr>
        <w:t>函内容</w:t>
      </w:r>
      <w:proofErr w:type="gramEnd"/>
      <w:r>
        <w:rPr>
          <w:rFonts w:asciiTheme="minorEastAsia" w:hAnsiTheme="minorEastAsia"/>
          <w:sz w:val="21"/>
          <w:szCs w:val="21"/>
        </w:rPr>
        <w:t>不实，则依法追究相关法律责任</w:t>
      </w:r>
      <w:r>
        <w:rPr>
          <w:rFonts w:asciiTheme="minorEastAsia" w:hAnsiTheme="minorEastAsia" w:hint="eastAsia"/>
          <w:sz w:val="21"/>
          <w:szCs w:val="21"/>
        </w:rPr>
        <w:t>。</w:t>
      </w:r>
    </w:p>
    <w:p w14:paraId="24FDD955" w14:textId="77777777" w:rsidR="00B55F50" w:rsidRDefault="00B55F50">
      <w:pPr>
        <w:spacing w:afterLines="25" w:after="60" w:line="360" w:lineRule="auto"/>
        <w:ind w:firstLineChars="200" w:firstLine="420"/>
        <w:jc w:val="center"/>
        <w:rPr>
          <w:rFonts w:asciiTheme="minorEastAsia" w:hAnsiTheme="minorEastAsia" w:hint="eastAsia"/>
          <w:sz w:val="21"/>
          <w:szCs w:val="21"/>
        </w:rPr>
      </w:pPr>
    </w:p>
    <w:p w14:paraId="39875D08" w14:textId="77777777" w:rsidR="00B55F50" w:rsidRDefault="00000000">
      <w:pPr>
        <w:spacing w:afterLines="25" w:after="60" w:line="360" w:lineRule="auto"/>
        <w:ind w:firstLineChars="200" w:firstLine="420"/>
        <w:jc w:val="right"/>
        <w:rPr>
          <w:rFonts w:asciiTheme="minorEastAsia" w:hAnsiTheme="minorEastAsia" w:hint="eastAsia"/>
          <w:sz w:val="21"/>
          <w:szCs w:val="21"/>
        </w:rPr>
      </w:pPr>
      <w:r>
        <w:rPr>
          <w:rFonts w:asciiTheme="minorEastAsia" w:hAnsiTheme="minorEastAsia" w:hint="eastAsia"/>
          <w:sz w:val="21"/>
          <w:szCs w:val="21"/>
        </w:rPr>
        <w:t xml:space="preserve">投标人（投标单位）：       </w:t>
      </w:r>
    </w:p>
    <w:p w14:paraId="1908DCDE" w14:textId="77777777" w:rsidR="00B55F50" w:rsidRDefault="00000000">
      <w:pPr>
        <w:spacing w:afterLines="25" w:after="60" w:line="360" w:lineRule="auto"/>
        <w:ind w:firstLineChars="200" w:firstLine="420"/>
        <w:jc w:val="right"/>
        <w:rPr>
          <w:rFonts w:asciiTheme="minorEastAsia" w:hAnsiTheme="minorEastAsia" w:hint="eastAsia"/>
          <w:sz w:val="21"/>
          <w:szCs w:val="21"/>
        </w:rPr>
      </w:pPr>
      <w:r>
        <w:rPr>
          <w:rFonts w:asciiTheme="minorEastAsia" w:hAnsiTheme="minorEastAsia" w:hint="eastAsia"/>
          <w:sz w:val="21"/>
          <w:szCs w:val="21"/>
        </w:rPr>
        <w:t xml:space="preserve">日期：       </w:t>
      </w:r>
    </w:p>
    <w:p w14:paraId="040DE5C7" w14:textId="77777777" w:rsidR="00B55F50" w:rsidRDefault="00B55F50">
      <w:pPr>
        <w:spacing w:afterLines="25" w:after="60" w:line="360" w:lineRule="auto"/>
        <w:ind w:firstLineChars="200" w:firstLine="420"/>
        <w:jc w:val="center"/>
        <w:rPr>
          <w:rFonts w:asciiTheme="minorEastAsia" w:hAnsiTheme="minorEastAsia" w:hint="eastAsia"/>
          <w:sz w:val="21"/>
          <w:szCs w:val="21"/>
        </w:rPr>
      </w:pPr>
    </w:p>
    <w:p w14:paraId="2434AE74" w14:textId="77777777" w:rsidR="00B55F50" w:rsidRDefault="00B55F50">
      <w:pPr>
        <w:spacing w:afterLines="25" w:after="60" w:line="360" w:lineRule="auto"/>
        <w:ind w:firstLineChars="200" w:firstLine="420"/>
        <w:jc w:val="center"/>
        <w:rPr>
          <w:rFonts w:asciiTheme="minorEastAsia" w:hAnsiTheme="minorEastAsia" w:hint="eastAsia"/>
          <w:sz w:val="21"/>
          <w:szCs w:val="21"/>
        </w:rPr>
      </w:pPr>
    </w:p>
    <w:p w14:paraId="14156399" w14:textId="77777777" w:rsidR="00B55F50" w:rsidRDefault="00000000">
      <w:pPr>
        <w:spacing w:afterLines="25" w:after="60" w:line="360" w:lineRule="auto"/>
        <w:ind w:firstLineChars="200" w:firstLine="422"/>
        <w:rPr>
          <w:rFonts w:ascii="宋体" w:eastAsia="宋体" w:hAnsi="宋体" w:hint="eastAsia"/>
          <w:color w:val="FF0000"/>
          <w:sz w:val="21"/>
          <w:szCs w:val="21"/>
          <w:highlight w:val="yellow"/>
        </w:rPr>
      </w:pPr>
      <w:r>
        <w:rPr>
          <w:rFonts w:ascii="宋体" w:eastAsia="宋体" w:hAnsi="宋体" w:hint="eastAsia"/>
          <w:b/>
          <w:color w:val="FF0000"/>
          <w:sz w:val="21"/>
          <w:szCs w:val="21"/>
          <w:highlight w:val="yellow"/>
        </w:rPr>
        <w:t>说明：</w:t>
      </w:r>
      <w:r>
        <w:rPr>
          <w:rFonts w:ascii="宋体" w:eastAsia="宋体" w:hAnsi="宋体" w:hint="eastAsia"/>
          <w:color w:val="FF0000"/>
          <w:sz w:val="21"/>
          <w:szCs w:val="21"/>
          <w:highlight w:val="yellow"/>
        </w:rPr>
        <w:t>根据财库〔2017〕141号文件的规定,享受政府采购支持政策的残疾人福利性单位应当同时满足以下条件：</w:t>
      </w:r>
    </w:p>
    <w:p w14:paraId="139A94B0" w14:textId="77777777" w:rsidR="00B55F50" w:rsidRDefault="00000000">
      <w:pPr>
        <w:spacing w:afterLines="25" w:after="60" w:line="360" w:lineRule="auto"/>
        <w:ind w:firstLineChars="200" w:firstLine="420"/>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（一）</w:t>
      </w:r>
      <w:r>
        <w:rPr>
          <w:rFonts w:ascii="宋体" w:eastAsia="宋体" w:hAnsi="宋体" w:hint="eastAsia"/>
          <w:b/>
          <w:color w:val="FF0000"/>
          <w:sz w:val="21"/>
          <w:szCs w:val="21"/>
          <w:highlight w:val="yellow"/>
        </w:rPr>
        <w:t>安置的残疾人占本单位在职职工人数的比例不低于25%（含25%），并且安置的残疾人人数不少于10人（含10人）</w:t>
      </w:r>
      <w:r>
        <w:rPr>
          <w:rFonts w:ascii="宋体" w:eastAsia="宋体" w:hAnsi="宋体" w:hint="eastAsia"/>
          <w:color w:val="FF0000"/>
          <w:sz w:val="21"/>
          <w:szCs w:val="21"/>
          <w:highlight w:val="yellow"/>
        </w:rPr>
        <w:t>；</w:t>
      </w:r>
    </w:p>
    <w:p w14:paraId="2C46EEF1" w14:textId="77777777" w:rsidR="00B55F50" w:rsidRDefault="00000000">
      <w:pPr>
        <w:spacing w:afterLines="25" w:after="60" w:line="360" w:lineRule="auto"/>
        <w:ind w:firstLineChars="200" w:firstLine="420"/>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（二）依法与安置的每位残疾人签订了一年以上（含一年）的劳动合同或服务协议；</w:t>
      </w:r>
    </w:p>
    <w:p w14:paraId="38496692" w14:textId="77777777" w:rsidR="00B55F50" w:rsidRDefault="00000000">
      <w:pPr>
        <w:spacing w:afterLines="25" w:after="60" w:line="360" w:lineRule="auto"/>
        <w:ind w:firstLineChars="200" w:firstLine="420"/>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（三）为安置的每位残疾人按月足额缴纳了基本养老保险、基本医疗保险、失业保险、工伤保险和生育保险等社会保险费；</w:t>
      </w:r>
    </w:p>
    <w:p w14:paraId="72F0D2C4" w14:textId="77777777" w:rsidR="00B55F50" w:rsidRDefault="00000000">
      <w:pPr>
        <w:spacing w:afterLines="25" w:after="60" w:line="360" w:lineRule="auto"/>
        <w:ind w:firstLineChars="200" w:firstLine="420"/>
        <w:rPr>
          <w:rFonts w:ascii="宋体" w:eastAsia="宋体" w:hAnsi="宋体" w:hint="eastAsia"/>
          <w:color w:val="FF0000"/>
          <w:sz w:val="21"/>
          <w:szCs w:val="21"/>
          <w:highlight w:val="yellow"/>
        </w:rPr>
      </w:pPr>
      <w:r>
        <w:rPr>
          <w:rFonts w:ascii="宋体" w:eastAsia="宋体" w:hAnsi="宋体" w:hint="eastAsia"/>
          <w:color w:val="FF0000"/>
          <w:sz w:val="21"/>
          <w:szCs w:val="21"/>
          <w:highlight w:val="yellow"/>
        </w:rPr>
        <w:t>（四）通过银行等金融机构向安置的每位残疾人，按月支付了不低于单位所在区县适用的经省级人民政府批准的月最低工资标准的工资；</w:t>
      </w:r>
    </w:p>
    <w:p w14:paraId="1BD2A057" w14:textId="77777777" w:rsidR="00B55F50" w:rsidRDefault="00000000">
      <w:pPr>
        <w:spacing w:afterLines="25" w:after="60" w:line="360" w:lineRule="auto"/>
        <w:ind w:firstLineChars="200" w:firstLine="420"/>
        <w:rPr>
          <w:rFonts w:ascii="宋体" w:eastAsia="宋体" w:hAnsi="宋体" w:hint="eastAsia"/>
          <w:color w:val="FF0000"/>
          <w:sz w:val="21"/>
          <w:szCs w:val="21"/>
        </w:rPr>
      </w:pPr>
      <w:r>
        <w:rPr>
          <w:rFonts w:ascii="宋体" w:eastAsia="宋体" w:hAnsi="宋体" w:hint="eastAsia"/>
          <w:color w:val="FF0000"/>
          <w:sz w:val="21"/>
          <w:szCs w:val="21"/>
          <w:highlight w:val="yellow"/>
        </w:rPr>
        <w:t>（五）提供本单位制造的货物、承担的工程或者服务（以下简称产品），或者提供其他残疾人福利性单位制造的货物（不包括使用非残疾人福利性单位注册商标的货物）。前款所称残疾人是指法</w:t>
      </w:r>
      <w:proofErr w:type="gramStart"/>
      <w:r>
        <w:rPr>
          <w:rFonts w:ascii="宋体" w:eastAsia="宋体" w:hAnsi="宋体" w:hint="eastAsia"/>
          <w:color w:val="FF0000"/>
          <w:sz w:val="21"/>
          <w:szCs w:val="21"/>
          <w:highlight w:val="yellow"/>
        </w:rPr>
        <w:t>定劳动</w:t>
      </w:r>
      <w:proofErr w:type="gramEnd"/>
      <w:r>
        <w:rPr>
          <w:rFonts w:ascii="宋体" w:eastAsia="宋体" w:hAnsi="宋体" w:hint="eastAsia"/>
          <w:color w:val="FF0000"/>
          <w:sz w:val="21"/>
          <w:szCs w:val="21"/>
          <w:highlight w:val="yellow"/>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5DFC40" w14:textId="77777777" w:rsidR="00B55F50" w:rsidRDefault="00000000">
      <w:pPr>
        <w:spacing w:line="360" w:lineRule="auto"/>
        <w:jc w:val="center"/>
        <w:rPr>
          <w:rFonts w:ascii="Arial" w:eastAsia="宋体" w:hAnsi="Arial"/>
          <w:b/>
          <w:kern w:val="2"/>
          <w:sz w:val="21"/>
          <w:szCs w:val="21"/>
        </w:rPr>
      </w:pPr>
      <w:r>
        <w:rPr>
          <w:sz w:val="21"/>
          <w:szCs w:val="21"/>
        </w:rPr>
        <w:br w:type="page"/>
      </w:r>
      <w:r>
        <w:rPr>
          <w:rFonts w:ascii="宋体" w:eastAsia="宋体" w:hAnsi="宋体" w:hint="eastAsia"/>
          <w:b/>
          <w:kern w:val="2"/>
          <w:sz w:val="21"/>
          <w:szCs w:val="21"/>
        </w:rPr>
        <w:lastRenderedPageBreak/>
        <w:t>③</w:t>
      </w:r>
      <w:r>
        <w:rPr>
          <w:rFonts w:ascii="Arial" w:eastAsia="宋体" w:hAnsi="Arial" w:hint="eastAsia"/>
          <w:b/>
          <w:kern w:val="2"/>
          <w:sz w:val="21"/>
          <w:szCs w:val="21"/>
        </w:rPr>
        <w:t>监狱企业声明函</w:t>
      </w:r>
      <w:r>
        <w:rPr>
          <w:rFonts w:asciiTheme="minorHAnsi" w:hAnsiTheme="minorHAnsi" w:cstheme="minorBidi" w:hint="eastAsia"/>
          <w:b/>
          <w:kern w:val="2"/>
          <w:sz w:val="21"/>
          <w:szCs w:val="21"/>
        </w:rPr>
        <w:t>【服务类，监狱企业如需享受优惠政策，还须另行提供省级以上监狱管理局、戒毒管理局（含新疆生产建设兵团）出具的监狱企业证明文件】</w:t>
      </w:r>
    </w:p>
    <w:p w14:paraId="02A30A81" w14:textId="77777777" w:rsidR="00B55F50" w:rsidRDefault="00B55F50">
      <w:pPr>
        <w:widowControl w:val="0"/>
        <w:spacing w:afterLines="25" w:after="60" w:line="360" w:lineRule="auto"/>
        <w:ind w:firstLineChars="200" w:firstLine="420"/>
        <w:jc w:val="both"/>
        <w:rPr>
          <w:rFonts w:ascii="宋体" w:eastAsia="宋体" w:hAnsi="宋体" w:hint="eastAsia"/>
          <w:kern w:val="2"/>
          <w:sz w:val="21"/>
          <w:szCs w:val="21"/>
        </w:rPr>
      </w:pPr>
    </w:p>
    <w:p w14:paraId="43D6B607"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rPr>
        <w:t>本投标人郑重声明，根据《财政部司法部关于政府采购支持监狱企业发展有关问题的通知》（财库〔</w:t>
      </w:r>
      <w:r>
        <w:rPr>
          <w:rFonts w:ascii="宋体" w:eastAsia="宋体" w:hAnsi="宋体"/>
          <w:kern w:val="2"/>
          <w:sz w:val="21"/>
          <w:szCs w:val="21"/>
        </w:rPr>
        <w:t>2014</w:t>
      </w:r>
      <w:r>
        <w:rPr>
          <w:rFonts w:ascii="宋体" w:eastAsia="宋体" w:hAnsi="宋体" w:hint="eastAsia"/>
          <w:kern w:val="2"/>
          <w:sz w:val="21"/>
          <w:szCs w:val="21"/>
        </w:rPr>
        <w:t>〕</w:t>
      </w:r>
      <w:r>
        <w:rPr>
          <w:rFonts w:ascii="宋体" w:eastAsia="宋体" w:hAnsi="宋体"/>
          <w:kern w:val="2"/>
          <w:sz w:val="21"/>
          <w:szCs w:val="21"/>
        </w:rPr>
        <w:t>68</w:t>
      </w:r>
      <w:r>
        <w:rPr>
          <w:rFonts w:ascii="宋体" w:eastAsia="宋体" w:hAnsi="宋体" w:hint="eastAsia"/>
          <w:kern w:val="2"/>
          <w:sz w:val="21"/>
          <w:szCs w:val="21"/>
        </w:rPr>
        <w:t>号）的规定，本投标人</w:t>
      </w:r>
      <w:r>
        <w:rPr>
          <w:rFonts w:ascii="宋体" w:eastAsia="宋体" w:hAnsi="宋体"/>
          <w:kern w:val="2"/>
          <w:sz w:val="21"/>
          <w:szCs w:val="21"/>
        </w:rPr>
        <w:t>参加</w:t>
      </w:r>
      <w:r>
        <w:rPr>
          <w:rFonts w:ascii="宋体" w:eastAsia="宋体" w:hAnsi="宋体"/>
          <w:b/>
          <w:bCs/>
          <w:kern w:val="2"/>
          <w:sz w:val="21"/>
          <w:szCs w:val="21"/>
          <w:u w:val="single"/>
        </w:rPr>
        <w:t>（</w:t>
      </w:r>
      <w:r>
        <w:rPr>
          <w:rFonts w:ascii="宋体" w:eastAsia="宋体" w:hAnsi="宋体" w:hint="eastAsia"/>
          <w:b/>
          <w:bCs/>
          <w:kern w:val="2"/>
          <w:sz w:val="21"/>
          <w:szCs w:val="21"/>
          <w:u w:val="single"/>
        </w:rPr>
        <w:t>采购人</w:t>
      </w:r>
      <w:r>
        <w:rPr>
          <w:rFonts w:ascii="宋体" w:eastAsia="宋体" w:hAnsi="宋体"/>
          <w:b/>
          <w:bCs/>
          <w:kern w:val="2"/>
          <w:sz w:val="21"/>
          <w:szCs w:val="21"/>
          <w:u w:val="single"/>
        </w:rPr>
        <w:t>名称）</w:t>
      </w:r>
      <w:r>
        <w:rPr>
          <w:rFonts w:ascii="宋体" w:eastAsia="宋体" w:hAnsi="宋体"/>
          <w:kern w:val="2"/>
          <w:sz w:val="21"/>
          <w:szCs w:val="21"/>
        </w:rPr>
        <w:t>的</w:t>
      </w:r>
      <w:r>
        <w:rPr>
          <w:rFonts w:ascii="宋体" w:eastAsia="宋体" w:hAnsi="宋体"/>
          <w:b/>
          <w:bCs/>
          <w:kern w:val="2"/>
          <w:sz w:val="21"/>
          <w:szCs w:val="21"/>
          <w:u w:val="single"/>
        </w:rPr>
        <w:t>（项目名称）</w:t>
      </w:r>
      <w:r>
        <w:rPr>
          <w:rFonts w:ascii="宋体" w:eastAsia="宋体" w:hAnsi="宋体"/>
          <w:kern w:val="2"/>
          <w:sz w:val="21"/>
          <w:szCs w:val="21"/>
        </w:rPr>
        <w:t>采购活动，</w:t>
      </w:r>
      <w:r>
        <w:rPr>
          <w:rFonts w:ascii="宋体" w:eastAsia="宋体" w:hAnsi="宋体" w:hint="eastAsia"/>
          <w:kern w:val="2"/>
          <w:sz w:val="21"/>
          <w:szCs w:val="21"/>
        </w:rPr>
        <w:t>服务</w:t>
      </w:r>
      <w:r>
        <w:rPr>
          <w:rFonts w:ascii="宋体" w:eastAsia="宋体" w:hAnsi="宋体"/>
          <w:kern w:val="2"/>
          <w:sz w:val="21"/>
          <w:szCs w:val="21"/>
        </w:rPr>
        <w:t>全部由符合政策要求的</w:t>
      </w:r>
      <w:r>
        <w:rPr>
          <w:rFonts w:ascii="宋体" w:eastAsia="宋体" w:hAnsi="宋体" w:hint="eastAsia"/>
          <w:kern w:val="2"/>
          <w:sz w:val="21"/>
          <w:szCs w:val="21"/>
        </w:rPr>
        <w:t>监狱企业承接</w:t>
      </w:r>
      <w:r>
        <w:rPr>
          <w:rFonts w:ascii="宋体" w:eastAsia="宋体" w:hAnsi="宋体"/>
          <w:kern w:val="2"/>
          <w:sz w:val="21"/>
          <w:szCs w:val="21"/>
        </w:rPr>
        <w:t>。相关</w:t>
      </w:r>
      <w:r>
        <w:rPr>
          <w:rFonts w:ascii="宋体" w:eastAsia="宋体" w:hAnsi="宋体" w:hint="eastAsia"/>
          <w:kern w:val="2"/>
          <w:sz w:val="21"/>
          <w:szCs w:val="21"/>
        </w:rPr>
        <w:t>监狱企业</w:t>
      </w:r>
      <w:r>
        <w:rPr>
          <w:rFonts w:ascii="宋体" w:eastAsia="宋体" w:hAnsi="宋体"/>
          <w:kern w:val="2"/>
          <w:sz w:val="21"/>
          <w:szCs w:val="21"/>
        </w:rPr>
        <w:t>的具体情况如下：</w:t>
      </w:r>
    </w:p>
    <w:p w14:paraId="1F12091B"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1.</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，承接单位</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企业</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监狱企业</w:t>
      </w:r>
      <w:r>
        <w:rPr>
          <w:rFonts w:ascii="宋体" w:eastAsia="宋体" w:hAnsi="宋体"/>
          <w:kern w:val="2"/>
          <w:sz w:val="21"/>
          <w:szCs w:val="21"/>
        </w:rPr>
        <w:t>；</w:t>
      </w:r>
    </w:p>
    <w:p w14:paraId="11F42422"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2.</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，承接单位</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企业</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监狱企业</w:t>
      </w:r>
      <w:r>
        <w:rPr>
          <w:rFonts w:ascii="宋体" w:eastAsia="宋体" w:hAnsi="宋体" w:hint="eastAsia"/>
          <w:kern w:val="2"/>
          <w:sz w:val="21"/>
          <w:szCs w:val="21"/>
        </w:rPr>
        <w:t>。</w:t>
      </w:r>
    </w:p>
    <w:p w14:paraId="5E1ADF3A"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 xml:space="preserve">…… </w:t>
      </w:r>
    </w:p>
    <w:p w14:paraId="47F29AB9"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本</w:t>
      </w:r>
      <w:r>
        <w:rPr>
          <w:rFonts w:ascii="宋体" w:eastAsia="宋体" w:hAnsi="宋体" w:hint="eastAsia"/>
          <w:kern w:val="2"/>
          <w:sz w:val="21"/>
          <w:szCs w:val="21"/>
        </w:rPr>
        <w:t>投标人</w:t>
      </w:r>
      <w:r>
        <w:rPr>
          <w:rFonts w:ascii="宋体" w:eastAsia="宋体" w:hAnsi="宋体"/>
          <w:kern w:val="2"/>
          <w:sz w:val="21"/>
          <w:szCs w:val="21"/>
        </w:rPr>
        <w:t>对上述声明内容的真实性负责。如有虚假，将依法承担相应责任。</w:t>
      </w:r>
    </w:p>
    <w:p w14:paraId="41267F34" w14:textId="77777777" w:rsidR="00B55F50" w:rsidRDefault="00B55F50">
      <w:pPr>
        <w:widowControl w:val="0"/>
        <w:spacing w:afterLines="25" w:after="60" w:line="360" w:lineRule="auto"/>
        <w:ind w:firstLineChars="200" w:firstLine="420"/>
        <w:jc w:val="both"/>
        <w:rPr>
          <w:rFonts w:ascii="宋体" w:eastAsia="宋体" w:hAnsi="宋体" w:hint="eastAsia"/>
          <w:kern w:val="2"/>
          <w:sz w:val="21"/>
          <w:szCs w:val="21"/>
        </w:rPr>
      </w:pPr>
    </w:p>
    <w:p w14:paraId="7CEAB91E" w14:textId="77777777" w:rsidR="00B55F50" w:rsidRDefault="00000000">
      <w:pPr>
        <w:widowControl w:val="0"/>
        <w:spacing w:afterLines="25" w:after="60" w:line="360" w:lineRule="auto"/>
        <w:ind w:firstLineChars="200" w:firstLine="422"/>
        <w:jc w:val="both"/>
        <w:rPr>
          <w:rFonts w:ascii="宋体" w:eastAsia="宋体" w:hAnsi="宋体" w:hint="eastAsia"/>
          <w:kern w:val="2"/>
          <w:sz w:val="21"/>
          <w:szCs w:val="21"/>
        </w:rPr>
      </w:pPr>
      <w:r>
        <w:rPr>
          <w:rFonts w:ascii="宋体" w:eastAsia="宋体" w:hAnsi="宋体" w:hint="eastAsia"/>
          <w:b/>
          <w:color w:val="FF0000"/>
          <w:kern w:val="2"/>
          <w:sz w:val="21"/>
          <w:szCs w:val="21"/>
        </w:rPr>
        <w:t>附：省级以上监狱管理局、戒毒管理局（含新疆生产建设兵团）出具的监狱企业证明文件。</w:t>
      </w:r>
    </w:p>
    <w:p w14:paraId="53CC9BD3" w14:textId="77777777" w:rsidR="00B55F50" w:rsidRDefault="00B55F50">
      <w:pPr>
        <w:widowControl w:val="0"/>
        <w:spacing w:afterLines="25" w:after="60" w:line="360" w:lineRule="auto"/>
        <w:jc w:val="both"/>
        <w:rPr>
          <w:rFonts w:ascii="宋体" w:eastAsia="宋体" w:hAnsi="宋体" w:hint="eastAsia"/>
          <w:kern w:val="2"/>
          <w:sz w:val="21"/>
          <w:szCs w:val="21"/>
        </w:rPr>
      </w:pPr>
    </w:p>
    <w:p w14:paraId="6B82C517" w14:textId="77777777" w:rsidR="00B55F50" w:rsidRDefault="00000000">
      <w:pPr>
        <w:widowControl w:val="0"/>
        <w:spacing w:afterLines="25" w:after="60" w:line="360" w:lineRule="auto"/>
        <w:ind w:firstLineChars="200" w:firstLine="420"/>
        <w:jc w:val="right"/>
        <w:rPr>
          <w:rFonts w:ascii="宋体" w:eastAsia="宋体" w:hAnsi="宋体" w:hint="eastAsia"/>
          <w:kern w:val="2"/>
          <w:sz w:val="21"/>
          <w:szCs w:val="21"/>
        </w:rPr>
      </w:pPr>
      <w:r>
        <w:rPr>
          <w:rFonts w:ascii="宋体" w:eastAsia="宋体" w:hAnsi="宋体" w:hint="eastAsia"/>
          <w:kern w:val="2"/>
          <w:sz w:val="21"/>
          <w:szCs w:val="21"/>
        </w:rPr>
        <w:t xml:space="preserve">投标人（投标单位）：       </w:t>
      </w:r>
    </w:p>
    <w:p w14:paraId="12D00296" w14:textId="77777777" w:rsidR="00B55F50" w:rsidRDefault="00000000">
      <w:pPr>
        <w:widowControl w:val="0"/>
        <w:spacing w:afterLines="25" w:after="60" w:line="360" w:lineRule="auto"/>
        <w:ind w:firstLineChars="200" w:firstLine="420"/>
        <w:jc w:val="right"/>
        <w:rPr>
          <w:rFonts w:ascii="宋体" w:eastAsia="宋体" w:hAnsi="宋体" w:hint="eastAsia"/>
          <w:kern w:val="2"/>
          <w:sz w:val="21"/>
          <w:szCs w:val="21"/>
        </w:rPr>
      </w:pPr>
      <w:r>
        <w:rPr>
          <w:rFonts w:ascii="宋体" w:eastAsia="宋体" w:hAnsi="宋体" w:hint="eastAsia"/>
          <w:kern w:val="2"/>
          <w:sz w:val="21"/>
          <w:szCs w:val="21"/>
        </w:rPr>
        <w:t xml:space="preserve">日期：       </w:t>
      </w:r>
    </w:p>
    <w:p w14:paraId="50FFF874" w14:textId="77777777" w:rsidR="00B55F50" w:rsidRDefault="00000000">
      <w:pPr>
        <w:spacing w:line="360" w:lineRule="auto"/>
        <w:jc w:val="center"/>
        <w:rPr>
          <w:rFonts w:ascii="宋体" w:eastAsia="宋体" w:hAnsi="宋体" w:hint="eastAsia"/>
          <w:b/>
          <w:kern w:val="2"/>
          <w:sz w:val="21"/>
          <w:szCs w:val="21"/>
        </w:rPr>
      </w:pPr>
      <w:r>
        <w:br w:type="page"/>
      </w:r>
      <w:r>
        <w:rPr>
          <w:rFonts w:ascii="宋体" w:eastAsia="宋体" w:hAnsi="宋体" w:hint="eastAsia"/>
          <w:b/>
          <w:kern w:val="2"/>
        </w:rPr>
        <w:lastRenderedPageBreak/>
        <w:t>④</w:t>
      </w:r>
      <w:r>
        <w:rPr>
          <w:rFonts w:ascii="宋体" w:eastAsia="宋体" w:hAnsi="宋体" w:hint="eastAsia"/>
          <w:b/>
          <w:kern w:val="2"/>
          <w:sz w:val="21"/>
          <w:szCs w:val="21"/>
        </w:rPr>
        <w:t>含有优惠主体的联合体声明函</w:t>
      </w:r>
    </w:p>
    <w:p w14:paraId="06EB4A51"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u w:val="single"/>
        </w:rPr>
        <w:t xml:space="preserve">  （供应商名称、供应商名称）  </w:t>
      </w:r>
      <w:r>
        <w:rPr>
          <w:rFonts w:ascii="宋体" w:eastAsia="宋体" w:hAnsi="宋体" w:hint="eastAsia"/>
          <w:kern w:val="2"/>
          <w:sz w:val="21"/>
          <w:szCs w:val="21"/>
        </w:rPr>
        <w:t>共同组成联合体（详见联合体协议）。本联合体</w:t>
      </w:r>
      <w:r>
        <w:rPr>
          <w:rFonts w:ascii="宋体" w:eastAsia="宋体" w:hAnsi="宋体"/>
          <w:kern w:val="2"/>
          <w:sz w:val="21"/>
          <w:szCs w:val="21"/>
        </w:rPr>
        <w:t>参加</w:t>
      </w:r>
      <w:r>
        <w:rPr>
          <w:rFonts w:ascii="宋体" w:eastAsia="宋体" w:hAnsi="宋体"/>
          <w:b/>
          <w:bCs/>
          <w:kern w:val="2"/>
          <w:sz w:val="21"/>
          <w:szCs w:val="21"/>
          <w:u w:val="single"/>
        </w:rPr>
        <w:t>（</w:t>
      </w:r>
      <w:r>
        <w:rPr>
          <w:rFonts w:ascii="宋体" w:eastAsia="宋体" w:hAnsi="宋体" w:hint="eastAsia"/>
          <w:b/>
          <w:bCs/>
          <w:kern w:val="2"/>
          <w:sz w:val="21"/>
          <w:szCs w:val="21"/>
          <w:u w:val="single"/>
        </w:rPr>
        <w:t>采购人</w:t>
      </w:r>
      <w:r>
        <w:rPr>
          <w:rFonts w:ascii="宋体" w:eastAsia="宋体" w:hAnsi="宋体"/>
          <w:b/>
          <w:bCs/>
          <w:kern w:val="2"/>
          <w:sz w:val="21"/>
          <w:szCs w:val="21"/>
          <w:u w:val="single"/>
        </w:rPr>
        <w:t>名称）</w:t>
      </w:r>
      <w:r>
        <w:rPr>
          <w:rFonts w:ascii="宋体" w:eastAsia="宋体" w:hAnsi="宋体"/>
          <w:kern w:val="2"/>
          <w:sz w:val="21"/>
          <w:szCs w:val="21"/>
        </w:rPr>
        <w:t>的</w:t>
      </w:r>
      <w:r>
        <w:rPr>
          <w:rFonts w:ascii="宋体" w:eastAsia="宋体" w:hAnsi="宋体"/>
          <w:b/>
          <w:bCs/>
          <w:kern w:val="2"/>
          <w:sz w:val="21"/>
          <w:szCs w:val="21"/>
          <w:u w:val="single"/>
        </w:rPr>
        <w:t>（项目名称）</w:t>
      </w:r>
      <w:r>
        <w:rPr>
          <w:rFonts w:ascii="宋体" w:eastAsia="宋体" w:hAnsi="宋体"/>
          <w:kern w:val="2"/>
          <w:sz w:val="21"/>
          <w:szCs w:val="21"/>
        </w:rPr>
        <w:t>采购活动</w:t>
      </w:r>
      <w:r>
        <w:rPr>
          <w:rFonts w:ascii="宋体" w:eastAsia="宋体" w:hAnsi="宋体" w:hint="eastAsia"/>
          <w:kern w:val="2"/>
          <w:sz w:val="21"/>
          <w:szCs w:val="21"/>
        </w:rPr>
        <w:t>，郑重声明：</w:t>
      </w:r>
    </w:p>
    <w:p w14:paraId="0B8EC68B"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kern w:val="2"/>
          <w:sz w:val="21"/>
          <w:szCs w:val="21"/>
        </w:rPr>
        <w:t>1.</w:t>
      </w:r>
      <w:r>
        <w:rPr>
          <w:rFonts w:ascii="宋体" w:eastAsia="宋体" w:hAnsi="宋体"/>
          <w:b/>
          <w:bCs/>
          <w:kern w:val="2"/>
          <w:sz w:val="21"/>
          <w:szCs w:val="21"/>
          <w:u w:val="single"/>
        </w:rPr>
        <w:t>（标的名称）</w:t>
      </w:r>
      <w:r>
        <w:rPr>
          <w:rFonts w:ascii="宋体" w:eastAsia="宋体" w:hAnsi="宋体"/>
          <w:kern w:val="2"/>
          <w:sz w:val="21"/>
          <w:szCs w:val="21"/>
        </w:rPr>
        <w:t>，属于</w:t>
      </w:r>
      <w:r>
        <w:rPr>
          <w:rFonts w:ascii="宋体" w:eastAsia="宋体" w:hAnsi="宋体"/>
          <w:b/>
          <w:bCs/>
          <w:kern w:val="2"/>
          <w:sz w:val="21"/>
          <w:szCs w:val="21"/>
          <w:u w:val="single"/>
        </w:rPr>
        <w:t>（</w:t>
      </w:r>
      <w:r>
        <w:rPr>
          <w:rFonts w:ascii="宋体" w:eastAsia="宋体" w:hAnsi="宋体" w:hint="eastAsia"/>
          <w:b/>
          <w:bCs/>
          <w:kern w:val="2"/>
          <w:sz w:val="21"/>
          <w:szCs w:val="21"/>
          <w:u w:val="single"/>
        </w:rPr>
        <w:t>招标</w:t>
      </w:r>
      <w:r>
        <w:rPr>
          <w:rFonts w:ascii="宋体" w:eastAsia="宋体" w:hAnsi="宋体"/>
          <w:b/>
          <w:bCs/>
          <w:kern w:val="2"/>
          <w:sz w:val="21"/>
          <w:szCs w:val="21"/>
          <w:u w:val="single"/>
        </w:rPr>
        <w:t xml:space="preserve">文件中明确的所属行业） </w:t>
      </w:r>
      <w:r>
        <w:rPr>
          <w:rFonts w:ascii="宋体" w:eastAsia="宋体" w:hAnsi="宋体"/>
          <w:kern w:val="2"/>
          <w:sz w:val="21"/>
          <w:szCs w:val="21"/>
        </w:rPr>
        <w:t>行业；</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（企业名称</w:t>
      </w:r>
      <w:r>
        <w:rPr>
          <w:rFonts w:ascii="宋体" w:eastAsia="宋体" w:hAnsi="宋体" w:hint="eastAsia"/>
          <w:b/>
          <w:bCs/>
          <w:kern w:val="2"/>
          <w:sz w:val="21"/>
          <w:szCs w:val="21"/>
          <w:u w:val="single"/>
        </w:rPr>
        <w:t>，要求承接企业本身所属行业应当与招标文件要求的行业相一致</w:t>
      </w:r>
      <w:r>
        <w:rPr>
          <w:rFonts w:ascii="宋体" w:eastAsia="宋体" w:hAnsi="宋体"/>
          <w:b/>
          <w:bCs/>
          <w:kern w:val="2"/>
          <w:sz w:val="21"/>
          <w:szCs w:val="21"/>
          <w:u w:val="single"/>
        </w:rPr>
        <w:t>）</w:t>
      </w:r>
      <w:r>
        <w:rPr>
          <w:rFonts w:ascii="宋体" w:eastAsia="宋体" w:hAnsi="宋体"/>
          <w:kern w:val="2"/>
          <w:sz w:val="21"/>
          <w:szCs w:val="21"/>
        </w:rPr>
        <w:t>，从业人员</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人，营业收入为</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万元，资产总额为</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 ，属于</w:t>
      </w:r>
      <w:r>
        <w:rPr>
          <w:rFonts w:ascii="宋体" w:eastAsia="宋体" w:hAnsi="宋体"/>
          <w:b/>
          <w:bCs/>
          <w:kern w:val="2"/>
          <w:sz w:val="21"/>
          <w:szCs w:val="21"/>
          <w:u w:val="single"/>
        </w:rPr>
        <w:t>（</w:t>
      </w:r>
      <w:r>
        <w:rPr>
          <w:rFonts w:ascii="宋体" w:eastAsia="宋体" w:hAnsi="宋体" w:hint="eastAsia"/>
          <w:b/>
          <w:bCs/>
          <w:kern w:val="2"/>
          <w:sz w:val="21"/>
          <w:szCs w:val="21"/>
          <w:u w:val="single"/>
        </w:rPr>
        <w:t>小型企业、微型企业、监狱企业、残疾人福利性单位</w:t>
      </w:r>
      <w:r>
        <w:rPr>
          <w:rFonts w:ascii="宋体" w:eastAsia="宋体" w:hAnsi="宋体"/>
          <w:b/>
          <w:bCs/>
          <w:kern w:val="2"/>
          <w:sz w:val="21"/>
          <w:szCs w:val="21"/>
          <w:u w:val="single"/>
        </w:rPr>
        <w:t>）</w:t>
      </w:r>
      <w:r>
        <w:rPr>
          <w:rFonts w:ascii="宋体" w:eastAsia="宋体" w:hAnsi="宋体"/>
          <w:kern w:val="2"/>
          <w:sz w:val="21"/>
          <w:szCs w:val="21"/>
        </w:rPr>
        <w:t xml:space="preserve">； </w:t>
      </w:r>
    </w:p>
    <w:p w14:paraId="7F63700D"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u w:val="single"/>
        </w:rPr>
      </w:pPr>
      <w:r>
        <w:rPr>
          <w:rFonts w:ascii="宋体" w:eastAsia="宋体" w:hAnsi="宋体"/>
          <w:kern w:val="2"/>
          <w:sz w:val="21"/>
          <w:szCs w:val="21"/>
        </w:rPr>
        <w:t>2.</w:t>
      </w:r>
      <w:r>
        <w:rPr>
          <w:rFonts w:ascii="宋体" w:eastAsia="宋体" w:hAnsi="宋体"/>
          <w:b/>
          <w:bCs/>
          <w:kern w:val="2"/>
          <w:sz w:val="21"/>
          <w:szCs w:val="21"/>
          <w:u w:val="single"/>
        </w:rPr>
        <w:t>（标的名称）</w:t>
      </w:r>
      <w:r>
        <w:rPr>
          <w:rFonts w:ascii="宋体" w:eastAsia="宋体" w:hAnsi="宋体"/>
          <w:kern w:val="2"/>
          <w:sz w:val="21"/>
          <w:szCs w:val="21"/>
        </w:rPr>
        <w:t>，属于</w:t>
      </w:r>
      <w:r>
        <w:rPr>
          <w:rFonts w:ascii="宋体" w:eastAsia="宋体" w:hAnsi="宋体"/>
          <w:b/>
          <w:bCs/>
          <w:kern w:val="2"/>
          <w:sz w:val="21"/>
          <w:szCs w:val="21"/>
          <w:u w:val="single"/>
        </w:rPr>
        <w:t>（</w:t>
      </w:r>
      <w:r>
        <w:rPr>
          <w:rFonts w:ascii="宋体" w:eastAsia="宋体" w:hAnsi="宋体" w:hint="eastAsia"/>
          <w:b/>
          <w:bCs/>
          <w:kern w:val="2"/>
          <w:sz w:val="21"/>
          <w:szCs w:val="21"/>
          <w:u w:val="single"/>
        </w:rPr>
        <w:t>招标</w:t>
      </w:r>
      <w:r>
        <w:rPr>
          <w:rFonts w:ascii="宋体" w:eastAsia="宋体" w:hAnsi="宋体"/>
          <w:b/>
          <w:bCs/>
          <w:kern w:val="2"/>
          <w:sz w:val="21"/>
          <w:szCs w:val="21"/>
          <w:u w:val="single"/>
        </w:rPr>
        <w:t xml:space="preserve">文件中明确的所属行业） </w:t>
      </w:r>
      <w:r>
        <w:rPr>
          <w:rFonts w:ascii="宋体" w:eastAsia="宋体" w:hAnsi="宋体"/>
          <w:kern w:val="2"/>
          <w:sz w:val="21"/>
          <w:szCs w:val="21"/>
        </w:rPr>
        <w:t>行业；</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（企业名称</w:t>
      </w:r>
      <w:r>
        <w:rPr>
          <w:rFonts w:ascii="宋体" w:eastAsia="宋体" w:hAnsi="宋体" w:hint="eastAsia"/>
          <w:b/>
          <w:bCs/>
          <w:kern w:val="2"/>
          <w:sz w:val="21"/>
          <w:szCs w:val="21"/>
          <w:u w:val="single"/>
        </w:rPr>
        <w:t>，要求承接企业本身所属行业应当与招标文件要求的行业相一致</w:t>
      </w:r>
      <w:r>
        <w:rPr>
          <w:rFonts w:ascii="宋体" w:eastAsia="宋体" w:hAnsi="宋体"/>
          <w:b/>
          <w:bCs/>
          <w:kern w:val="2"/>
          <w:sz w:val="21"/>
          <w:szCs w:val="21"/>
          <w:u w:val="single"/>
        </w:rPr>
        <w:t>）</w:t>
      </w:r>
      <w:r>
        <w:rPr>
          <w:rFonts w:ascii="宋体" w:eastAsia="宋体" w:hAnsi="宋体"/>
          <w:kern w:val="2"/>
          <w:sz w:val="21"/>
          <w:szCs w:val="21"/>
        </w:rPr>
        <w:t>，从业人员</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人，营业收入为</w:t>
      </w:r>
      <w:r>
        <w:rPr>
          <w:rFonts w:ascii="宋体" w:eastAsia="宋体" w:hAnsi="宋体"/>
          <w:b/>
          <w:bCs/>
          <w:kern w:val="2"/>
          <w:sz w:val="21"/>
          <w:szCs w:val="21"/>
          <w:u w:val="single"/>
        </w:rPr>
        <w:t xml:space="preserve"> </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万元，资产总额为</w:t>
      </w:r>
      <w:r>
        <w:rPr>
          <w:rFonts w:ascii="宋体" w:eastAsia="宋体" w:hAnsi="宋体" w:hint="eastAsia"/>
          <w:b/>
          <w:bCs/>
          <w:kern w:val="2"/>
          <w:sz w:val="21"/>
          <w:szCs w:val="21"/>
          <w:u w:val="single"/>
        </w:rPr>
        <w:t xml:space="preserve">  </w:t>
      </w:r>
      <w:r>
        <w:rPr>
          <w:rFonts w:ascii="宋体" w:eastAsia="宋体" w:hAnsi="宋体"/>
          <w:b/>
          <w:bCs/>
          <w:kern w:val="2"/>
          <w:sz w:val="21"/>
          <w:szCs w:val="21"/>
          <w:u w:val="single"/>
        </w:rPr>
        <w:t xml:space="preserve"> </w:t>
      </w:r>
      <w:r>
        <w:rPr>
          <w:rFonts w:ascii="宋体" w:eastAsia="宋体" w:hAnsi="宋体"/>
          <w:kern w:val="2"/>
          <w:sz w:val="21"/>
          <w:szCs w:val="21"/>
        </w:rPr>
        <w:t>万元 ，属于</w:t>
      </w:r>
      <w:r>
        <w:rPr>
          <w:rFonts w:ascii="宋体" w:eastAsia="宋体" w:hAnsi="宋体"/>
          <w:b/>
          <w:bCs/>
          <w:kern w:val="2"/>
          <w:sz w:val="21"/>
          <w:szCs w:val="21"/>
          <w:u w:val="single"/>
        </w:rPr>
        <w:t>（</w:t>
      </w:r>
      <w:r>
        <w:rPr>
          <w:rFonts w:ascii="宋体" w:eastAsia="宋体" w:hAnsi="宋体" w:hint="eastAsia"/>
          <w:b/>
          <w:bCs/>
          <w:kern w:val="2"/>
          <w:sz w:val="21"/>
          <w:szCs w:val="21"/>
          <w:u w:val="single"/>
        </w:rPr>
        <w:t>小型企业、微型企业、监狱企业、残疾人福利性单位</w:t>
      </w:r>
      <w:r>
        <w:rPr>
          <w:rFonts w:ascii="宋体" w:eastAsia="宋体" w:hAnsi="宋体"/>
          <w:b/>
          <w:bCs/>
          <w:kern w:val="2"/>
          <w:sz w:val="21"/>
          <w:szCs w:val="21"/>
          <w:u w:val="single"/>
        </w:rPr>
        <w:t>）</w:t>
      </w:r>
      <w:r>
        <w:rPr>
          <w:rFonts w:ascii="宋体" w:eastAsia="宋体" w:hAnsi="宋体" w:hint="eastAsia"/>
          <w:kern w:val="2"/>
          <w:sz w:val="21"/>
          <w:szCs w:val="21"/>
        </w:rPr>
        <w:t>；</w:t>
      </w:r>
    </w:p>
    <w:p w14:paraId="24CE8D59"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rPr>
        <w:t>上述优惠主体均符合《</w:t>
      </w:r>
      <w:r>
        <w:rPr>
          <w:rFonts w:ascii="宋体" w:eastAsia="宋体" w:hAnsi="宋体"/>
          <w:kern w:val="2"/>
          <w:sz w:val="21"/>
          <w:szCs w:val="21"/>
        </w:rPr>
        <w:t>政府采购促进中小企业发展管理办法</w:t>
      </w:r>
      <w:r>
        <w:rPr>
          <w:rFonts w:ascii="宋体" w:eastAsia="宋体" w:hAnsi="宋体" w:hint="eastAsia"/>
          <w:kern w:val="2"/>
          <w:sz w:val="21"/>
          <w:szCs w:val="21"/>
        </w:rPr>
        <w:t>》（</w:t>
      </w:r>
      <w:r>
        <w:rPr>
          <w:rFonts w:ascii="宋体" w:eastAsia="宋体" w:hAnsi="宋体"/>
          <w:kern w:val="2"/>
          <w:sz w:val="21"/>
          <w:szCs w:val="21"/>
        </w:rPr>
        <w:t>财库〔2020〕46号</w:t>
      </w:r>
      <w:r>
        <w:rPr>
          <w:rFonts w:ascii="宋体" w:eastAsia="宋体" w:hAnsi="宋体" w:hint="eastAsia"/>
          <w:kern w:val="2"/>
          <w:sz w:val="21"/>
          <w:szCs w:val="21"/>
        </w:rPr>
        <w:t>）或《关于政府采购支持监狱企业发展有关问题的通知》（财库〔2014〕68号）或《关于促进残疾人就业政府采购政策的通知》（财库〔2017〕141号）等文件的规定，</w:t>
      </w:r>
      <w:proofErr w:type="gramStart"/>
      <w:r>
        <w:rPr>
          <w:rFonts w:ascii="宋体" w:eastAsia="宋体" w:hAnsi="宋体" w:hint="eastAsia"/>
          <w:kern w:val="2"/>
          <w:sz w:val="21"/>
          <w:szCs w:val="21"/>
        </w:rPr>
        <w:t>且优惠</w:t>
      </w:r>
      <w:proofErr w:type="gramEnd"/>
      <w:r>
        <w:rPr>
          <w:rFonts w:ascii="宋体" w:eastAsia="宋体" w:hAnsi="宋体" w:hint="eastAsia"/>
          <w:kern w:val="2"/>
          <w:sz w:val="21"/>
          <w:szCs w:val="21"/>
        </w:rPr>
        <w:t>主体的协议合同金额占到联合体协议总金额比例为</w:t>
      </w:r>
      <w:r>
        <w:rPr>
          <w:rFonts w:ascii="宋体" w:eastAsia="宋体" w:hAnsi="宋体" w:hint="eastAsia"/>
          <w:kern w:val="2"/>
          <w:sz w:val="21"/>
          <w:szCs w:val="21"/>
          <w:u w:val="single"/>
        </w:rPr>
        <w:t>_____</w:t>
      </w:r>
      <w:r>
        <w:rPr>
          <w:rFonts w:ascii="宋体" w:eastAsia="宋体" w:hAnsi="宋体" w:hint="eastAsia"/>
          <w:kern w:val="2"/>
          <w:sz w:val="21"/>
          <w:szCs w:val="21"/>
        </w:rPr>
        <w:t>%。</w:t>
      </w:r>
    </w:p>
    <w:p w14:paraId="23115518" w14:textId="77777777" w:rsidR="00B55F50" w:rsidRDefault="00000000">
      <w:pPr>
        <w:widowControl w:val="0"/>
        <w:spacing w:afterLines="25" w:after="60" w:line="360" w:lineRule="auto"/>
        <w:ind w:firstLineChars="200" w:firstLine="420"/>
        <w:jc w:val="both"/>
        <w:rPr>
          <w:rFonts w:ascii="宋体" w:eastAsia="宋体" w:hAnsi="宋体" w:hint="eastAsia"/>
          <w:kern w:val="2"/>
          <w:sz w:val="21"/>
          <w:szCs w:val="21"/>
        </w:rPr>
      </w:pPr>
      <w:r>
        <w:rPr>
          <w:rFonts w:ascii="宋体" w:eastAsia="宋体" w:hAnsi="宋体" w:hint="eastAsia"/>
          <w:kern w:val="2"/>
          <w:sz w:val="21"/>
          <w:szCs w:val="21"/>
        </w:rPr>
        <w:t>本联合体对上述声明的真实性负责。如有虚假，将依法承担相应责任。</w:t>
      </w:r>
    </w:p>
    <w:p w14:paraId="6AFA3150" w14:textId="77777777" w:rsidR="00B55F50" w:rsidRDefault="00000000">
      <w:pPr>
        <w:widowControl w:val="0"/>
        <w:spacing w:line="360" w:lineRule="auto"/>
        <w:ind w:firstLineChars="200" w:firstLine="420"/>
        <w:jc w:val="both"/>
        <w:outlineLvl w:val="3"/>
        <w:rPr>
          <w:rFonts w:asciiTheme="minorHAnsi" w:hAnsiTheme="minorHAnsi" w:cstheme="minorBidi"/>
          <w:kern w:val="2"/>
          <w:sz w:val="21"/>
          <w:szCs w:val="22"/>
        </w:rPr>
      </w:pPr>
      <w:r>
        <w:rPr>
          <w:rFonts w:asciiTheme="minorEastAsia" w:hAnsiTheme="minorEastAsia" w:cstheme="minorEastAsia" w:hint="eastAsia"/>
          <w:kern w:val="2"/>
          <w:sz w:val="21"/>
          <w:szCs w:val="21"/>
        </w:rPr>
        <w:t>本投标人已知悉《政府采购促进中小企业发展管理办法》（财库〔2020〕 46 号）、《中小企业划型标准规定》（工信</w:t>
      </w:r>
      <w:proofErr w:type="gramStart"/>
      <w:r>
        <w:rPr>
          <w:rFonts w:asciiTheme="minorEastAsia" w:hAnsiTheme="minorEastAsia" w:cstheme="minorEastAsia" w:hint="eastAsia"/>
          <w:kern w:val="2"/>
          <w:sz w:val="21"/>
          <w:szCs w:val="21"/>
        </w:rPr>
        <w:t>部联企〔2011〕</w:t>
      </w:r>
      <w:proofErr w:type="gramEnd"/>
      <w:r>
        <w:rPr>
          <w:rFonts w:asciiTheme="minorEastAsia" w:hAnsiTheme="minorEastAsia" w:cstheme="minorEastAsia" w:hint="eastAsia"/>
          <w:kern w:val="2"/>
          <w:sz w:val="21"/>
          <w:szCs w:val="21"/>
        </w:rPr>
        <w:t xml:space="preserve"> 300 号）、《统计上大中小微型企业划分办法（2017）》等规定，承诺提供的声明</w:t>
      </w:r>
      <w:proofErr w:type="gramStart"/>
      <w:r>
        <w:rPr>
          <w:rFonts w:asciiTheme="minorEastAsia" w:hAnsiTheme="minorEastAsia" w:cstheme="minorEastAsia" w:hint="eastAsia"/>
          <w:kern w:val="2"/>
          <w:sz w:val="21"/>
          <w:szCs w:val="21"/>
        </w:rPr>
        <w:t>函内容</w:t>
      </w:r>
      <w:proofErr w:type="gramEnd"/>
      <w:r>
        <w:rPr>
          <w:rFonts w:asciiTheme="minorEastAsia" w:hAnsiTheme="minorEastAsia" w:cstheme="minorEastAsia" w:hint="eastAsia"/>
          <w:kern w:val="2"/>
          <w:sz w:val="21"/>
          <w:szCs w:val="21"/>
        </w:rPr>
        <w:t>是真实的，并知悉根据《政府采购促进中小企业发展管理办法》（财库〔2020〕46 号）第二十条规定，投标人按照本办法规定提供声明</w:t>
      </w:r>
      <w:proofErr w:type="gramStart"/>
      <w:r>
        <w:rPr>
          <w:rFonts w:asciiTheme="minorEastAsia" w:hAnsiTheme="minorEastAsia" w:cstheme="minorEastAsia" w:hint="eastAsia"/>
          <w:kern w:val="2"/>
          <w:sz w:val="21"/>
          <w:szCs w:val="21"/>
        </w:rPr>
        <w:t>函内容</w:t>
      </w:r>
      <w:proofErr w:type="gramEnd"/>
      <w:r>
        <w:rPr>
          <w:rFonts w:asciiTheme="minorEastAsia" w:hAnsiTheme="minorEastAsia" w:cstheme="minorEastAsia" w:hint="eastAsia"/>
          <w:kern w:val="2"/>
          <w:sz w:val="21"/>
          <w:szCs w:val="21"/>
        </w:rPr>
        <w:t>不实的，属于提供虚假材料谋取中标，依照《中华人民共和国政府采购法》等政府采购有关法律法规规定追究相应责任。</w:t>
      </w:r>
    </w:p>
    <w:p w14:paraId="1B42C1BA" w14:textId="77777777" w:rsidR="00B55F50" w:rsidRDefault="00000000">
      <w:pPr>
        <w:widowControl w:val="0"/>
        <w:spacing w:afterLines="25" w:after="60" w:line="360" w:lineRule="auto"/>
        <w:jc w:val="both"/>
        <w:rPr>
          <w:rFonts w:ascii="宋体" w:eastAsia="宋体" w:hAnsi="宋体" w:hint="eastAsia"/>
          <w:kern w:val="2"/>
          <w:sz w:val="21"/>
          <w:szCs w:val="21"/>
        </w:rPr>
      </w:pPr>
      <w:r>
        <w:rPr>
          <w:rFonts w:ascii="宋体" w:eastAsia="宋体" w:hAnsi="宋体"/>
          <w:kern w:val="2"/>
          <w:sz w:val="21"/>
          <w:szCs w:val="21"/>
        </w:rPr>
        <w:t xml:space="preserve"> </w:t>
      </w:r>
    </w:p>
    <w:p w14:paraId="6B0EB331" w14:textId="77777777" w:rsidR="00B55F50" w:rsidRDefault="00000000">
      <w:pPr>
        <w:widowControl w:val="0"/>
        <w:spacing w:afterLines="25" w:after="60" w:line="360" w:lineRule="auto"/>
        <w:jc w:val="both"/>
        <w:rPr>
          <w:rFonts w:ascii="宋体" w:eastAsia="宋体" w:hAnsi="宋体" w:hint="eastAsia"/>
          <w:kern w:val="2"/>
          <w:sz w:val="21"/>
          <w:szCs w:val="21"/>
        </w:rPr>
      </w:pPr>
      <w:r>
        <w:rPr>
          <w:rFonts w:ascii="宋体" w:eastAsia="宋体" w:hAnsi="宋体" w:hint="eastAsia"/>
          <w:kern w:val="2"/>
          <w:sz w:val="21"/>
          <w:szCs w:val="21"/>
        </w:rPr>
        <w:t xml:space="preserve">供应商名称：                              供应商名称： </w:t>
      </w:r>
    </w:p>
    <w:p w14:paraId="2DFD489A" w14:textId="77777777" w:rsidR="00B55F50" w:rsidRDefault="00000000">
      <w:pPr>
        <w:widowControl w:val="0"/>
        <w:spacing w:afterLines="25" w:after="60" w:line="360" w:lineRule="auto"/>
        <w:jc w:val="both"/>
        <w:rPr>
          <w:rFonts w:ascii="宋体" w:eastAsia="宋体" w:hAnsi="宋体" w:hint="eastAsia"/>
          <w:kern w:val="2"/>
          <w:sz w:val="21"/>
          <w:szCs w:val="21"/>
        </w:rPr>
      </w:pPr>
      <w:r>
        <w:rPr>
          <w:rFonts w:ascii="宋体" w:eastAsia="宋体" w:hAnsi="宋体" w:hint="eastAsia"/>
          <w:kern w:val="2"/>
          <w:sz w:val="21"/>
          <w:szCs w:val="21"/>
        </w:rPr>
        <w:t xml:space="preserve">日期：                                    日期： </w:t>
      </w:r>
    </w:p>
    <w:p w14:paraId="68D701B4" w14:textId="77777777" w:rsidR="00B55F50" w:rsidRDefault="00B55F50">
      <w:pPr>
        <w:widowControl w:val="0"/>
        <w:spacing w:afterLines="25" w:after="60" w:line="360" w:lineRule="auto"/>
        <w:jc w:val="both"/>
        <w:rPr>
          <w:rFonts w:ascii="Arial" w:eastAsia="宋体" w:hAnsi="Arial"/>
          <w:kern w:val="2"/>
          <w:sz w:val="21"/>
        </w:rPr>
      </w:pPr>
    </w:p>
    <w:p w14:paraId="1B69345A" w14:textId="77777777" w:rsidR="00B55F50" w:rsidRDefault="00000000">
      <w:pPr>
        <w:widowControl w:val="0"/>
        <w:spacing w:afterLines="25" w:after="60" w:line="360" w:lineRule="auto"/>
        <w:rPr>
          <w:rFonts w:ascii="宋体" w:eastAsia="宋体" w:hAnsi="宋体" w:hint="eastAsia"/>
          <w:kern w:val="2"/>
          <w:sz w:val="21"/>
          <w:szCs w:val="21"/>
        </w:rPr>
      </w:pPr>
      <w:r>
        <w:rPr>
          <w:rFonts w:ascii="宋体" w:eastAsia="宋体" w:hAnsi="宋体" w:hint="eastAsia"/>
          <w:kern w:val="2"/>
          <w:sz w:val="21"/>
          <w:szCs w:val="21"/>
        </w:rPr>
        <w:t xml:space="preserve">供应商名称：       </w:t>
      </w:r>
    </w:p>
    <w:p w14:paraId="2E0A31FE" w14:textId="77777777" w:rsidR="00B55F50" w:rsidRDefault="00000000">
      <w:pPr>
        <w:widowControl w:val="0"/>
        <w:spacing w:afterLines="25" w:after="60" w:line="360" w:lineRule="auto"/>
        <w:rPr>
          <w:rFonts w:ascii="Arial" w:eastAsia="宋体" w:hAnsi="Arial"/>
          <w:kern w:val="2"/>
          <w:sz w:val="21"/>
        </w:rPr>
      </w:pPr>
      <w:r>
        <w:rPr>
          <w:rFonts w:ascii="宋体" w:eastAsia="宋体" w:hAnsi="宋体" w:hint="eastAsia"/>
          <w:kern w:val="2"/>
          <w:sz w:val="21"/>
          <w:szCs w:val="21"/>
        </w:rPr>
        <w:t xml:space="preserve">日期：       </w:t>
      </w:r>
    </w:p>
    <w:p w14:paraId="582CBA2F" w14:textId="77777777" w:rsidR="00B55F50" w:rsidRDefault="00000000">
      <w:pPr>
        <w:spacing w:line="360" w:lineRule="auto"/>
        <w:jc w:val="center"/>
        <w:outlineLvl w:val="3"/>
        <w:rPr>
          <w:rFonts w:ascii="宋体" w:eastAsia="宋体" w:hAnsi="宋体" w:hint="eastAsia"/>
          <w:b/>
          <w:bCs/>
          <w:sz w:val="21"/>
          <w:szCs w:val="21"/>
        </w:rPr>
      </w:pPr>
      <w:r>
        <w:rPr>
          <w:rFonts w:ascii="Arial" w:eastAsia="宋体" w:hAnsi="Arial" w:hint="eastAsia"/>
          <w:b/>
          <w:kern w:val="2"/>
          <w:sz w:val="21"/>
          <w:szCs w:val="21"/>
          <w:highlight w:val="yellow"/>
        </w:rPr>
        <w:t>说明：本</w:t>
      </w:r>
      <w:proofErr w:type="gramStart"/>
      <w:r>
        <w:rPr>
          <w:rFonts w:ascii="Arial" w:eastAsia="宋体" w:hAnsi="Arial" w:hint="eastAsia"/>
          <w:b/>
          <w:kern w:val="2"/>
          <w:sz w:val="21"/>
          <w:szCs w:val="21"/>
          <w:highlight w:val="yellow"/>
        </w:rPr>
        <w:t>声明函仅针对</w:t>
      </w:r>
      <w:proofErr w:type="gramEnd"/>
      <w:r>
        <w:rPr>
          <w:rFonts w:ascii="Arial" w:eastAsia="宋体" w:hAnsi="Arial" w:hint="eastAsia"/>
          <w:b/>
          <w:kern w:val="2"/>
          <w:sz w:val="21"/>
          <w:szCs w:val="21"/>
          <w:highlight w:val="yellow"/>
        </w:rPr>
        <w:t>允许联合体投标的项目（联合体数量上限以资格要求为准），非联合体投标的供应商或不符合优惠政策的供应商无需提供。</w:t>
      </w:r>
      <w:r>
        <w:rPr>
          <w:rFonts w:ascii="Arial" w:eastAsia="宋体" w:hAnsi="Arial" w:hint="eastAsia"/>
          <w:kern w:val="2"/>
          <w:sz w:val="21"/>
          <w:szCs w:val="21"/>
          <w:highlight w:val="yellow"/>
        </w:rPr>
        <w:t>符合条件的供应商，请仔细填写声明函中需填写内容，</w:t>
      </w:r>
      <w:r>
        <w:rPr>
          <w:rFonts w:ascii="Arial" w:eastAsia="宋体" w:hAnsi="Arial" w:hint="eastAsia"/>
          <w:b/>
          <w:kern w:val="2"/>
          <w:sz w:val="21"/>
          <w:szCs w:val="21"/>
          <w:highlight w:val="yellow"/>
        </w:rPr>
        <w:t>供应商可根据自身联合体数量及优惠主体类型进行调整本声明函格式</w:t>
      </w:r>
      <w:r>
        <w:rPr>
          <w:rFonts w:ascii="Arial" w:eastAsia="宋体" w:hAnsi="Arial" w:hint="eastAsia"/>
          <w:kern w:val="2"/>
          <w:sz w:val="21"/>
          <w:szCs w:val="21"/>
          <w:highlight w:val="yellow"/>
        </w:rPr>
        <w:t>，</w:t>
      </w:r>
      <w:r>
        <w:rPr>
          <w:rFonts w:ascii="Arial" w:eastAsia="宋体" w:hAnsi="Arial" w:hint="eastAsia"/>
          <w:b/>
          <w:kern w:val="2"/>
          <w:sz w:val="21"/>
          <w:szCs w:val="21"/>
          <w:highlight w:val="yellow"/>
        </w:rPr>
        <w:t>如内容填写不全</w:t>
      </w:r>
      <w:r>
        <w:rPr>
          <w:rFonts w:ascii="Arial" w:eastAsia="宋体" w:hAnsi="Arial" w:hint="eastAsia"/>
          <w:kern w:val="2"/>
          <w:sz w:val="21"/>
          <w:szCs w:val="21"/>
          <w:highlight w:val="yellow"/>
        </w:rPr>
        <w:t>，将承担相关不利后果（如</w:t>
      </w:r>
      <w:proofErr w:type="gramStart"/>
      <w:r>
        <w:rPr>
          <w:rFonts w:ascii="Arial" w:eastAsia="宋体" w:hAnsi="Arial" w:hint="eastAsia"/>
          <w:kern w:val="2"/>
          <w:sz w:val="21"/>
          <w:szCs w:val="21"/>
          <w:highlight w:val="yellow"/>
        </w:rPr>
        <w:t>声明函被认定</w:t>
      </w:r>
      <w:proofErr w:type="gramEnd"/>
      <w:r>
        <w:rPr>
          <w:rFonts w:ascii="Arial" w:eastAsia="宋体" w:hAnsi="Arial" w:hint="eastAsia"/>
          <w:kern w:val="2"/>
          <w:sz w:val="21"/>
          <w:szCs w:val="21"/>
          <w:highlight w:val="yellow"/>
        </w:rPr>
        <w:t>无效等）。</w:t>
      </w:r>
    </w:p>
    <w:p w14:paraId="46EF7FE8" w14:textId="77777777" w:rsidR="00B55F50" w:rsidRDefault="00000000">
      <w:pPr>
        <w:spacing w:line="360" w:lineRule="auto"/>
        <w:jc w:val="center"/>
        <w:rPr>
          <w:rFonts w:ascii="宋体" w:eastAsia="宋体" w:hAnsi="宋体" w:hint="eastAsia"/>
          <w:b/>
          <w:bCs/>
          <w:szCs w:val="20"/>
        </w:rPr>
      </w:pPr>
      <w:r>
        <w:br w:type="page"/>
      </w:r>
      <w:r>
        <w:rPr>
          <w:rFonts w:ascii="宋体" w:eastAsia="宋体" w:hAnsi="宋体" w:hint="eastAsia"/>
          <w:b/>
          <w:bCs/>
          <w:szCs w:val="20"/>
        </w:rPr>
        <w:lastRenderedPageBreak/>
        <w:t>5. 分项报价清单</w:t>
      </w:r>
    </w:p>
    <w:p w14:paraId="6D0AB128" w14:textId="77777777" w:rsidR="00B55F50" w:rsidRDefault="00000000">
      <w:pPr>
        <w:spacing w:afterLines="25" w:after="60" w:line="360" w:lineRule="auto"/>
        <w:rPr>
          <w:rFonts w:ascii="Arial" w:eastAsia="宋体" w:hAnsi="Arial" w:cs="Arial"/>
          <w:sz w:val="21"/>
          <w:szCs w:val="21"/>
        </w:rPr>
      </w:pPr>
      <w:r>
        <w:rPr>
          <w:rFonts w:ascii="Arial" w:eastAsia="宋体" w:hAnsi="Arial" w:cs="Arial" w:hint="eastAsia"/>
          <w:color w:val="000000"/>
          <w:sz w:val="21"/>
          <w:szCs w:val="21"/>
        </w:rPr>
        <w:t>投标单位（投标人）名称：</w:t>
      </w:r>
    </w:p>
    <w:tbl>
      <w:tblPr>
        <w:tblW w:w="90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2"/>
        <w:gridCol w:w="3260"/>
        <w:gridCol w:w="1413"/>
        <w:gridCol w:w="1470"/>
        <w:gridCol w:w="2038"/>
        <w:gridCol w:w="8"/>
      </w:tblGrid>
      <w:tr w:rsidR="00B55F50" w14:paraId="36410AE5" w14:textId="77777777">
        <w:trPr>
          <w:trHeight w:val="458"/>
          <w:jc w:val="center"/>
        </w:trPr>
        <w:tc>
          <w:tcPr>
            <w:tcW w:w="822" w:type="dxa"/>
            <w:vAlign w:val="center"/>
          </w:tcPr>
          <w:p w14:paraId="4E3B4F7B"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序号</w:t>
            </w:r>
          </w:p>
        </w:tc>
        <w:tc>
          <w:tcPr>
            <w:tcW w:w="3260" w:type="dxa"/>
            <w:vAlign w:val="center"/>
          </w:tcPr>
          <w:p w14:paraId="5464F694"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支出项名称</w:t>
            </w:r>
          </w:p>
        </w:tc>
        <w:tc>
          <w:tcPr>
            <w:tcW w:w="1413" w:type="dxa"/>
            <w:vAlign w:val="center"/>
          </w:tcPr>
          <w:p w14:paraId="40545DE3"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数量</w:t>
            </w:r>
          </w:p>
        </w:tc>
        <w:tc>
          <w:tcPr>
            <w:tcW w:w="1470" w:type="dxa"/>
            <w:vAlign w:val="center"/>
          </w:tcPr>
          <w:p w14:paraId="7FA2AA4C"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单价（元）</w:t>
            </w:r>
          </w:p>
        </w:tc>
        <w:tc>
          <w:tcPr>
            <w:tcW w:w="2046" w:type="dxa"/>
            <w:gridSpan w:val="2"/>
            <w:vAlign w:val="center"/>
          </w:tcPr>
          <w:p w14:paraId="1E6C27D6"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总价（元）</w:t>
            </w:r>
          </w:p>
        </w:tc>
      </w:tr>
      <w:tr w:rsidR="00B55F50" w14:paraId="549784E7" w14:textId="77777777">
        <w:trPr>
          <w:trHeight w:val="458"/>
          <w:jc w:val="center"/>
        </w:trPr>
        <w:tc>
          <w:tcPr>
            <w:tcW w:w="822" w:type="dxa"/>
            <w:vAlign w:val="center"/>
          </w:tcPr>
          <w:p w14:paraId="784BB7F9"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1</w:t>
            </w:r>
          </w:p>
        </w:tc>
        <w:tc>
          <w:tcPr>
            <w:tcW w:w="3260" w:type="dxa"/>
            <w:vAlign w:val="center"/>
          </w:tcPr>
          <w:p w14:paraId="0BDDC1EC" w14:textId="77777777" w:rsidR="00B55F50" w:rsidRDefault="00B55F50">
            <w:pPr>
              <w:snapToGrid w:val="0"/>
              <w:spacing w:afterLines="25" w:after="60" w:line="360" w:lineRule="auto"/>
              <w:jc w:val="center"/>
              <w:rPr>
                <w:rFonts w:ascii="Arial" w:eastAsia="宋体" w:hAnsi="Arial"/>
                <w:b/>
                <w:sz w:val="21"/>
                <w:szCs w:val="21"/>
              </w:rPr>
            </w:pPr>
          </w:p>
        </w:tc>
        <w:tc>
          <w:tcPr>
            <w:tcW w:w="1413" w:type="dxa"/>
            <w:vAlign w:val="center"/>
          </w:tcPr>
          <w:p w14:paraId="556534F4" w14:textId="77777777" w:rsidR="00B55F50" w:rsidRDefault="00B55F50">
            <w:pPr>
              <w:snapToGrid w:val="0"/>
              <w:spacing w:afterLines="25" w:after="60" w:line="360" w:lineRule="auto"/>
              <w:jc w:val="center"/>
              <w:rPr>
                <w:rFonts w:ascii="Arial" w:eastAsia="宋体" w:hAnsi="Arial" w:cs="Arial"/>
                <w:sz w:val="21"/>
                <w:szCs w:val="21"/>
              </w:rPr>
            </w:pPr>
          </w:p>
        </w:tc>
        <w:tc>
          <w:tcPr>
            <w:tcW w:w="1470" w:type="dxa"/>
            <w:vAlign w:val="center"/>
          </w:tcPr>
          <w:p w14:paraId="26AD53A7" w14:textId="77777777" w:rsidR="00B55F50" w:rsidRDefault="00B55F50">
            <w:pPr>
              <w:snapToGrid w:val="0"/>
              <w:spacing w:afterLines="25" w:after="60" w:line="360" w:lineRule="auto"/>
              <w:jc w:val="center"/>
              <w:rPr>
                <w:rFonts w:ascii="Arial" w:eastAsia="宋体" w:hAnsi="Arial" w:cs="Arial"/>
                <w:sz w:val="21"/>
                <w:szCs w:val="21"/>
              </w:rPr>
            </w:pPr>
          </w:p>
        </w:tc>
        <w:tc>
          <w:tcPr>
            <w:tcW w:w="2046" w:type="dxa"/>
            <w:gridSpan w:val="2"/>
            <w:vAlign w:val="center"/>
          </w:tcPr>
          <w:p w14:paraId="626EED6E" w14:textId="77777777" w:rsidR="00B55F50" w:rsidRDefault="00B55F50">
            <w:pPr>
              <w:snapToGrid w:val="0"/>
              <w:spacing w:afterLines="25" w:after="60" w:line="360" w:lineRule="auto"/>
              <w:jc w:val="center"/>
              <w:rPr>
                <w:rFonts w:ascii="Arial" w:eastAsia="宋体" w:hAnsi="Arial" w:cs="Arial"/>
                <w:sz w:val="21"/>
                <w:szCs w:val="21"/>
              </w:rPr>
            </w:pPr>
          </w:p>
        </w:tc>
      </w:tr>
      <w:tr w:rsidR="00B55F50" w14:paraId="3A0DD7D5" w14:textId="77777777">
        <w:trPr>
          <w:trHeight w:val="458"/>
          <w:jc w:val="center"/>
        </w:trPr>
        <w:tc>
          <w:tcPr>
            <w:tcW w:w="822" w:type="dxa"/>
            <w:vAlign w:val="center"/>
          </w:tcPr>
          <w:p w14:paraId="53D279FE" w14:textId="77777777" w:rsidR="00B55F50" w:rsidRDefault="00000000">
            <w:pPr>
              <w:snapToGrid w:val="0"/>
              <w:spacing w:afterLines="25" w:after="60" w:line="360" w:lineRule="auto"/>
              <w:jc w:val="center"/>
              <w:rPr>
                <w:rFonts w:ascii="Arial" w:eastAsia="宋体" w:hAnsi="Arial" w:cs="Arial"/>
                <w:sz w:val="21"/>
                <w:szCs w:val="21"/>
              </w:rPr>
            </w:pPr>
            <w:r>
              <w:rPr>
                <w:rFonts w:ascii="Arial" w:eastAsia="宋体" w:hAnsi="Arial" w:cs="Arial" w:hint="eastAsia"/>
                <w:sz w:val="21"/>
                <w:szCs w:val="21"/>
              </w:rPr>
              <w:t>2</w:t>
            </w:r>
          </w:p>
        </w:tc>
        <w:tc>
          <w:tcPr>
            <w:tcW w:w="3260" w:type="dxa"/>
            <w:vAlign w:val="center"/>
          </w:tcPr>
          <w:p w14:paraId="4C9EEA93" w14:textId="77777777" w:rsidR="00B55F50" w:rsidRDefault="00B55F50">
            <w:pPr>
              <w:snapToGrid w:val="0"/>
              <w:spacing w:afterLines="25" w:after="60" w:line="360" w:lineRule="auto"/>
              <w:jc w:val="center"/>
              <w:rPr>
                <w:rFonts w:ascii="Arial" w:eastAsia="宋体" w:hAnsi="Arial"/>
                <w:b/>
                <w:sz w:val="21"/>
                <w:szCs w:val="21"/>
              </w:rPr>
            </w:pPr>
          </w:p>
        </w:tc>
        <w:tc>
          <w:tcPr>
            <w:tcW w:w="1413" w:type="dxa"/>
            <w:vAlign w:val="center"/>
          </w:tcPr>
          <w:p w14:paraId="0799F96D" w14:textId="77777777" w:rsidR="00B55F50" w:rsidRDefault="00B55F50">
            <w:pPr>
              <w:snapToGrid w:val="0"/>
              <w:spacing w:afterLines="25" w:after="60" w:line="360" w:lineRule="auto"/>
              <w:jc w:val="center"/>
              <w:rPr>
                <w:rFonts w:ascii="Arial" w:eastAsia="宋体" w:hAnsi="Arial" w:cs="Arial"/>
                <w:sz w:val="21"/>
                <w:szCs w:val="21"/>
              </w:rPr>
            </w:pPr>
          </w:p>
        </w:tc>
        <w:tc>
          <w:tcPr>
            <w:tcW w:w="1470" w:type="dxa"/>
            <w:vAlign w:val="center"/>
          </w:tcPr>
          <w:p w14:paraId="39026CEA" w14:textId="77777777" w:rsidR="00B55F50" w:rsidRDefault="00B55F50">
            <w:pPr>
              <w:snapToGrid w:val="0"/>
              <w:spacing w:afterLines="25" w:after="60" w:line="360" w:lineRule="auto"/>
              <w:jc w:val="center"/>
              <w:rPr>
                <w:rFonts w:ascii="Arial" w:eastAsia="宋体" w:hAnsi="Arial" w:cs="Arial"/>
                <w:sz w:val="21"/>
                <w:szCs w:val="21"/>
              </w:rPr>
            </w:pPr>
          </w:p>
        </w:tc>
        <w:tc>
          <w:tcPr>
            <w:tcW w:w="2046" w:type="dxa"/>
            <w:gridSpan w:val="2"/>
            <w:vAlign w:val="center"/>
          </w:tcPr>
          <w:p w14:paraId="2D192E31" w14:textId="77777777" w:rsidR="00B55F50" w:rsidRDefault="00B55F50">
            <w:pPr>
              <w:snapToGrid w:val="0"/>
              <w:spacing w:afterLines="25" w:after="60" w:line="360" w:lineRule="auto"/>
              <w:jc w:val="center"/>
              <w:rPr>
                <w:rFonts w:ascii="Arial" w:eastAsia="宋体" w:hAnsi="Arial" w:cs="Arial"/>
                <w:sz w:val="21"/>
                <w:szCs w:val="21"/>
              </w:rPr>
            </w:pPr>
          </w:p>
        </w:tc>
      </w:tr>
      <w:tr w:rsidR="00B55F50" w14:paraId="39B0C705" w14:textId="77777777">
        <w:trPr>
          <w:gridAfter w:val="1"/>
          <w:wAfter w:w="8" w:type="dxa"/>
          <w:cantSplit/>
          <w:trHeight w:val="646"/>
          <w:jc w:val="center"/>
        </w:trPr>
        <w:tc>
          <w:tcPr>
            <w:tcW w:w="6965" w:type="dxa"/>
            <w:gridSpan w:val="4"/>
            <w:vAlign w:val="center"/>
          </w:tcPr>
          <w:p w14:paraId="401DCB8A" w14:textId="77777777" w:rsidR="00B55F50" w:rsidRDefault="00000000">
            <w:pPr>
              <w:snapToGrid w:val="0"/>
              <w:spacing w:afterLines="25" w:after="60" w:line="360" w:lineRule="auto"/>
              <w:jc w:val="center"/>
              <w:rPr>
                <w:rFonts w:ascii="Arial" w:eastAsia="宋体" w:hAnsi="Arial" w:cs="Arial"/>
                <w:b/>
                <w:sz w:val="21"/>
                <w:szCs w:val="21"/>
              </w:rPr>
            </w:pPr>
            <w:r>
              <w:rPr>
                <w:rFonts w:ascii="Arial" w:eastAsia="宋体" w:hAnsi="Arial" w:cs="Arial" w:hint="eastAsia"/>
                <w:b/>
                <w:sz w:val="21"/>
                <w:szCs w:val="21"/>
              </w:rPr>
              <w:t>投标总价</w:t>
            </w:r>
            <w:r>
              <w:rPr>
                <w:rFonts w:ascii="Arial" w:eastAsia="宋体" w:hAnsi="Arial" w:hint="eastAsia"/>
                <w:sz w:val="21"/>
                <w:szCs w:val="21"/>
              </w:rPr>
              <w:t>（币种：人民币；单位：元）</w:t>
            </w:r>
          </w:p>
        </w:tc>
        <w:tc>
          <w:tcPr>
            <w:tcW w:w="2038" w:type="dxa"/>
            <w:vAlign w:val="center"/>
          </w:tcPr>
          <w:p w14:paraId="521639B5" w14:textId="77777777" w:rsidR="00B55F50" w:rsidRDefault="00B55F50">
            <w:pPr>
              <w:snapToGrid w:val="0"/>
              <w:spacing w:afterLines="25" w:after="60" w:line="360" w:lineRule="auto"/>
              <w:jc w:val="center"/>
              <w:rPr>
                <w:rFonts w:ascii="Arial" w:eastAsia="宋体" w:hAnsi="Arial" w:cs="Arial"/>
                <w:sz w:val="21"/>
                <w:szCs w:val="21"/>
              </w:rPr>
            </w:pPr>
          </w:p>
        </w:tc>
      </w:tr>
    </w:tbl>
    <w:p w14:paraId="4DCFE4BB" w14:textId="77777777" w:rsidR="00B55F50" w:rsidRDefault="00000000">
      <w:pPr>
        <w:spacing w:afterLines="25" w:after="60" w:line="360" w:lineRule="auto"/>
        <w:rPr>
          <w:rFonts w:ascii="Arial" w:eastAsia="宋体" w:hAnsi="Arial"/>
          <w:b/>
          <w:sz w:val="21"/>
          <w:szCs w:val="21"/>
        </w:rPr>
      </w:pPr>
      <w:r>
        <w:rPr>
          <w:rFonts w:ascii="Arial" w:eastAsia="宋体" w:hAnsi="Arial" w:hint="eastAsia"/>
          <w:b/>
          <w:sz w:val="21"/>
          <w:szCs w:val="21"/>
        </w:rPr>
        <w:t>填写说明：</w:t>
      </w:r>
    </w:p>
    <w:p w14:paraId="3B86B293" w14:textId="77777777" w:rsidR="00B55F50" w:rsidRDefault="00000000">
      <w:pPr>
        <w:spacing w:afterLines="25" w:after="60" w:line="360" w:lineRule="auto"/>
        <w:rPr>
          <w:rFonts w:ascii="Arial" w:eastAsia="宋体" w:hAnsi="Arial"/>
          <w:b/>
          <w:sz w:val="21"/>
          <w:szCs w:val="21"/>
        </w:rPr>
      </w:pPr>
      <w:r>
        <w:rPr>
          <w:rFonts w:ascii="Arial" w:eastAsia="宋体" w:hAnsi="Arial" w:hint="eastAsia"/>
          <w:b/>
          <w:sz w:val="21"/>
          <w:szCs w:val="21"/>
        </w:rPr>
        <w:t>1</w:t>
      </w:r>
      <w:r>
        <w:rPr>
          <w:rFonts w:ascii="Arial" w:eastAsia="宋体" w:hAnsi="Arial" w:hint="eastAsia"/>
          <w:b/>
          <w:sz w:val="21"/>
          <w:szCs w:val="21"/>
        </w:rPr>
        <w:t>、此表可延长，各投标人根据本项目实际涉及的所有支出项情况修改后填写。本表如有缺漏项，由投标人自行承担。</w:t>
      </w:r>
    </w:p>
    <w:p w14:paraId="397D86AC" w14:textId="77777777" w:rsidR="00B55F50" w:rsidRDefault="00000000">
      <w:pPr>
        <w:spacing w:line="360" w:lineRule="auto"/>
        <w:rPr>
          <w:rFonts w:ascii="宋体" w:eastAsia="宋体" w:hAnsi="宋体" w:hint="eastAsia"/>
          <w:b/>
          <w:sz w:val="21"/>
          <w:szCs w:val="21"/>
        </w:rPr>
      </w:pPr>
      <w:r>
        <w:rPr>
          <w:rFonts w:ascii="宋体" w:eastAsia="宋体" w:hAnsi="宋体" w:hint="eastAsia"/>
          <w:b/>
          <w:sz w:val="21"/>
          <w:szCs w:val="21"/>
        </w:rPr>
        <w:t>2、中标人签订合同前将详细的《分项报价清单》递交采购单位，经采购单位审核同意后方可实施。</w:t>
      </w:r>
    </w:p>
    <w:p w14:paraId="1FA44316" w14:textId="77777777" w:rsidR="00B55F50" w:rsidRDefault="00B55F50">
      <w:pPr>
        <w:spacing w:line="360" w:lineRule="auto"/>
        <w:jc w:val="center"/>
        <w:rPr>
          <w:rFonts w:ascii="Arial" w:eastAsia="宋体" w:hAnsi="Arial"/>
        </w:rPr>
      </w:pPr>
    </w:p>
    <w:p w14:paraId="7BAE6B38" w14:textId="77777777" w:rsidR="00B55F50" w:rsidRDefault="00B55F50">
      <w:pPr>
        <w:spacing w:afterLines="25" w:after="60" w:line="360" w:lineRule="auto"/>
        <w:rPr>
          <w:rFonts w:ascii="Arial" w:eastAsia="宋体" w:hAnsi="Arial"/>
        </w:rPr>
      </w:pPr>
    </w:p>
    <w:p w14:paraId="6D544771" w14:textId="77777777" w:rsidR="00B55F50" w:rsidRDefault="00B55F50">
      <w:pPr>
        <w:spacing w:afterLines="25" w:after="60" w:line="360" w:lineRule="auto"/>
        <w:rPr>
          <w:rFonts w:ascii="Arial" w:eastAsia="宋体" w:hAnsi="Arial"/>
        </w:rPr>
      </w:pPr>
    </w:p>
    <w:p w14:paraId="55459CE1" w14:textId="77777777" w:rsidR="00B55F50" w:rsidRDefault="00B55F50">
      <w:pPr>
        <w:spacing w:afterLines="25" w:after="60" w:line="360" w:lineRule="auto"/>
        <w:rPr>
          <w:rFonts w:ascii="Arial" w:eastAsia="宋体" w:hAnsi="Arial"/>
        </w:rPr>
      </w:pPr>
    </w:p>
    <w:p w14:paraId="6AA0540E" w14:textId="77777777" w:rsidR="00B55F50" w:rsidRDefault="00B55F50">
      <w:pPr>
        <w:spacing w:afterLines="25" w:after="60" w:line="360" w:lineRule="auto"/>
        <w:rPr>
          <w:rFonts w:ascii="Arial" w:eastAsia="宋体" w:hAnsi="Arial"/>
        </w:rPr>
      </w:pPr>
    </w:p>
    <w:p w14:paraId="23C581A4" w14:textId="77777777" w:rsidR="00B55F50" w:rsidRDefault="00B55F50">
      <w:pPr>
        <w:spacing w:afterLines="25" w:after="60" w:line="360" w:lineRule="auto"/>
        <w:rPr>
          <w:rFonts w:ascii="Arial" w:eastAsia="宋体" w:hAnsi="Arial"/>
        </w:rPr>
      </w:pPr>
    </w:p>
    <w:p w14:paraId="6B0B4146" w14:textId="77777777" w:rsidR="00B55F50" w:rsidRDefault="00B55F50">
      <w:pPr>
        <w:spacing w:afterLines="25" w:after="60" w:line="360" w:lineRule="auto"/>
        <w:rPr>
          <w:rFonts w:ascii="Arial" w:eastAsia="宋体" w:hAnsi="Arial"/>
        </w:rPr>
      </w:pPr>
    </w:p>
    <w:p w14:paraId="29D40C53" w14:textId="77777777" w:rsidR="00B55F50" w:rsidRDefault="00B55F50">
      <w:pPr>
        <w:spacing w:afterLines="25" w:after="60" w:line="360" w:lineRule="auto"/>
        <w:rPr>
          <w:rFonts w:ascii="Arial" w:eastAsia="宋体" w:hAnsi="Arial"/>
        </w:rPr>
      </w:pPr>
    </w:p>
    <w:p w14:paraId="46E98339" w14:textId="77777777" w:rsidR="00B55F50" w:rsidRDefault="00B55F50">
      <w:pPr>
        <w:spacing w:afterLines="25" w:after="60" w:line="360" w:lineRule="auto"/>
        <w:rPr>
          <w:rFonts w:ascii="Arial" w:eastAsia="宋体" w:hAnsi="Arial"/>
        </w:rPr>
      </w:pPr>
    </w:p>
    <w:p w14:paraId="075C0EF5" w14:textId="77777777" w:rsidR="00B55F50" w:rsidRDefault="00B55F50">
      <w:pPr>
        <w:spacing w:afterLines="25" w:after="60" w:line="360" w:lineRule="auto"/>
        <w:rPr>
          <w:rFonts w:ascii="Arial" w:eastAsia="宋体" w:hAnsi="Arial"/>
        </w:rPr>
      </w:pPr>
    </w:p>
    <w:p w14:paraId="71B67A08" w14:textId="77777777" w:rsidR="00B55F50" w:rsidRDefault="00B55F50">
      <w:pPr>
        <w:spacing w:afterLines="25" w:after="60" w:line="360" w:lineRule="auto"/>
        <w:rPr>
          <w:rFonts w:ascii="Arial" w:eastAsia="宋体" w:hAnsi="Arial"/>
        </w:rPr>
      </w:pPr>
    </w:p>
    <w:p w14:paraId="00748B7B" w14:textId="77777777" w:rsidR="00B55F50" w:rsidRDefault="00B55F50">
      <w:pPr>
        <w:spacing w:afterLines="25" w:after="60" w:line="360" w:lineRule="auto"/>
        <w:rPr>
          <w:rFonts w:ascii="Arial" w:eastAsia="宋体" w:hAnsi="Arial"/>
        </w:rPr>
      </w:pPr>
    </w:p>
    <w:p w14:paraId="1217A9DB" w14:textId="77777777" w:rsidR="00B55F50" w:rsidRDefault="00B55F50">
      <w:pPr>
        <w:spacing w:afterLines="25" w:after="60" w:line="360" w:lineRule="auto"/>
        <w:rPr>
          <w:rFonts w:ascii="Arial" w:eastAsia="宋体" w:hAnsi="Arial"/>
        </w:rPr>
      </w:pPr>
    </w:p>
    <w:p w14:paraId="30DBE491" w14:textId="77777777" w:rsidR="00B55F50" w:rsidRDefault="00B55F50">
      <w:pPr>
        <w:spacing w:afterLines="25" w:after="60" w:line="360" w:lineRule="auto"/>
        <w:rPr>
          <w:rFonts w:ascii="Arial" w:eastAsia="宋体" w:hAnsi="Arial"/>
        </w:rPr>
      </w:pPr>
    </w:p>
    <w:p w14:paraId="7EDC61E1" w14:textId="77777777" w:rsidR="00B55F50" w:rsidRDefault="00B55F50">
      <w:pPr>
        <w:spacing w:afterLines="25" w:after="60" w:line="360" w:lineRule="auto"/>
        <w:rPr>
          <w:rFonts w:ascii="Arial" w:eastAsia="宋体" w:hAnsi="Arial"/>
        </w:rPr>
      </w:pPr>
    </w:p>
    <w:p w14:paraId="67A3FD11" w14:textId="77777777" w:rsidR="00B55F50" w:rsidRDefault="00B55F50">
      <w:pPr>
        <w:spacing w:afterLines="25" w:after="60" w:line="360" w:lineRule="auto"/>
        <w:rPr>
          <w:rFonts w:ascii="Arial" w:eastAsia="宋体" w:hAnsi="Arial"/>
        </w:rPr>
      </w:pPr>
    </w:p>
    <w:p w14:paraId="1930753B" w14:textId="77777777" w:rsidR="00B55F50" w:rsidRDefault="00B55F50">
      <w:pPr>
        <w:spacing w:afterLines="25" w:after="60" w:line="360" w:lineRule="auto"/>
        <w:rPr>
          <w:rFonts w:ascii="Arial" w:eastAsia="宋体" w:hAnsi="Arial"/>
        </w:rPr>
      </w:pPr>
    </w:p>
    <w:p w14:paraId="730E1C2A" w14:textId="77777777" w:rsidR="00B55F50" w:rsidRDefault="00B55F50">
      <w:pPr>
        <w:spacing w:afterLines="25" w:after="60" w:line="360" w:lineRule="auto"/>
        <w:rPr>
          <w:rFonts w:ascii="Arial" w:eastAsia="宋体" w:hAnsi="Arial"/>
        </w:rPr>
      </w:pPr>
    </w:p>
    <w:p w14:paraId="7F5B7F40" w14:textId="77777777" w:rsidR="00B55F50" w:rsidRDefault="00000000">
      <w:pPr>
        <w:spacing w:line="360" w:lineRule="auto"/>
        <w:jc w:val="center"/>
        <w:rPr>
          <w:rFonts w:ascii="宋体" w:eastAsia="宋体" w:hAnsi="宋体" w:hint="eastAsia"/>
          <w:b/>
          <w:bCs/>
          <w:szCs w:val="20"/>
        </w:rPr>
      </w:pPr>
      <w:r>
        <w:rPr>
          <w:rFonts w:ascii="宋体" w:eastAsia="宋体" w:hAnsi="宋体" w:hint="eastAsia"/>
          <w:b/>
          <w:bCs/>
          <w:szCs w:val="20"/>
        </w:rPr>
        <w:lastRenderedPageBreak/>
        <w:t>6.</w:t>
      </w:r>
      <w:r>
        <w:rPr>
          <w:rFonts w:ascii="宋体" w:eastAsia="宋体" w:hAnsi="宋体"/>
          <w:b/>
          <w:bCs/>
          <w:szCs w:val="20"/>
        </w:rPr>
        <w:t xml:space="preserve"> 资质情况</w:t>
      </w:r>
    </w:p>
    <w:p w14:paraId="742DAE29" w14:textId="77777777" w:rsidR="00B55F50" w:rsidRDefault="00000000">
      <w:pPr>
        <w:spacing w:line="360" w:lineRule="auto"/>
        <w:jc w:val="center"/>
        <w:rPr>
          <w:sz w:val="21"/>
          <w:szCs w:val="21"/>
        </w:rPr>
      </w:pPr>
      <w:r>
        <w:rPr>
          <w:rFonts w:ascii="宋体" w:eastAsia="宋体" w:hAnsi="宋体" w:hint="eastAsia"/>
          <w:bCs/>
          <w:sz w:val="21"/>
          <w:szCs w:val="21"/>
        </w:rPr>
        <w:t>（如投标人资格要求中有要求相应资质的，可放此项，如没要求可不提供）</w:t>
      </w:r>
    </w:p>
    <w:p w14:paraId="177F5B1A" w14:textId="77777777" w:rsidR="00B55F50" w:rsidRDefault="00B55F50">
      <w:pPr>
        <w:spacing w:afterLines="25" w:after="60" w:line="360" w:lineRule="auto"/>
        <w:rPr>
          <w:rFonts w:ascii="Arial" w:eastAsia="宋体" w:hAnsi="Arial"/>
        </w:rPr>
      </w:pPr>
    </w:p>
    <w:p w14:paraId="0BD69FD5" w14:textId="77777777" w:rsidR="00B55F50" w:rsidRDefault="00B55F50">
      <w:pPr>
        <w:spacing w:afterLines="25" w:after="60" w:line="360" w:lineRule="auto"/>
        <w:rPr>
          <w:rFonts w:ascii="Arial" w:eastAsia="宋体" w:hAnsi="Arial"/>
        </w:rPr>
      </w:pPr>
    </w:p>
    <w:p w14:paraId="43BE6860" w14:textId="77777777" w:rsidR="00B55F50" w:rsidRDefault="00B55F50">
      <w:pPr>
        <w:spacing w:afterLines="25" w:after="60" w:line="360" w:lineRule="auto"/>
        <w:rPr>
          <w:rFonts w:ascii="Arial" w:eastAsia="宋体" w:hAnsi="Arial"/>
        </w:rPr>
      </w:pPr>
    </w:p>
    <w:p w14:paraId="7AB6F4FA" w14:textId="77777777" w:rsidR="00B55F50" w:rsidRDefault="00B55F50">
      <w:pPr>
        <w:spacing w:afterLines="25" w:after="60" w:line="360" w:lineRule="auto"/>
        <w:rPr>
          <w:rFonts w:ascii="Arial" w:eastAsia="宋体" w:hAnsi="Arial"/>
        </w:rPr>
      </w:pPr>
    </w:p>
    <w:p w14:paraId="57E10D4F" w14:textId="77777777" w:rsidR="00B55F50" w:rsidRDefault="00B55F50">
      <w:pPr>
        <w:spacing w:afterLines="25" w:after="60" w:line="360" w:lineRule="auto"/>
        <w:rPr>
          <w:rFonts w:ascii="Arial" w:eastAsia="宋体" w:hAnsi="Arial"/>
        </w:rPr>
      </w:pPr>
    </w:p>
    <w:p w14:paraId="6FC87E84" w14:textId="77777777" w:rsidR="00B55F50" w:rsidRDefault="00B55F50">
      <w:pPr>
        <w:spacing w:afterLines="25" w:after="60" w:line="360" w:lineRule="auto"/>
        <w:rPr>
          <w:rFonts w:ascii="Arial" w:eastAsia="宋体" w:hAnsi="Arial"/>
        </w:rPr>
      </w:pPr>
    </w:p>
    <w:p w14:paraId="79AA8097" w14:textId="77777777" w:rsidR="00B55F50" w:rsidRDefault="00B55F50">
      <w:pPr>
        <w:spacing w:afterLines="25" w:after="60" w:line="360" w:lineRule="auto"/>
        <w:rPr>
          <w:rFonts w:ascii="Arial" w:eastAsia="宋体" w:hAnsi="Arial"/>
        </w:rPr>
      </w:pPr>
    </w:p>
    <w:p w14:paraId="1D141DC3" w14:textId="77777777" w:rsidR="00B55F50" w:rsidRDefault="00B55F50">
      <w:pPr>
        <w:spacing w:afterLines="25" w:after="60" w:line="360" w:lineRule="auto"/>
        <w:rPr>
          <w:rFonts w:ascii="Arial" w:eastAsia="宋体" w:hAnsi="Arial"/>
        </w:rPr>
      </w:pPr>
    </w:p>
    <w:p w14:paraId="27C693E3" w14:textId="77777777" w:rsidR="00B55F50" w:rsidRDefault="00B55F50">
      <w:pPr>
        <w:spacing w:afterLines="25" w:after="60" w:line="360" w:lineRule="auto"/>
        <w:rPr>
          <w:rFonts w:ascii="Arial" w:eastAsia="宋体" w:hAnsi="Arial"/>
        </w:rPr>
      </w:pPr>
    </w:p>
    <w:p w14:paraId="08244156" w14:textId="77777777" w:rsidR="00B55F50" w:rsidRDefault="00B55F50">
      <w:pPr>
        <w:spacing w:afterLines="25" w:after="60" w:line="360" w:lineRule="auto"/>
        <w:rPr>
          <w:rFonts w:ascii="Arial" w:eastAsia="宋体" w:hAnsi="Arial"/>
        </w:rPr>
      </w:pPr>
    </w:p>
    <w:p w14:paraId="71EB39DC" w14:textId="77777777" w:rsidR="00B55F50" w:rsidRDefault="00B55F50">
      <w:pPr>
        <w:spacing w:afterLines="25" w:after="60" w:line="360" w:lineRule="auto"/>
        <w:rPr>
          <w:rFonts w:ascii="Arial" w:eastAsia="宋体" w:hAnsi="Arial"/>
        </w:rPr>
      </w:pPr>
    </w:p>
    <w:p w14:paraId="6817A0E9" w14:textId="77777777" w:rsidR="00B55F50" w:rsidRDefault="00B55F50">
      <w:pPr>
        <w:spacing w:afterLines="25" w:after="60" w:line="360" w:lineRule="auto"/>
        <w:rPr>
          <w:rFonts w:ascii="Arial" w:eastAsia="宋体" w:hAnsi="Arial"/>
        </w:rPr>
      </w:pPr>
    </w:p>
    <w:p w14:paraId="6D84EB60" w14:textId="77777777" w:rsidR="00B55F50" w:rsidRDefault="00B55F50">
      <w:pPr>
        <w:spacing w:afterLines="25" w:after="60" w:line="360" w:lineRule="auto"/>
        <w:rPr>
          <w:rFonts w:ascii="Arial" w:eastAsia="宋体" w:hAnsi="Arial"/>
        </w:rPr>
      </w:pPr>
    </w:p>
    <w:p w14:paraId="1F46AED3" w14:textId="77777777" w:rsidR="00B55F50" w:rsidRDefault="00B55F50">
      <w:pPr>
        <w:spacing w:afterLines="25" w:after="60" w:line="360" w:lineRule="auto"/>
        <w:rPr>
          <w:rFonts w:ascii="Arial" w:eastAsia="宋体" w:hAnsi="Arial"/>
        </w:rPr>
      </w:pPr>
    </w:p>
    <w:p w14:paraId="75AD8C52" w14:textId="77777777" w:rsidR="00B55F50" w:rsidRDefault="00B55F50">
      <w:pPr>
        <w:spacing w:afterLines="25" w:after="60" w:line="360" w:lineRule="auto"/>
        <w:rPr>
          <w:rFonts w:ascii="Arial" w:eastAsia="宋体" w:hAnsi="Arial"/>
        </w:rPr>
      </w:pPr>
    </w:p>
    <w:p w14:paraId="1DED246C" w14:textId="77777777" w:rsidR="00B55F50" w:rsidRDefault="00B55F50">
      <w:pPr>
        <w:spacing w:afterLines="25" w:after="60" w:line="360" w:lineRule="auto"/>
        <w:rPr>
          <w:rFonts w:ascii="Arial" w:eastAsia="宋体" w:hAnsi="Arial"/>
        </w:rPr>
      </w:pPr>
    </w:p>
    <w:p w14:paraId="2D9AF5D0" w14:textId="77777777" w:rsidR="00B55F50" w:rsidRDefault="00B55F50">
      <w:pPr>
        <w:spacing w:afterLines="25" w:after="60" w:line="360" w:lineRule="auto"/>
        <w:rPr>
          <w:rFonts w:ascii="Arial" w:eastAsia="宋体" w:hAnsi="Arial"/>
        </w:rPr>
      </w:pPr>
    </w:p>
    <w:p w14:paraId="2CD4F758" w14:textId="77777777" w:rsidR="00B55F50" w:rsidRDefault="00B55F50">
      <w:pPr>
        <w:spacing w:afterLines="25" w:after="60" w:line="360" w:lineRule="auto"/>
        <w:rPr>
          <w:rFonts w:ascii="Arial" w:eastAsia="宋体" w:hAnsi="Arial"/>
        </w:rPr>
      </w:pPr>
    </w:p>
    <w:p w14:paraId="0121A917" w14:textId="77777777" w:rsidR="00B55F50" w:rsidRDefault="00B55F50">
      <w:pPr>
        <w:spacing w:afterLines="25" w:after="60" w:line="360" w:lineRule="auto"/>
        <w:rPr>
          <w:rFonts w:ascii="Arial" w:eastAsia="宋体" w:hAnsi="Arial"/>
        </w:rPr>
      </w:pPr>
    </w:p>
    <w:p w14:paraId="03607ABA" w14:textId="77777777" w:rsidR="00B55F50" w:rsidRDefault="00B55F50">
      <w:pPr>
        <w:spacing w:afterLines="25" w:after="60" w:line="360" w:lineRule="auto"/>
        <w:rPr>
          <w:rFonts w:ascii="Arial" w:eastAsia="宋体" w:hAnsi="Arial"/>
        </w:rPr>
      </w:pPr>
    </w:p>
    <w:p w14:paraId="2750DADC" w14:textId="77777777" w:rsidR="00B55F50" w:rsidRDefault="00B55F50">
      <w:pPr>
        <w:spacing w:afterLines="25" w:after="60" w:line="360" w:lineRule="auto"/>
        <w:rPr>
          <w:rFonts w:ascii="Arial" w:eastAsia="宋体" w:hAnsi="Arial"/>
        </w:rPr>
      </w:pPr>
    </w:p>
    <w:p w14:paraId="63E8EC1D" w14:textId="77777777" w:rsidR="00B55F50" w:rsidRDefault="00B55F50">
      <w:pPr>
        <w:spacing w:afterLines="25" w:after="60" w:line="360" w:lineRule="auto"/>
        <w:rPr>
          <w:rFonts w:ascii="Arial" w:eastAsia="宋体" w:hAnsi="Arial"/>
        </w:rPr>
      </w:pPr>
    </w:p>
    <w:p w14:paraId="79B70C4E" w14:textId="77777777" w:rsidR="00B55F50" w:rsidRDefault="00B55F50">
      <w:pPr>
        <w:spacing w:afterLines="25" w:after="60" w:line="360" w:lineRule="auto"/>
        <w:rPr>
          <w:rFonts w:ascii="Arial" w:eastAsia="宋体" w:hAnsi="Arial"/>
        </w:rPr>
      </w:pPr>
    </w:p>
    <w:p w14:paraId="7E6006EA" w14:textId="77777777" w:rsidR="00B55F50" w:rsidRDefault="00B55F50">
      <w:pPr>
        <w:spacing w:afterLines="25" w:after="60" w:line="360" w:lineRule="auto"/>
        <w:rPr>
          <w:rFonts w:ascii="Arial" w:eastAsia="宋体" w:hAnsi="Arial"/>
        </w:rPr>
      </w:pPr>
    </w:p>
    <w:p w14:paraId="44F64581" w14:textId="77777777" w:rsidR="00B55F50" w:rsidRDefault="00B55F50">
      <w:pPr>
        <w:spacing w:afterLines="25" w:after="60" w:line="360" w:lineRule="auto"/>
        <w:rPr>
          <w:rFonts w:ascii="Arial" w:eastAsia="宋体" w:hAnsi="Arial"/>
        </w:rPr>
      </w:pPr>
    </w:p>
    <w:p w14:paraId="36D54180" w14:textId="77777777" w:rsidR="00B55F50" w:rsidRDefault="00B55F50">
      <w:pPr>
        <w:spacing w:afterLines="25" w:after="60" w:line="360" w:lineRule="auto"/>
        <w:rPr>
          <w:rFonts w:ascii="Arial" w:eastAsia="宋体" w:hAnsi="Arial"/>
        </w:rPr>
      </w:pPr>
    </w:p>
    <w:p w14:paraId="2E3EAAF6" w14:textId="77777777" w:rsidR="00B55F50" w:rsidRDefault="00B55F50">
      <w:pPr>
        <w:spacing w:afterLines="25" w:after="60" w:line="360" w:lineRule="auto"/>
        <w:rPr>
          <w:rFonts w:ascii="Arial" w:eastAsia="宋体" w:hAnsi="Arial"/>
        </w:rPr>
      </w:pPr>
    </w:p>
    <w:p w14:paraId="35316294" w14:textId="77777777" w:rsidR="00B55F50" w:rsidRDefault="00000000">
      <w:pPr>
        <w:spacing w:line="360" w:lineRule="auto"/>
        <w:jc w:val="center"/>
        <w:rPr>
          <w:rFonts w:ascii="宋体" w:eastAsia="宋体" w:hAnsi="宋体" w:hint="eastAsia"/>
          <w:b/>
          <w:bCs/>
          <w:szCs w:val="20"/>
        </w:rPr>
      </w:pPr>
      <w:r>
        <w:rPr>
          <w:rFonts w:ascii="宋体" w:eastAsia="宋体" w:hAnsi="宋体" w:hint="eastAsia"/>
          <w:b/>
          <w:bCs/>
          <w:szCs w:val="20"/>
        </w:rPr>
        <w:lastRenderedPageBreak/>
        <w:t>7.</w:t>
      </w:r>
      <w:r>
        <w:rPr>
          <w:rFonts w:ascii="宋体" w:eastAsia="宋体" w:hAnsi="宋体"/>
          <w:b/>
          <w:bCs/>
          <w:szCs w:val="20"/>
        </w:rPr>
        <w:t xml:space="preserve"> </w:t>
      </w:r>
      <w:r>
        <w:rPr>
          <w:rFonts w:ascii="宋体" w:eastAsia="宋体" w:hAnsi="宋体" w:hint="eastAsia"/>
          <w:b/>
          <w:bCs/>
          <w:szCs w:val="20"/>
        </w:rPr>
        <w:t>其他招标文件要求或投标人认为需要补充的内容。</w:t>
      </w:r>
    </w:p>
    <w:p w14:paraId="429F9EFB" w14:textId="77777777" w:rsidR="00B55F50" w:rsidRDefault="00B55F50">
      <w:pPr>
        <w:spacing w:afterLines="25" w:after="60" w:line="360" w:lineRule="auto"/>
        <w:rPr>
          <w:rFonts w:ascii="Arial" w:eastAsia="宋体" w:hAnsi="Arial"/>
        </w:rPr>
      </w:pPr>
    </w:p>
    <w:p w14:paraId="00A2ED83" w14:textId="77777777" w:rsidR="00B55F50" w:rsidRDefault="00B55F50">
      <w:pPr>
        <w:spacing w:afterLines="25" w:after="60" w:line="360" w:lineRule="auto"/>
        <w:rPr>
          <w:rFonts w:ascii="Arial" w:eastAsia="宋体" w:hAnsi="Arial"/>
        </w:rPr>
      </w:pPr>
    </w:p>
    <w:p w14:paraId="057E6467" w14:textId="77777777" w:rsidR="00B55F50" w:rsidRDefault="00B55F50">
      <w:pPr>
        <w:spacing w:afterLines="25" w:after="60" w:line="360" w:lineRule="auto"/>
        <w:rPr>
          <w:rFonts w:ascii="Arial" w:eastAsia="宋体" w:hAnsi="Arial"/>
        </w:rPr>
      </w:pPr>
    </w:p>
    <w:p w14:paraId="5CDE8488" w14:textId="77777777" w:rsidR="00B55F50" w:rsidRDefault="00B55F50">
      <w:pPr>
        <w:spacing w:afterLines="25" w:after="60" w:line="360" w:lineRule="auto"/>
        <w:rPr>
          <w:rFonts w:ascii="Arial" w:eastAsia="宋体" w:hAnsi="Arial"/>
        </w:rPr>
      </w:pPr>
    </w:p>
    <w:p w14:paraId="5F8F34D2" w14:textId="77777777" w:rsidR="00B55F50" w:rsidRDefault="00B55F50">
      <w:pPr>
        <w:spacing w:afterLines="25" w:after="60" w:line="360" w:lineRule="auto"/>
        <w:rPr>
          <w:rFonts w:ascii="Arial" w:eastAsia="宋体" w:hAnsi="Arial"/>
        </w:rPr>
      </w:pPr>
    </w:p>
    <w:p w14:paraId="13EA4DF5" w14:textId="77777777" w:rsidR="00B55F50" w:rsidRDefault="00B55F50">
      <w:pPr>
        <w:spacing w:afterLines="25" w:after="60" w:line="360" w:lineRule="auto"/>
        <w:rPr>
          <w:rFonts w:ascii="Arial" w:eastAsia="宋体" w:hAnsi="Arial"/>
        </w:rPr>
      </w:pPr>
    </w:p>
    <w:p w14:paraId="1EBD7889" w14:textId="77777777" w:rsidR="00B55F50" w:rsidRDefault="00B55F50">
      <w:pPr>
        <w:spacing w:afterLines="25" w:after="60" w:line="360" w:lineRule="auto"/>
        <w:rPr>
          <w:rFonts w:ascii="Arial" w:eastAsia="宋体" w:hAnsi="Arial"/>
        </w:rPr>
      </w:pPr>
    </w:p>
    <w:p w14:paraId="65C5F303" w14:textId="77777777" w:rsidR="00B55F50" w:rsidRDefault="00B55F50">
      <w:pPr>
        <w:spacing w:afterLines="25" w:after="60" w:line="360" w:lineRule="auto"/>
        <w:rPr>
          <w:rFonts w:ascii="Arial" w:eastAsia="宋体" w:hAnsi="Arial"/>
        </w:rPr>
      </w:pPr>
    </w:p>
    <w:p w14:paraId="7608B2B9" w14:textId="77777777" w:rsidR="00B55F50" w:rsidRDefault="00B55F50">
      <w:pPr>
        <w:spacing w:afterLines="25" w:after="60" w:line="360" w:lineRule="auto"/>
        <w:rPr>
          <w:rFonts w:ascii="Arial" w:eastAsia="宋体" w:hAnsi="Arial"/>
        </w:rPr>
      </w:pPr>
    </w:p>
    <w:p w14:paraId="46BD4DFB" w14:textId="77777777" w:rsidR="00B55F50" w:rsidRDefault="00B55F50">
      <w:pPr>
        <w:spacing w:afterLines="25" w:after="60" w:line="360" w:lineRule="auto"/>
        <w:rPr>
          <w:rFonts w:ascii="Arial" w:eastAsia="宋体" w:hAnsi="Arial"/>
        </w:rPr>
      </w:pPr>
    </w:p>
    <w:p w14:paraId="676569E0" w14:textId="77777777" w:rsidR="00B55F50" w:rsidRDefault="00B55F50">
      <w:pPr>
        <w:spacing w:afterLines="25" w:after="60" w:line="360" w:lineRule="auto"/>
        <w:rPr>
          <w:rFonts w:ascii="Arial" w:eastAsia="宋体" w:hAnsi="Arial"/>
        </w:rPr>
      </w:pPr>
    </w:p>
    <w:p w14:paraId="389BB275" w14:textId="77777777" w:rsidR="00B55F50" w:rsidRDefault="00B55F50">
      <w:pPr>
        <w:spacing w:afterLines="25" w:after="60" w:line="360" w:lineRule="auto"/>
        <w:rPr>
          <w:rFonts w:ascii="Arial" w:eastAsia="宋体" w:hAnsi="Arial"/>
        </w:rPr>
      </w:pPr>
    </w:p>
    <w:p w14:paraId="481A048D" w14:textId="77777777" w:rsidR="00B55F50" w:rsidRDefault="00B55F50">
      <w:pPr>
        <w:spacing w:afterLines="25" w:after="60" w:line="360" w:lineRule="auto"/>
        <w:rPr>
          <w:rFonts w:ascii="Arial" w:eastAsia="宋体" w:hAnsi="Arial"/>
        </w:rPr>
      </w:pPr>
    </w:p>
    <w:p w14:paraId="292D6B18" w14:textId="77777777" w:rsidR="00B55F50" w:rsidRDefault="00B55F50">
      <w:pPr>
        <w:spacing w:afterLines="25" w:after="60" w:line="360" w:lineRule="auto"/>
        <w:rPr>
          <w:rFonts w:ascii="Arial" w:eastAsia="宋体" w:hAnsi="Arial"/>
        </w:rPr>
      </w:pPr>
    </w:p>
    <w:p w14:paraId="4E723157" w14:textId="77777777" w:rsidR="00B55F50" w:rsidRDefault="00B55F50">
      <w:pPr>
        <w:spacing w:afterLines="25" w:after="60" w:line="360" w:lineRule="auto"/>
        <w:rPr>
          <w:rFonts w:ascii="Arial" w:eastAsia="宋体" w:hAnsi="Arial"/>
        </w:rPr>
      </w:pPr>
    </w:p>
    <w:p w14:paraId="0DDBA43C" w14:textId="77777777" w:rsidR="00B55F50" w:rsidRDefault="00B55F50">
      <w:pPr>
        <w:spacing w:afterLines="25" w:after="60" w:line="360" w:lineRule="auto"/>
        <w:rPr>
          <w:rFonts w:ascii="Arial" w:eastAsia="宋体" w:hAnsi="Arial"/>
        </w:rPr>
      </w:pPr>
    </w:p>
    <w:p w14:paraId="3E384C2B" w14:textId="77777777" w:rsidR="00B55F50" w:rsidRDefault="00B55F50">
      <w:pPr>
        <w:spacing w:afterLines="25" w:after="60" w:line="360" w:lineRule="auto"/>
        <w:rPr>
          <w:rFonts w:ascii="Arial" w:eastAsia="宋体" w:hAnsi="Arial"/>
        </w:rPr>
      </w:pPr>
    </w:p>
    <w:p w14:paraId="10CED435" w14:textId="77777777" w:rsidR="00B55F50" w:rsidRDefault="00B55F50">
      <w:pPr>
        <w:spacing w:afterLines="25" w:after="60" w:line="360" w:lineRule="auto"/>
        <w:rPr>
          <w:rFonts w:ascii="Arial" w:eastAsia="宋体" w:hAnsi="Arial"/>
        </w:rPr>
      </w:pPr>
    </w:p>
    <w:p w14:paraId="69AFACC6" w14:textId="77777777" w:rsidR="00B55F50" w:rsidRDefault="00B55F50">
      <w:pPr>
        <w:spacing w:afterLines="25" w:after="60" w:line="360" w:lineRule="auto"/>
        <w:rPr>
          <w:rFonts w:ascii="Arial" w:eastAsia="宋体" w:hAnsi="Arial"/>
        </w:rPr>
      </w:pPr>
    </w:p>
    <w:p w14:paraId="138418A0" w14:textId="77777777" w:rsidR="00B55F50" w:rsidRDefault="00B55F50">
      <w:pPr>
        <w:spacing w:afterLines="25" w:after="60" w:line="360" w:lineRule="auto"/>
        <w:rPr>
          <w:rFonts w:ascii="Arial" w:eastAsia="宋体" w:hAnsi="Arial"/>
        </w:rPr>
      </w:pPr>
    </w:p>
    <w:p w14:paraId="4DB16CCB" w14:textId="77777777" w:rsidR="00B55F50" w:rsidRDefault="00B55F50">
      <w:pPr>
        <w:spacing w:afterLines="25" w:after="60" w:line="360" w:lineRule="auto"/>
        <w:rPr>
          <w:rFonts w:ascii="Arial" w:eastAsia="宋体" w:hAnsi="Arial"/>
        </w:rPr>
      </w:pPr>
    </w:p>
    <w:p w14:paraId="2AA78A34" w14:textId="77777777" w:rsidR="00B55F50" w:rsidRDefault="00B55F50">
      <w:pPr>
        <w:spacing w:afterLines="25" w:after="60" w:line="360" w:lineRule="auto"/>
        <w:rPr>
          <w:rFonts w:ascii="Arial" w:eastAsia="宋体" w:hAnsi="Arial"/>
        </w:rPr>
      </w:pPr>
    </w:p>
    <w:p w14:paraId="786DBA4A" w14:textId="77777777" w:rsidR="00B55F50" w:rsidRDefault="00B55F50">
      <w:pPr>
        <w:spacing w:afterLines="25" w:after="60" w:line="360" w:lineRule="auto"/>
        <w:rPr>
          <w:rFonts w:ascii="Arial" w:eastAsia="宋体" w:hAnsi="Arial"/>
        </w:rPr>
      </w:pPr>
    </w:p>
    <w:p w14:paraId="24909B13" w14:textId="77777777" w:rsidR="00B55F50" w:rsidRDefault="00B55F50">
      <w:pPr>
        <w:spacing w:afterLines="25" w:after="60" w:line="360" w:lineRule="auto"/>
        <w:rPr>
          <w:rFonts w:ascii="Arial" w:eastAsia="宋体" w:hAnsi="Arial"/>
        </w:rPr>
      </w:pPr>
    </w:p>
    <w:p w14:paraId="5A99FAD9" w14:textId="77777777" w:rsidR="00B55F50" w:rsidRDefault="00B55F50">
      <w:pPr>
        <w:spacing w:afterLines="25" w:after="60" w:line="360" w:lineRule="auto"/>
        <w:rPr>
          <w:rFonts w:ascii="Arial" w:eastAsia="宋体" w:hAnsi="Arial"/>
        </w:rPr>
      </w:pPr>
    </w:p>
    <w:p w14:paraId="60393397" w14:textId="77777777" w:rsidR="00B55F50" w:rsidRDefault="00000000">
      <w:pPr>
        <w:spacing w:afterLines="25" w:after="60" w:line="360" w:lineRule="auto"/>
        <w:jc w:val="center"/>
        <w:rPr>
          <w:rFonts w:ascii="Arial" w:eastAsia="宋体" w:hAnsi="Arial"/>
        </w:rPr>
      </w:pPr>
      <w:r>
        <w:rPr>
          <w:rFonts w:ascii="Arial" w:eastAsia="宋体" w:hAnsi="Arial" w:hint="eastAsia"/>
          <w:b/>
        </w:rPr>
        <w:t>（本章未提供的招标要求的其他文件格式由供应商自拟）</w:t>
      </w:r>
    </w:p>
    <w:p w14:paraId="0D7D231E" w14:textId="77777777" w:rsidR="00B55F50" w:rsidRDefault="00000000">
      <w:pPr>
        <w:spacing w:line="360" w:lineRule="auto"/>
        <w:rPr>
          <w:rFonts w:ascii="Arial" w:eastAsia="宋体" w:hAnsi="Arial"/>
          <w:b/>
          <w:color w:val="FF0000"/>
          <w:sz w:val="32"/>
          <w:szCs w:val="32"/>
        </w:rPr>
      </w:pPr>
      <w:r>
        <w:br w:type="page"/>
      </w:r>
      <w:r>
        <w:rPr>
          <w:rFonts w:ascii="Arial" w:eastAsia="宋体" w:hAnsi="Arial" w:hint="eastAsia"/>
          <w:b/>
          <w:color w:val="FF0000"/>
          <w:sz w:val="32"/>
          <w:szCs w:val="32"/>
        </w:rPr>
        <w:lastRenderedPageBreak/>
        <w:t>（二）投标文件附件（信息不公开部分）</w:t>
      </w:r>
    </w:p>
    <w:p w14:paraId="14B8E1A9" w14:textId="77777777" w:rsidR="00B55F50" w:rsidRDefault="00000000">
      <w:pPr>
        <w:keepNext/>
        <w:keepLines/>
        <w:adjustRightInd w:val="0"/>
        <w:snapToGrid w:val="0"/>
        <w:spacing w:line="360" w:lineRule="auto"/>
        <w:jc w:val="center"/>
        <w:textAlignment w:val="baseline"/>
        <w:outlineLvl w:val="4"/>
        <w:rPr>
          <w:rFonts w:ascii="宋体" w:eastAsia="宋体" w:hAnsi="宋体" w:hint="eastAsia"/>
          <w:b/>
          <w:bCs/>
          <w:szCs w:val="20"/>
        </w:rPr>
      </w:pPr>
      <w:r>
        <w:rPr>
          <w:rFonts w:ascii="宋体" w:eastAsia="宋体" w:hAnsi="宋体" w:hint="eastAsia"/>
          <w:b/>
          <w:bCs/>
          <w:szCs w:val="20"/>
        </w:rPr>
        <w:t>1.法定代表人资格证明书</w:t>
      </w:r>
    </w:p>
    <w:p w14:paraId="13B5C6DF" w14:textId="77777777" w:rsidR="00B55F50" w:rsidRDefault="00B55F50">
      <w:pPr>
        <w:spacing w:afterLines="25" w:after="60" w:line="360" w:lineRule="auto"/>
        <w:rPr>
          <w:rFonts w:ascii="Arial" w:eastAsia="宋体" w:hAnsi="Arial"/>
        </w:rPr>
      </w:pPr>
    </w:p>
    <w:p w14:paraId="3F9B0E83" w14:textId="77777777" w:rsidR="00B55F50" w:rsidRDefault="00000000">
      <w:pPr>
        <w:spacing w:line="360" w:lineRule="auto"/>
        <w:ind w:firstLineChars="200" w:firstLine="420"/>
        <w:rPr>
          <w:rFonts w:asciiTheme="minorEastAsia" w:hAnsiTheme="minorEastAsia" w:cs="Arial" w:hint="eastAsia"/>
          <w:sz w:val="21"/>
          <w:szCs w:val="21"/>
        </w:rPr>
      </w:pPr>
      <w:r>
        <w:rPr>
          <w:rFonts w:asciiTheme="minorEastAsia" w:hAnsiTheme="minorEastAsia" w:cs="Arial" w:hint="eastAsia"/>
          <w:sz w:val="21"/>
          <w:szCs w:val="21"/>
        </w:rPr>
        <w:t xml:space="preserve"> </w:t>
      </w:r>
      <w:r>
        <w:rPr>
          <w:rFonts w:asciiTheme="minorEastAsia" w:hAnsiTheme="minorEastAsia" w:cs="Arial" w:hint="eastAsia"/>
          <w:sz w:val="21"/>
          <w:szCs w:val="21"/>
          <w:u w:val="single"/>
        </w:rPr>
        <w:t xml:space="preserve">                </w:t>
      </w:r>
      <w:r>
        <w:rPr>
          <w:rFonts w:asciiTheme="minorEastAsia" w:hAnsiTheme="minorEastAsia" w:cs="Arial" w:hint="eastAsia"/>
          <w:sz w:val="21"/>
          <w:szCs w:val="21"/>
        </w:rPr>
        <w:t>（姓名），现任我单位</w:t>
      </w:r>
      <w:r>
        <w:rPr>
          <w:rFonts w:asciiTheme="minorEastAsia" w:hAnsiTheme="minorEastAsia" w:cs="Arial" w:hint="eastAsia"/>
          <w:sz w:val="21"/>
          <w:szCs w:val="21"/>
          <w:u w:val="single"/>
        </w:rPr>
        <w:t xml:space="preserve">            </w:t>
      </w:r>
      <w:r>
        <w:rPr>
          <w:rFonts w:asciiTheme="minorEastAsia" w:hAnsiTheme="minorEastAsia" w:cs="Arial" w:hint="eastAsia"/>
          <w:sz w:val="21"/>
          <w:szCs w:val="21"/>
        </w:rPr>
        <w:t xml:space="preserve"> 职务，为法定代表人（负责人），身份证件号为：</w:t>
      </w:r>
      <w:r>
        <w:rPr>
          <w:rFonts w:asciiTheme="minorEastAsia" w:hAnsiTheme="minorEastAsia" w:cs="Arial" w:hint="eastAsia"/>
          <w:sz w:val="21"/>
          <w:szCs w:val="21"/>
          <w:u w:val="single"/>
        </w:rPr>
        <w:t xml:space="preserve">                                     </w:t>
      </w:r>
      <w:r>
        <w:rPr>
          <w:rFonts w:asciiTheme="minorEastAsia" w:hAnsiTheme="minorEastAsia" w:cs="Arial" w:hint="eastAsia"/>
          <w:sz w:val="21"/>
          <w:szCs w:val="21"/>
        </w:rPr>
        <w:t>，联系电话：</w:t>
      </w:r>
      <w:r>
        <w:rPr>
          <w:rFonts w:asciiTheme="minorEastAsia" w:hAnsiTheme="minorEastAsia" w:cs="Arial" w:hint="eastAsia"/>
          <w:sz w:val="21"/>
          <w:szCs w:val="21"/>
          <w:u w:val="single"/>
        </w:rPr>
        <w:t xml:space="preserve">                </w:t>
      </w:r>
      <w:r>
        <w:rPr>
          <w:rFonts w:asciiTheme="minorEastAsia" w:hAnsiTheme="minorEastAsia" w:cs="Arial" w:hint="eastAsia"/>
          <w:sz w:val="21"/>
          <w:szCs w:val="21"/>
        </w:rPr>
        <w:t>。</w:t>
      </w:r>
    </w:p>
    <w:p w14:paraId="3A888597" w14:textId="77777777" w:rsidR="00B55F50" w:rsidRDefault="00000000">
      <w:pPr>
        <w:spacing w:line="360" w:lineRule="auto"/>
        <w:ind w:firstLineChars="200" w:firstLine="420"/>
        <w:rPr>
          <w:rFonts w:asciiTheme="minorEastAsia" w:hAnsiTheme="minorEastAsia" w:cs="Arial" w:hint="eastAsia"/>
          <w:sz w:val="21"/>
          <w:szCs w:val="21"/>
        </w:rPr>
      </w:pPr>
      <w:r>
        <w:rPr>
          <w:rFonts w:asciiTheme="minorEastAsia" w:hAnsiTheme="minorEastAsia" w:cs="Arial" w:hint="eastAsia"/>
          <w:sz w:val="21"/>
          <w:szCs w:val="21"/>
        </w:rPr>
        <w:t>特此证明。</w:t>
      </w:r>
    </w:p>
    <w:p w14:paraId="2279CF12" w14:textId="77777777" w:rsidR="00B55F50" w:rsidRDefault="00000000">
      <w:pPr>
        <w:spacing w:line="360" w:lineRule="auto"/>
        <w:ind w:firstLineChars="200" w:firstLine="420"/>
        <w:rPr>
          <w:rFonts w:asciiTheme="minorEastAsia" w:hAnsiTheme="minorEastAsia" w:cs="Arial" w:hint="eastAsia"/>
          <w:sz w:val="21"/>
          <w:szCs w:val="21"/>
        </w:rPr>
      </w:pPr>
      <w:r>
        <w:rPr>
          <w:rFonts w:asciiTheme="minorEastAsia" w:hAnsiTheme="minorEastAsia" w:cs="Arial" w:hint="eastAsia"/>
          <w:sz w:val="21"/>
          <w:szCs w:val="21"/>
        </w:rPr>
        <w:t>说明：1、法定代表人为投标人（企业事业单位、国家机关、社会团体）的主要行政负责人。</w:t>
      </w:r>
    </w:p>
    <w:p w14:paraId="36099784" w14:textId="77777777" w:rsidR="00B55F50" w:rsidRDefault="00000000">
      <w:pPr>
        <w:widowControl w:val="0"/>
        <w:numPr>
          <w:ilvl w:val="0"/>
          <w:numId w:val="9"/>
        </w:numPr>
        <w:spacing w:line="360" w:lineRule="auto"/>
        <w:ind w:firstLineChars="200" w:firstLine="420"/>
        <w:jc w:val="both"/>
        <w:rPr>
          <w:rFonts w:asciiTheme="minorEastAsia" w:hAnsiTheme="minorEastAsia" w:cs="Arial" w:hint="eastAsia"/>
          <w:sz w:val="21"/>
          <w:szCs w:val="21"/>
        </w:rPr>
      </w:pPr>
      <w:r>
        <w:rPr>
          <w:rFonts w:asciiTheme="minorEastAsia" w:hAnsiTheme="minorEastAsia" w:cs="Arial" w:hint="eastAsia"/>
          <w:sz w:val="21"/>
          <w:szCs w:val="21"/>
        </w:rPr>
        <w:t>本证明书要供法定代表人（负责人）相关身份证明文件：身份证扫描件（正反两面）；港澳台居民可提供来往通行证扫描件；非中国国籍管辖范围人员，可提供公安部门认可的身份证明材料扫描件。</w:t>
      </w:r>
    </w:p>
    <w:p w14:paraId="290682B7" w14:textId="77777777" w:rsidR="00B55F50" w:rsidRDefault="00000000">
      <w:pPr>
        <w:widowControl w:val="0"/>
        <w:numPr>
          <w:ilvl w:val="0"/>
          <w:numId w:val="9"/>
        </w:numPr>
        <w:spacing w:line="360" w:lineRule="auto"/>
        <w:ind w:firstLineChars="200" w:firstLine="420"/>
        <w:jc w:val="both"/>
        <w:rPr>
          <w:rFonts w:asciiTheme="minorEastAsia" w:hAnsiTheme="minorEastAsia" w:cs="Arial" w:hint="eastAsia"/>
          <w:sz w:val="21"/>
          <w:szCs w:val="21"/>
        </w:rPr>
      </w:pPr>
      <w:r>
        <w:rPr>
          <w:rFonts w:asciiTheme="minorEastAsia" w:hAnsiTheme="minorEastAsia" w:cs="Arial" w:hint="eastAsia"/>
          <w:sz w:val="21"/>
          <w:szCs w:val="21"/>
        </w:rPr>
        <w:t>本项目投标授权代表为法定代表人（负责人）的，无需提供《投标文件签署授权委托书》。</w:t>
      </w:r>
    </w:p>
    <w:p w14:paraId="79D15F33" w14:textId="77777777" w:rsidR="00B55F50" w:rsidRDefault="00000000">
      <w:pPr>
        <w:widowControl w:val="0"/>
        <w:numPr>
          <w:ilvl w:val="0"/>
          <w:numId w:val="9"/>
        </w:numPr>
        <w:spacing w:line="360" w:lineRule="auto"/>
        <w:ind w:firstLineChars="200" w:firstLine="420"/>
        <w:jc w:val="both"/>
        <w:rPr>
          <w:rFonts w:asciiTheme="minorEastAsia" w:hAnsiTheme="minorEastAsia" w:cs="Arial" w:hint="eastAsia"/>
          <w:sz w:val="21"/>
          <w:szCs w:val="21"/>
        </w:rPr>
      </w:pPr>
      <w:r>
        <w:rPr>
          <w:rFonts w:asciiTheme="minorEastAsia" w:hAnsiTheme="minorEastAsia" w:cs="Arial" w:hint="eastAsia"/>
          <w:sz w:val="21"/>
          <w:szCs w:val="21"/>
        </w:rPr>
        <w:t>内容必须填写真实、清楚，涂改无效，不得转让、买卖。</w:t>
      </w:r>
    </w:p>
    <w:p w14:paraId="703E149F" w14:textId="77777777" w:rsidR="00B55F50" w:rsidRDefault="00000000">
      <w:pPr>
        <w:pStyle w:val="af9"/>
        <w:spacing w:line="360" w:lineRule="auto"/>
        <w:ind w:firstLineChars="200" w:firstLine="420"/>
        <w:rPr>
          <w:rFonts w:asciiTheme="minorEastAsia" w:eastAsiaTheme="minorEastAsia" w:hAnsiTheme="minorEastAsia" w:cs="Arial" w:hint="eastAsia"/>
          <w:color w:val="FF0000"/>
          <w:kern w:val="0"/>
          <w:szCs w:val="21"/>
        </w:rPr>
      </w:pPr>
      <w:r>
        <w:rPr>
          <w:rFonts w:asciiTheme="minorEastAsia" w:eastAsiaTheme="minorEastAsia" w:hAnsiTheme="minorEastAsia" w:cs="Arial" w:hint="eastAsia"/>
          <w:color w:val="FF0000"/>
          <w:kern w:val="0"/>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af4"/>
        <w:tblW w:w="8529" w:type="dxa"/>
        <w:tblLayout w:type="fixed"/>
        <w:tblLook w:val="04A0" w:firstRow="1" w:lastRow="0" w:firstColumn="1" w:lastColumn="0" w:noHBand="0" w:noVBand="1"/>
      </w:tblPr>
      <w:tblGrid>
        <w:gridCol w:w="4264"/>
        <w:gridCol w:w="4265"/>
      </w:tblGrid>
      <w:tr w:rsidR="00B55F50" w14:paraId="11952844" w14:textId="77777777">
        <w:tc>
          <w:tcPr>
            <w:tcW w:w="4264" w:type="dxa"/>
            <w:tcBorders>
              <w:left w:val="single" w:sz="4" w:space="0" w:color="auto"/>
            </w:tcBorders>
          </w:tcPr>
          <w:p w14:paraId="18AA0396" w14:textId="77777777" w:rsidR="00B55F50" w:rsidRDefault="00000000">
            <w:pPr>
              <w:ind w:firstLine="480"/>
              <w:jc w:val="center"/>
              <w:rPr>
                <w:rFonts w:asciiTheme="minorEastAsia" w:hAnsiTheme="minorEastAsia" w:hint="eastAsia"/>
                <w:sz w:val="21"/>
                <w:szCs w:val="21"/>
              </w:rPr>
            </w:pPr>
            <w:r>
              <w:rPr>
                <w:rFonts w:asciiTheme="minorEastAsia" w:hAnsiTheme="minorEastAsia" w:hint="eastAsia"/>
                <w:sz w:val="21"/>
                <w:szCs w:val="21"/>
              </w:rPr>
              <w:t>证件扫描件正面</w:t>
            </w:r>
          </w:p>
          <w:p w14:paraId="4D5853A7" w14:textId="77777777" w:rsidR="00B55F50" w:rsidRDefault="00B55F50">
            <w:pPr>
              <w:pStyle w:val="a7"/>
              <w:ind w:firstLine="480"/>
              <w:jc w:val="center"/>
              <w:rPr>
                <w:rFonts w:asciiTheme="minorEastAsia" w:eastAsiaTheme="minorEastAsia" w:hAnsiTheme="minorEastAsia" w:hint="eastAsia"/>
                <w:sz w:val="21"/>
                <w:szCs w:val="21"/>
              </w:rPr>
            </w:pPr>
          </w:p>
          <w:p w14:paraId="508E166B" w14:textId="77777777" w:rsidR="00B55F50" w:rsidRDefault="00B55F50">
            <w:pPr>
              <w:pStyle w:val="21"/>
              <w:jc w:val="center"/>
              <w:rPr>
                <w:rFonts w:asciiTheme="minorEastAsia" w:eastAsiaTheme="minorEastAsia" w:hAnsiTheme="minorEastAsia" w:hint="eastAsia"/>
                <w:szCs w:val="21"/>
              </w:rPr>
            </w:pPr>
          </w:p>
        </w:tc>
        <w:tc>
          <w:tcPr>
            <w:tcW w:w="4265" w:type="dxa"/>
          </w:tcPr>
          <w:p w14:paraId="75FEDE29" w14:textId="77777777" w:rsidR="00B55F50" w:rsidRDefault="00000000">
            <w:pPr>
              <w:ind w:firstLine="480"/>
              <w:jc w:val="center"/>
              <w:rPr>
                <w:rFonts w:asciiTheme="minorEastAsia" w:hAnsiTheme="minorEastAsia" w:hint="eastAsia"/>
                <w:sz w:val="21"/>
                <w:szCs w:val="21"/>
              </w:rPr>
            </w:pPr>
            <w:r>
              <w:rPr>
                <w:rFonts w:asciiTheme="minorEastAsia" w:hAnsiTheme="minorEastAsia" w:hint="eastAsia"/>
                <w:sz w:val="21"/>
                <w:szCs w:val="21"/>
              </w:rPr>
              <w:t>证件扫描件反面</w:t>
            </w:r>
          </w:p>
          <w:p w14:paraId="4D9DBC30" w14:textId="77777777" w:rsidR="00B55F50" w:rsidRDefault="00B55F50">
            <w:pPr>
              <w:pStyle w:val="a7"/>
              <w:ind w:firstLine="480"/>
              <w:jc w:val="center"/>
              <w:rPr>
                <w:rFonts w:asciiTheme="minorEastAsia" w:eastAsiaTheme="minorEastAsia" w:hAnsiTheme="minorEastAsia" w:hint="eastAsia"/>
                <w:sz w:val="21"/>
                <w:szCs w:val="21"/>
              </w:rPr>
            </w:pPr>
          </w:p>
          <w:p w14:paraId="3749497E" w14:textId="77777777" w:rsidR="00B55F50" w:rsidRDefault="00B55F50">
            <w:pPr>
              <w:pStyle w:val="21"/>
              <w:jc w:val="center"/>
              <w:rPr>
                <w:rFonts w:asciiTheme="minorEastAsia" w:eastAsiaTheme="minorEastAsia" w:hAnsiTheme="minorEastAsia" w:hint="eastAsia"/>
                <w:szCs w:val="21"/>
              </w:rPr>
            </w:pPr>
          </w:p>
        </w:tc>
      </w:tr>
    </w:tbl>
    <w:p w14:paraId="223662BD" w14:textId="77777777" w:rsidR="00B55F50" w:rsidRDefault="00000000">
      <w:pPr>
        <w:keepNext/>
        <w:keepLines/>
        <w:pageBreakBefore/>
        <w:adjustRightInd w:val="0"/>
        <w:snapToGrid w:val="0"/>
        <w:spacing w:line="360" w:lineRule="auto"/>
        <w:jc w:val="center"/>
        <w:textAlignment w:val="baseline"/>
        <w:outlineLvl w:val="4"/>
        <w:rPr>
          <w:rFonts w:ascii="宋体" w:eastAsia="宋体" w:hAnsi="宋体" w:hint="eastAsia"/>
          <w:b/>
          <w:bCs/>
          <w:szCs w:val="20"/>
        </w:rPr>
      </w:pPr>
      <w:r>
        <w:rPr>
          <w:rFonts w:ascii="Arial" w:eastAsia="宋体" w:hAnsi="Arial" w:cs="Arial" w:hint="eastAsia"/>
          <w:b/>
        </w:rPr>
        <w:lastRenderedPageBreak/>
        <w:t xml:space="preserve">2. </w:t>
      </w:r>
      <w:r>
        <w:rPr>
          <w:rFonts w:ascii="Arial" w:eastAsia="宋体" w:hAnsi="Arial" w:cs="Arial" w:hint="eastAsia"/>
          <w:b/>
        </w:rPr>
        <w:t>法定代表人授权书</w:t>
      </w:r>
    </w:p>
    <w:p w14:paraId="1B76C2AE" w14:textId="77777777" w:rsidR="00B55F50" w:rsidRDefault="00B55F50">
      <w:pPr>
        <w:spacing w:line="360" w:lineRule="auto"/>
        <w:jc w:val="center"/>
        <w:rPr>
          <w:rFonts w:ascii="Arial" w:eastAsia="宋体" w:hAnsi="Arial"/>
          <w:b/>
          <w:sz w:val="28"/>
          <w:szCs w:val="28"/>
        </w:rPr>
      </w:pPr>
    </w:p>
    <w:p w14:paraId="361754C5" w14:textId="77777777" w:rsidR="00B55F50" w:rsidRDefault="00000000">
      <w:pPr>
        <w:spacing w:line="360" w:lineRule="auto"/>
        <w:ind w:firstLineChars="200" w:firstLine="420"/>
        <w:rPr>
          <w:rFonts w:ascii="Arial" w:eastAsia="宋体" w:hAnsi="Arial" w:cs="Arial"/>
          <w:sz w:val="21"/>
          <w:szCs w:val="21"/>
        </w:rPr>
      </w:pPr>
      <w:r>
        <w:rPr>
          <w:rFonts w:ascii="Arial" w:eastAsia="宋体" w:hAnsi="Arial" w:cs="Arial" w:hint="eastAsia"/>
          <w:sz w:val="21"/>
          <w:szCs w:val="21"/>
        </w:rPr>
        <w:t>本授权委托书声明：我</w:t>
      </w:r>
      <w:r>
        <w:rPr>
          <w:rFonts w:ascii="Arial" w:eastAsia="宋体" w:hAnsi="Arial" w:cs="Arial" w:hint="eastAsia"/>
          <w:sz w:val="21"/>
          <w:szCs w:val="21"/>
          <w:u w:val="single"/>
        </w:rPr>
        <w:t xml:space="preserve">           </w:t>
      </w:r>
      <w:r>
        <w:rPr>
          <w:rFonts w:ascii="Arial" w:eastAsia="宋体" w:hAnsi="Arial" w:cs="Arial" w:hint="eastAsia"/>
          <w:sz w:val="21"/>
          <w:szCs w:val="21"/>
        </w:rPr>
        <w:t>（姓名）系</w:t>
      </w:r>
      <w:r>
        <w:rPr>
          <w:rFonts w:ascii="Arial" w:eastAsia="宋体" w:hAnsi="Arial" w:cs="Arial" w:hint="eastAsia"/>
          <w:sz w:val="21"/>
          <w:szCs w:val="21"/>
          <w:u w:val="single"/>
        </w:rPr>
        <w:t xml:space="preserve">             </w:t>
      </w:r>
      <w:r>
        <w:rPr>
          <w:rFonts w:ascii="Arial" w:eastAsia="宋体" w:hAnsi="Arial" w:cs="Arial" w:hint="eastAsia"/>
          <w:sz w:val="21"/>
          <w:szCs w:val="21"/>
        </w:rPr>
        <w:t>（投标人名称）的法定代表人（负责人），现授权委托</w:t>
      </w:r>
      <w:r>
        <w:rPr>
          <w:rFonts w:ascii="Arial" w:eastAsia="宋体" w:hAnsi="Arial" w:cs="Arial" w:hint="eastAsia"/>
          <w:sz w:val="21"/>
          <w:szCs w:val="21"/>
          <w:u w:val="single"/>
        </w:rPr>
        <w:t xml:space="preserve">            </w:t>
      </w:r>
      <w:r>
        <w:rPr>
          <w:rFonts w:ascii="Arial" w:eastAsia="宋体" w:hAnsi="Arial" w:cs="Arial" w:hint="eastAsia"/>
          <w:sz w:val="21"/>
          <w:szCs w:val="21"/>
        </w:rPr>
        <w:t>（姓名）为我单位签署本项目已递交的投标文件的法定代表人（负责人）的授权委托代理人，代理人全权代表我所签署的本项目已递交的投标文件内容我均承认。</w:t>
      </w:r>
    </w:p>
    <w:p w14:paraId="381BCEF3" w14:textId="77777777" w:rsidR="00B55F50" w:rsidRDefault="00000000">
      <w:pPr>
        <w:spacing w:line="360" w:lineRule="auto"/>
        <w:ind w:firstLineChars="200" w:firstLine="420"/>
        <w:rPr>
          <w:rFonts w:ascii="Arial" w:eastAsia="宋体" w:hAnsi="Arial" w:cs="Arial"/>
          <w:sz w:val="21"/>
          <w:szCs w:val="21"/>
        </w:rPr>
      </w:pPr>
      <w:r>
        <w:rPr>
          <w:rFonts w:ascii="Arial" w:eastAsia="宋体" w:hAnsi="Arial" w:cs="Arial" w:hint="eastAsia"/>
          <w:sz w:val="21"/>
          <w:szCs w:val="21"/>
        </w:rPr>
        <w:t>代理人无转委托权，特此委托。</w:t>
      </w:r>
    </w:p>
    <w:p w14:paraId="1DDF21C3" w14:textId="77777777" w:rsidR="00B55F50" w:rsidRDefault="00B55F50">
      <w:pPr>
        <w:spacing w:line="360" w:lineRule="auto"/>
        <w:ind w:firstLineChars="200" w:firstLine="420"/>
        <w:rPr>
          <w:sz w:val="21"/>
          <w:szCs w:val="21"/>
        </w:rPr>
      </w:pPr>
    </w:p>
    <w:p w14:paraId="141EF562" w14:textId="77777777" w:rsidR="00B55F50" w:rsidRDefault="00000000">
      <w:pPr>
        <w:spacing w:line="360" w:lineRule="auto"/>
        <w:ind w:firstLineChars="200" w:firstLine="420"/>
        <w:rPr>
          <w:sz w:val="21"/>
          <w:szCs w:val="21"/>
        </w:rPr>
      </w:pPr>
      <w:r>
        <w:rPr>
          <w:rFonts w:hint="eastAsia"/>
          <w:sz w:val="21"/>
          <w:szCs w:val="21"/>
        </w:rPr>
        <w:t>代理人：</w:t>
      </w:r>
      <w:r>
        <w:rPr>
          <w:rFonts w:hint="eastAsia"/>
          <w:sz w:val="21"/>
          <w:szCs w:val="21"/>
          <w:u w:val="single"/>
        </w:rPr>
        <w:t xml:space="preserve">              </w:t>
      </w:r>
      <w:r>
        <w:rPr>
          <w:rFonts w:hint="eastAsia"/>
          <w:sz w:val="21"/>
          <w:szCs w:val="21"/>
        </w:rPr>
        <w:t>；</w:t>
      </w:r>
    </w:p>
    <w:p w14:paraId="02B86548" w14:textId="77777777" w:rsidR="00B55F50" w:rsidRDefault="00000000">
      <w:pPr>
        <w:spacing w:line="360" w:lineRule="auto"/>
        <w:ind w:firstLineChars="200" w:firstLine="420"/>
        <w:rPr>
          <w:sz w:val="21"/>
          <w:szCs w:val="21"/>
        </w:rPr>
      </w:pPr>
      <w:r>
        <w:rPr>
          <w:rFonts w:hint="eastAsia"/>
          <w:sz w:val="21"/>
          <w:szCs w:val="21"/>
        </w:rPr>
        <w:t>身份证件号：</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w:t>
      </w:r>
    </w:p>
    <w:p w14:paraId="771222DD" w14:textId="77777777" w:rsidR="00B55F50" w:rsidRDefault="00000000">
      <w:pPr>
        <w:spacing w:line="360" w:lineRule="auto"/>
        <w:ind w:firstLineChars="200" w:firstLine="420"/>
        <w:rPr>
          <w:sz w:val="21"/>
          <w:szCs w:val="21"/>
        </w:rPr>
      </w:pPr>
      <w:r>
        <w:rPr>
          <w:rFonts w:hint="eastAsia"/>
          <w:sz w:val="21"/>
          <w:szCs w:val="21"/>
        </w:rPr>
        <w:t>联系电话：</w:t>
      </w:r>
      <w:r>
        <w:rPr>
          <w:rFonts w:hint="eastAsia"/>
          <w:sz w:val="21"/>
          <w:szCs w:val="21"/>
          <w:u w:val="single"/>
        </w:rPr>
        <w:t xml:space="preserve">         </w:t>
      </w:r>
      <w:r>
        <w:rPr>
          <w:rFonts w:hint="eastAsia"/>
          <w:sz w:val="21"/>
          <w:szCs w:val="21"/>
        </w:rPr>
        <w:t>，手机：</w:t>
      </w:r>
      <w:r>
        <w:rPr>
          <w:rFonts w:hint="eastAsia"/>
          <w:sz w:val="21"/>
          <w:szCs w:val="21"/>
          <w:u w:val="single"/>
        </w:rPr>
        <w:t xml:space="preserve">                </w:t>
      </w:r>
      <w:r>
        <w:rPr>
          <w:rFonts w:hint="eastAsia"/>
          <w:sz w:val="21"/>
          <w:szCs w:val="21"/>
        </w:rPr>
        <w:t>，电子邮箱：</w:t>
      </w:r>
      <w:r>
        <w:rPr>
          <w:rFonts w:hint="eastAsia"/>
          <w:sz w:val="21"/>
          <w:szCs w:val="21"/>
          <w:u w:val="single"/>
        </w:rPr>
        <w:t xml:space="preserve">                     </w:t>
      </w:r>
      <w:r>
        <w:rPr>
          <w:rFonts w:hint="eastAsia"/>
          <w:sz w:val="21"/>
          <w:szCs w:val="21"/>
        </w:rPr>
        <w:t>；</w:t>
      </w:r>
    </w:p>
    <w:p w14:paraId="0DD082D5" w14:textId="77777777" w:rsidR="00B55F50" w:rsidRDefault="00000000">
      <w:pPr>
        <w:spacing w:line="360" w:lineRule="auto"/>
        <w:ind w:firstLineChars="200" w:firstLine="420"/>
        <w:rPr>
          <w:sz w:val="21"/>
          <w:szCs w:val="21"/>
        </w:rPr>
      </w:pPr>
      <w:r>
        <w:rPr>
          <w:rFonts w:hint="eastAsia"/>
          <w:sz w:val="21"/>
          <w:szCs w:val="21"/>
        </w:rPr>
        <w:t>授权委托日期：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rPr>
        <w:t xml:space="preserve"> </w:t>
      </w:r>
      <w:r>
        <w:rPr>
          <w:rFonts w:hint="eastAsia"/>
          <w:sz w:val="21"/>
          <w:szCs w:val="21"/>
          <w:u w:val="single"/>
        </w:rPr>
        <w:t xml:space="preserve">      </w:t>
      </w:r>
      <w:r>
        <w:rPr>
          <w:rFonts w:hint="eastAsia"/>
          <w:sz w:val="21"/>
          <w:szCs w:val="21"/>
        </w:rPr>
        <w:t>日。</w:t>
      </w:r>
    </w:p>
    <w:p w14:paraId="1337EA3E" w14:textId="77777777" w:rsidR="00B55F50" w:rsidRDefault="00000000">
      <w:pPr>
        <w:spacing w:line="360" w:lineRule="auto"/>
        <w:ind w:firstLineChars="200" w:firstLine="422"/>
        <w:rPr>
          <w:b/>
          <w:color w:val="FF0000"/>
          <w:sz w:val="21"/>
          <w:szCs w:val="21"/>
        </w:rPr>
      </w:pPr>
      <w:r>
        <w:rPr>
          <w:rFonts w:hint="eastAsia"/>
          <w:b/>
          <w:color w:val="FF0000"/>
          <w:sz w:val="21"/>
          <w:szCs w:val="21"/>
        </w:rPr>
        <w:t>附：请提供代理人身份证扫描件（正反两面）；港澳台居民可提供来往通行证扫描件；非中国国籍管辖范围人员，可提供公安部门认可的身份证明材料扫描件。</w:t>
      </w:r>
    </w:p>
    <w:p w14:paraId="6321FD3A" w14:textId="77777777" w:rsidR="00B55F50" w:rsidRDefault="00000000">
      <w:pPr>
        <w:pStyle w:val="af9"/>
        <w:spacing w:line="360" w:lineRule="auto"/>
        <w:ind w:firstLineChars="200" w:firstLine="420"/>
        <w:rPr>
          <w:rFonts w:ascii="Arial" w:hAnsi="Arial" w:cs="Arial"/>
          <w:color w:val="FF0000"/>
          <w:kern w:val="0"/>
          <w:szCs w:val="21"/>
        </w:rPr>
      </w:pPr>
      <w:r>
        <w:rPr>
          <w:rFonts w:ascii="Arial" w:hAnsi="Arial" w:cs="Arial" w:hint="eastAsia"/>
          <w:color w:val="FF0000"/>
          <w:kern w:val="0"/>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af4"/>
        <w:tblW w:w="8529" w:type="dxa"/>
        <w:tblLayout w:type="fixed"/>
        <w:tblLook w:val="04A0" w:firstRow="1" w:lastRow="0" w:firstColumn="1" w:lastColumn="0" w:noHBand="0" w:noVBand="1"/>
      </w:tblPr>
      <w:tblGrid>
        <w:gridCol w:w="4264"/>
        <w:gridCol w:w="4265"/>
      </w:tblGrid>
      <w:tr w:rsidR="00B55F50" w14:paraId="20762F41" w14:textId="77777777">
        <w:tc>
          <w:tcPr>
            <w:tcW w:w="4264" w:type="dxa"/>
            <w:tcBorders>
              <w:left w:val="single" w:sz="4" w:space="0" w:color="auto"/>
            </w:tcBorders>
          </w:tcPr>
          <w:p w14:paraId="29FC7675" w14:textId="77777777" w:rsidR="00B55F50" w:rsidRDefault="00000000">
            <w:pPr>
              <w:ind w:firstLine="480"/>
              <w:jc w:val="center"/>
              <w:rPr>
                <w:rFonts w:eastAsia="宋体"/>
                <w:sz w:val="21"/>
                <w:szCs w:val="21"/>
              </w:rPr>
            </w:pPr>
            <w:r>
              <w:rPr>
                <w:rFonts w:eastAsia="宋体" w:hint="eastAsia"/>
                <w:sz w:val="21"/>
                <w:szCs w:val="21"/>
              </w:rPr>
              <w:t>证件扫描件正面</w:t>
            </w:r>
          </w:p>
          <w:p w14:paraId="55593EEB" w14:textId="77777777" w:rsidR="00B55F50" w:rsidRDefault="00B55F50">
            <w:pPr>
              <w:pStyle w:val="a7"/>
              <w:ind w:firstLine="480"/>
              <w:jc w:val="center"/>
              <w:rPr>
                <w:sz w:val="21"/>
                <w:szCs w:val="21"/>
              </w:rPr>
            </w:pPr>
          </w:p>
          <w:p w14:paraId="5BCFA419" w14:textId="77777777" w:rsidR="00B55F50" w:rsidRDefault="00B55F50">
            <w:pPr>
              <w:pStyle w:val="21"/>
              <w:jc w:val="center"/>
              <w:rPr>
                <w:szCs w:val="21"/>
              </w:rPr>
            </w:pPr>
          </w:p>
        </w:tc>
        <w:tc>
          <w:tcPr>
            <w:tcW w:w="4265" w:type="dxa"/>
          </w:tcPr>
          <w:p w14:paraId="47D72E0B" w14:textId="77777777" w:rsidR="00B55F50" w:rsidRDefault="00000000">
            <w:pPr>
              <w:ind w:firstLine="480"/>
              <w:jc w:val="center"/>
              <w:rPr>
                <w:rFonts w:eastAsia="宋体"/>
                <w:sz w:val="21"/>
                <w:szCs w:val="21"/>
              </w:rPr>
            </w:pPr>
            <w:r>
              <w:rPr>
                <w:rFonts w:eastAsia="宋体" w:hint="eastAsia"/>
                <w:sz w:val="21"/>
                <w:szCs w:val="21"/>
              </w:rPr>
              <w:t>证件扫描件反面</w:t>
            </w:r>
          </w:p>
          <w:p w14:paraId="250E4978" w14:textId="77777777" w:rsidR="00B55F50" w:rsidRDefault="00B55F50">
            <w:pPr>
              <w:pStyle w:val="a7"/>
              <w:ind w:firstLine="480"/>
              <w:jc w:val="center"/>
              <w:rPr>
                <w:sz w:val="21"/>
                <w:szCs w:val="21"/>
              </w:rPr>
            </w:pPr>
          </w:p>
          <w:p w14:paraId="30254288" w14:textId="77777777" w:rsidR="00B55F50" w:rsidRDefault="00B55F50">
            <w:pPr>
              <w:pStyle w:val="21"/>
              <w:jc w:val="center"/>
              <w:rPr>
                <w:szCs w:val="21"/>
              </w:rPr>
            </w:pPr>
          </w:p>
        </w:tc>
      </w:tr>
    </w:tbl>
    <w:p w14:paraId="70FF8DE7"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16F3C717"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21296DB0"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4D61B27B"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380905B4"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4D2CAF3E"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464BCA18"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6494DC20"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3DCD968F"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1315CB1C"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461DBEDF"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7E3058B6" w14:textId="77777777" w:rsidR="00B55F50" w:rsidRDefault="00B55F50">
      <w:pPr>
        <w:tabs>
          <w:tab w:val="left" w:pos="651"/>
        </w:tabs>
        <w:snapToGrid w:val="0"/>
        <w:spacing w:line="360" w:lineRule="auto"/>
        <w:ind w:firstLineChars="200" w:firstLine="482"/>
        <w:jc w:val="center"/>
        <w:rPr>
          <w:rFonts w:ascii="宋体" w:eastAsia="宋体" w:hAnsi="宋体" w:hint="eastAsia"/>
          <w:b/>
          <w:bCs/>
          <w:szCs w:val="20"/>
        </w:rPr>
      </w:pPr>
    </w:p>
    <w:p w14:paraId="1FC826F2" w14:textId="77777777" w:rsidR="00B55F50" w:rsidRDefault="00000000">
      <w:pPr>
        <w:tabs>
          <w:tab w:val="left" w:pos="651"/>
        </w:tabs>
        <w:snapToGrid w:val="0"/>
        <w:spacing w:line="360" w:lineRule="auto"/>
        <w:ind w:firstLineChars="200" w:firstLine="482"/>
        <w:jc w:val="center"/>
        <w:rPr>
          <w:rFonts w:ascii="宋体" w:eastAsia="宋体" w:hAnsi="宋体" w:hint="eastAsia"/>
          <w:b/>
          <w:bCs/>
          <w:szCs w:val="20"/>
        </w:rPr>
      </w:pPr>
      <w:r>
        <w:rPr>
          <w:rFonts w:ascii="宋体" w:eastAsia="宋体" w:hAnsi="宋体" w:hint="eastAsia"/>
          <w:b/>
          <w:bCs/>
          <w:szCs w:val="20"/>
        </w:rPr>
        <w:t>3</w:t>
      </w:r>
      <w:r>
        <w:rPr>
          <w:rFonts w:ascii="宋体" w:eastAsia="宋体" w:hAnsi="宋体"/>
          <w:b/>
          <w:bCs/>
          <w:szCs w:val="20"/>
        </w:rPr>
        <w:t>.</w:t>
      </w:r>
      <w:r>
        <w:rPr>
          <w:rFonts w:ascii="宋体" w:eastAsia="宋体" w:hAnsi="宋体" w:hint="eastAsia"/>
          <w:b/>
          <w:bCs/>
          <w:szCs w:val="20"/>
        </w:rPr>
        <w:t xml:space="preserve"> 商务（服务）条款偏离表</w:t>
      </w:r>
    </w:p>
    <w:p w14:paraId="5C8AC9E2" w14:textId="77777777" w:rsidR="00B55F50" w:rsidRDefault="00000000">
      <w:pPr>
        <w:snapToGrid w:val="0"/>
        <w:spacing w:line="360" w:lineRule="auto"/>
        <w:rPr>
          <w:rFonts w:ascii="宋体" w:eastAsia="宋体" w:hAnsi="宋体" w:cs="Arial" w:hint="eastAsia"/>
          <w:color w:val="000000"/>
          <w:sz w:val="21"/>
          <w:szCs w:val="21"/>
          <w:u w:val="single"/>
        </w:rPr>
      </w:pPr>
      <w:r>
        <w:rPr>
          <w:rFonts w:ascii="宋体" w:eastAsia="宋体" w:hAnsi="宋体" w:cs="Arial" w:hint="eastAsia"/>
          <w:color w:val="000000"/>
          <w:sz w:val="21"/>
          <w:szCs w:val="21"/>
        </w:rPr>
        <w:t>投标单位（投标人）名称：</w:t>
      </w:r>
    </w:p>
    <w:p w14:paraId="536FD73D" w14:textId="77777777" w:rsidR="00B55F50" w:rsidRDefault="00B55F50">
      <w:pPr>
        <w:snapToGrid w:val="0"/>
        <w:spacing w:line="360" w:lineRule="auto"/>
        <w:rPr>
          <w:rFonts w:ascii="宋体" w:eastAsia="宋体" w:hAnsi="宋体" w:cs="Arial" w:hint="eastAsia"/>
          <w:sz w:val="21"/>
          <w:szCs w:val="21"/>
        </w:rPr>
      </w:pPr>
    </w:p>
    <w:tbl>
      <w:tblPr>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2"/>
        <w:gridCol w:w="3901"/>
        <w:gridCol w:w="3414"/>
        <w:gridCol w:w="1186"/>
      </w:tblGrid>
      <w:tr w:rsidR="00B55F50" w14:paraId="0B929848" w14:textId="77777777">
        <w:trPr>
          <w:jc w:val="center"/>
        </w:trPr>
        <w:tc>
          <w:tcPr>
            <w:tcW w:w="602" w:type="dxa"/>
            <w:vAlign w:val="center"/>
          </w:tcPr>
          <w:p w14:paraId="04A12DD5" w14:textId="77777777" w:rsidR="00B55F50" w:rsidRDefault="00000000">
            <w:pPr>
              <w:spacing w:line="360" w:lineRule="auto"/>
              <w:jc w:val="center"/>
              <w:rPr>
                <w:rFonts w:ascii="宋体" w:eastAsia="宋体" w:hAnsi="宋体" w:cs="Arial" w:hint="eastAsia"/>
                <w:b/>
                <w:sz w:val="21"/>
                <w:szCs w:val="21"/>
              </w:rPr>
            </w:pPr>
            <w:r>
              <w:rPr>
                <w:rFonts w:ascii="宋体" w:eastAsia="宋体" w:hAnsi="宋体" w:cs="Arial" w:hint="eastAsia"/>
                <w:b/>
                <w:sz w:val="21"/>
                <w:szCs w:val="21"/>
              </w:rPr>
              <w:t>序号</w:t>
            </w:r>
          </w:p>
        </w:tc>
        <w:tc>
          <w:tcPr>
            <w:tcW w:w="3901" w:type="dxa"/>
            <w:vAlign w:val="center"/>
          </w:tcPr>
          <w:p w14:paraId="366802B8" w14:textId="77777777" w:rsidR="00B55F50" w:rsidRDefault="00000000">
            <w:pPr>
              <w:spacing w:line="360" w:lineRule="auto"/>
              <w:jc w:val="center"/>
              <w:rPr>
                <w:rFonts w:ascii="宋体" w:eastAsia="宋体" w:hAnsi="宋体" w:cs="Arial" w:hint="eastAsia"/>
                <w:b/>
                <w:sz w:val="21"/>
                <w:szCs w:val="21"/>
              </w:rPr>
            </w:pPr>
            <w:r>
              <w:rPr>
                <w:rFonts w:ascii="宋体" w:eastAsia="宋体" w:hAnsi="宋体" w:cs="Arial" w:hint="eastAsia"/>
                <w:b/>
                <w:sz w:val="21"/>
                <w:szCs w:val="21"/>
              </w:rPr>
              <w:t>招标文件要求</w:t>
            </w:r>
          </w:p>
        </w:tc>
        <w:tc>
          <w:tcPr>
            <w:tcW w:w="3414" w:type="dxa"/>
            <w:vAlign w:val="center"/>
          </w:tcPr>
          <w:p w14:paraId="4F3D2B7A" w14:textId="77777777" w:rsidR="00B55F50" w:rsidRDefault="00000000">
            <w:pPr>
              <w:spacing w:line="360" w:lineRule="auto"/>
              <w:jc w:val="center"/>
              <w:rPr>
                <w:rFonts w:ascii="宋体" w:eastAsia="宋体" w:hAnsi="宋体" w:cs="Arial" w:hint="eastAsia"/>
                <w:b/>
                <w:sz w:val="21"/>
                <w:szCs w:val="21"/>
              </w:rPr>
            </w:pPr>
            <w:r>
              <w:rPr>
                <w:rFonts w:ascii="宋体" w:eastAsia="宋体" w:hAnsi="宋体" w:cs="Arial" w:hint="eastAsia"/>
                <w:b/>
                <w:sz w:val="21"/>
                <w:szCs w:val="21"/>
              </w:rPr>
              <w:t>投标文件响应</w:t>
            </w:r>
          </w:p>
        </w:tc>
        <w:tc>
          <w:tcPr>
            <w:tcW w:w="1186" w:type="dxa"/>
            <w:vAlign w:val="center"/>
          </w:tcPr>
          <w:p w14:paraId="78B9D0F7" w14:textId="77777777" w:rsidR="00B55F50" w:rsidRDefault="00000000">
            <w:pPr>
              <w:spacing w:line="360" w:lineRule="auto"/>
              <w:jc w:val="center"/>
              <w:rPr>
                <w:rFonts w:ascii="宋体" w:eastAsia="宋体" w:hAnsi="宋体" w:cs="Arial" w:hint="eastAsia"/>
                <w:b/>
                <w:sz w:val="21"/>
                <w:szCs w:val="21"/>
              </w:rPr>
            </w:pPr>
            <w:r>
              <w:rPr>
                <w:rFonts w:ascii="宋体" w:eastAsia="宋体" w:hAnsi="宋体" w:cs="Arial" w:hint="eastAsia"/>
                <w:b/>
                <w:sz w:val="21"/>
                <w:szCs w:val="21"/>
              </w:rPr>
              <w:t>说明</w:t>
            </w:r>
          </w:p>
        </w:tc>
      </w:tr>
      <w:tr w:rsidR="00B55F50" w14:paraId="61F06D35" w14:textId="77777777">
        <w:trPr>
          <w:jc w:val="center"/>
        </w:trPr>
        <w:tc>
          <w:tcPr>
            <w:tcW w:w="602" w:type="dxa"/>
            <w:vAlign w:val="center"/>
          </w:tcPr>
          <w:p w14:paraId="11E8C213" w14:textId="77777777" w:rsidR="00B55F50" w:rsidRDefault="00000000">
            <w:pPr>
              <w:spacing w:line="360" w:lineRule="auto"/>
              <w:jc w:val="center"/>
              <w:rPr>
                <w:rFonts w:ascii="宋体" w:eastAsia="宋体" w:hAnsi="宋体" w:hint="eastAsia"/>
                <w:sz w:val="21"/>
                <w:szCs w:val="21"/>
              </w:rPr>
            </w:pPr>
            <w:r>
              <w:rPr>
                <w:rFonts w:ascii="宋体" w:eastAsia="宋体" w:hAnsi="宋体" w:hint="eastAsia"/>
                <w:sz w:val="21"/>
                <w:szCs w:val="21"/>
              </w:rPr>
              <w:t>1</w:t>
            </w:r>
          </w:p>
        </w:tc>
        <w:tc>
          <w:tcPr>
            <w:tcW w:w="3901" w:type="dxa"/>
            <w:vAlign w:val="center"/>
          </w:tcPr>
          <w:p w14:paraId="296A040F" w14:textId="77777777" w:rsidR="00B55F50" w:rsidRDefault="00000000">
            <w:pPr>
              <w:spacing w:line="360" w:lineRule="auto"/>
              <w:rPr>
                <w:rFonts w:ascii="宋体" w:eastAsia="宋体" w:hAnsi="宋体" w:hint="eastAsia"/>
                <w:sz w:val="21"/>
                <w:szCs w:val="21"/>
              </w:rPr>
            </w:pPr>
            <w:r>
              <w:rPr>
                <w:rFonts w:ascii="宋体" w:eastAsia="宋体" w:hAnsi="宋体" w:hint="eastAsia"/>
                <w:b/>
                <w:color w:val="FF0000"/>
                <w:sz w:val="21"/>
                <w:szCs w:val="21"/>
              </w:rPr>
              <w:t>《第三章 用户需求书：三、商务和服务条款部分》中所有带★号条款要求。</w:t>
            </w:r>
          </w:p>
        </w:tc>
        <w:tc>
          <w:tcPr>
            <w:tcW w:w="3414" w:type="dxa"/>
            <w:vAlign w:val="center"/>
          </w:tcPr>
          <w:p w14:paraId="632A6CEB" w14:textId="77777777" w:rsidR="00B55F50" w:rsidRDefault="00000000">
            <w:pPr>
              <w:spacing w:line="360" w:lineRule="auto"/>
              <w:rPr>
                <w:rFonts w:ascii="宋体" w:eastAsia="宋体" w:hAnsi="宋体" w:cs="Arial" w:hint="eastAsia"/>
                <w:sz w:val="21"/>
                <w:szCs w:val="21"/>
              </w:rPr>
            </w:pPr>
            <w:r>
              <w:rPr>
                <w:rFonts w:ascii="宋体" w:eastAsia="宋体" w:hAnsi="宋体" w:cs="Arial" w:hint="eastAsia"/>
                <w:sz w:val="21"/>
                <w:szCs w:val="21"/>
              </w:rPr>
              <w:t>我公司</w:t>
            </w:r>
            <w:proofErr w:type="gramStart"/>
            <w:r>
              <w:rPr>
                <w:rFonts w:ascii="宋体" w:eastAsia="宋体" w:hAnsi="宋体" w:cs="Arial" w:hint="eastAsia"/>
                <w:sz w:val="21"/>
                <w:szCs w:val="21"/>
              </w:rPr>
              <w:t>完全响应</w:t>
            </w:r>
            <w:proofErr w:type="gramEnd"/>
            <w:r>
              <w:rPr>
                <w:rFonts w:ascii="宋体" w:eastAsia="宋体" w:hAnsi="宋体" w:cs="Arial" w:hint="eastAsia"/>
                <w:sz w:val="21"/>
                <w:szCs w:val="21"/>
              </w:rPr>
              <w:t>满足招标文件中此项要求。</w:t>
            </w:r>
          </w:p>
        </w:tc>
        <w:tc>
          <w:tcPr>
            <w:tcW w:w="1186" w:type="dxa"/>
            <w:vAlign w:val="center"/>
          </w:tcPr>
          <w:p w14:paraId="6DA1596C" w14:textId="77777777" w:rsidR="00B55F50" w:rsidRDefault="00000000">
            <w:pPr>
              <w:spacing w:line="360" w:lineRule="auto"/>
              <w:rPr>
                <w:rFonts w:ascii="宋体" w:eastAsia="宋体" w:hAnsi="宋体" w:cs="Arial" w:hint="eastAsia"/>
                <w:sz w:val="21"/>
                <w:szCs w:val="21"/>
              </w:rPr>
            </w:pPr>
            <w:r>
              <w:rPr>
                <w:rFonts w:ascii="宋体" w:eastAsia="宋体" w:hAnsi="宋体" w:cs="Arial" w:hint="eastAsia"/>
                <w:sz w:val="21"/>
                <w:szCs w:val="21"/>
              </w:rPr>
              <w:t>无偏离</w:t>
            </w:r>
          </w:p>
        </w:tc>
      </w:tr>
      <w:tr w:rsidR="00B55F50" w14:paraId="7934A336" w14:textId="77777777">
        <w:trPr>
          <w:jc w:val="center"/>
        </w:trPr>
        <w:tc>
          <w:tcPr>
            <w:tcW w:w="602" w:type="dxa"/>
            <w:vAlign w:val="center"/>
          </w:tcPr>
          <w:p w14:paraId="5F9A7686" w14:textId="77777777" w:rsidR="00B55F50" w:rsidRDefault="00000000">
            <w:pPr>
              <w:spacing w:line="360" w:lineRule="auto"/>
              <w:jc w:val="center"/>
              <w:rPr>
                <w:rFonts w:ascii="宋体" w:eastAsia="宋体" w:hAnsi="宋体" w:hint="eastAsia"/>
                <w:sz w:val="21"/>
                <w:szCs w:val="21"/>
              </w:rPr>
            </w:pPr>
            <w:r>
              <w:rPr>
                <w:rFonts w:ascii="宋体" w:eastAsia="宋体" w:hAnsi="宋体" w:hint="eastAsia"/>
                <w:sz w:val="21"/>
                <w:szCs w:val="21"/>
              </w:rPr>
              <w:t>2</w:t>
            </w:r>
          </w:p>
        </w:tc>
        <w:tc>
          <w:tcPr>
            <w:tcW w:w="3901" w:type="dxa"/>
          </w:tcPr>
          <w:p w14:paraId="43C1DE94" w14:textId="77777777" w:rsidR="00B55F50" w:rsidRDefault="00000000">
            <w:pPr>
              <w:spacing w:line="360" w:lineRule="auto"/>
              <w:rPr>
                <w:rFonts w:ascii="宋体" w:eastAsia="宋体" w:hAnsi="宋体" w:hint="eastAsia"/>
                <w:b/>
                <w:color w:val="FF0000"/>
                <w:sz w:val="21"/>
                <w:szCs w:val="21"/>
                <w:highlight w:val="green"/>
              </w:rPr>
            </w:pPr>
            <w:r>
              <w:rPr>
                <w:rFonts w:ascii="宋体" w:eastAsia="宋体" w:hAnsi="宋体" w:hint="eastAsia"/>
                <w:sz w:val="21"/>
                <w:szCs w:val="21"/>
              </w:rPr>
              <w:t>《第三章 用户需求书：</w:t>
            </w:r>
            <w:r>
              <w:rPr>
                <w:rFonts w:ascii="宋体" w:eastAsia="宋体" w:hAnsi="宋体" w:hint="eastAsia"/>
                <w:b/>
                <w:sz w:val="21"/>
                <w:szCs w:val="21"/>
              </w:rPr>
              <w:t>三</w:t>
            </w:r>
            <w:r>
              <w:rPr>
                <w:rFonts w:ascii="宋体" w:eastAsia="宋体" w:hAnsi="宋体" w:hint="eastAsia"/>
                <w:sz w:val="21"/>
                <w:szCs w:val="21"/>
              </w:rPr>
              <w:t>、商务和服务条款部分》中所有非</w:t>
            </w:r>
            <w:r>
              <w:rPr>
                <w:rFonts w:ascii="宋体" w:eastAsia="宋体" w:hAnsi="宋体" w:hint="eastAsia"/>
                <w:b/>
                <w:color w:val="FF0000"/>
                <w:sz w:val="21"/>
                <w:szCs w:val="21"/>
              </w:rPr>
              <w:t>★</w:t>
            </w:r>
            <w:r>
              <w:rPr>
                <w:rFonts w:ascii="宋体" w:eastAsia="宋体" w:hAnsi="宋体" w:hint="eastAsia"/>
                <w:sz w:val="21"/>
                <w:szCs w:val="21"/>
              </w:rPr>
              <w:t>号条款要求。</w:t>
            </w:r>
          </w:p>
        </w:tc>
        <w:tc>
          <w:tcPr>
            <w:tcW w:w="3414" w:type="dxa"/>
            <w:vAlign w:val="center"/>
          </w:tcPr>
          <w:p w14:paraId="7F849CD1" w14:textId="77777777" w:rsidR="00B55F50" w:rsidRDefault="00000000">
            <w:pPr>
              <w:spacing w:line="360" w:lineRule="auto"/>
              <w:rPr>
                <w:rFonts w:ascii="宋体" w:eastAsia="宋体" w:hAnsi="宋体" w:cs="Arial" w:hint="eastAsia"/>
                <w:sz w:val="21"/>
                <w:szCs w:val="21"/>
              </w:rPr>
            </w:pPr>
            <w:r>
              <w:rPr>
                <w:rFonts w:ascii="宋体" w:eastAsia="宋体" w:hAnsi="宋体" w:cs="Arial" w:hint="eastAsia"/>
                <w:sz w:val="21"/>
                <w:szCs w:val="21"/>
              </w:rPr>
              <w:t>我公司</w:t>
            </w:r>
            <w:proofErr w:type="gramStart"/>
            <w:r>
              <w:rPr>
                <w:rFonts w:ascii="宋体" w:eastAsia="宋体" w:hAnsi="宋体" w:cs="Arial" w:hint="eastAsia"/>
                <w:sz w:val="21"/>
                <w:szCs w:val="21"/>
              </w:rPr>
              <w:t>完全响应</w:t>
            </w:r>
            <w:proofErr w:type="gramEnd"/>
            <w:r>
              <w:rPr>
                <w:rFonts w:ascii="宋体" w:eastAsia="宋体" w:hAnsi="宋体" w:cs="Arial" w:hint="eastAsia"/>
                <w:sz w:val="21"/>
                <w:szCs w:val="21"/>
              </w:rPr>
              <w:t>满足招标文件中此项要求。</w:t>
            </w:r>
          </w:p>
        </w:tc>
        <w:tc>
          <w:tcPr>
            <w:tcW w:w="1186" w:type="dxa"/>
            <w:vAlign w:val="center"/>
          </w:tcPr>
          <w:p w14:paraId="1D8101F4" w14:textId="77777777" w:rsidR="00B55F50" w:rsidRDefault="00000000">
            <w:pPr>
              <w:spacing w:line="360" w:lineRule="auto"/>
              <w:rPr>
                <w:rFonts w:ascii="宋体" w:eastAsia="宋体" w:hAnsi="宋体" w:cs="Arial" w:hint="eastAsia"/>
                <w:sz w:val="21"/>
                <w:szCs w:val="21"/>
              </w:rPr>
            </w:pPr>
            <w:r>
              <w:rPr>
                <w:rFonts w:ascii="宋体" w:eastAsia="宋体" w:hAnsi="宋体" w:cs="Arial" w:hint="eastAsia"/>
                <w:sz w:val="21"/>
                <w:szCs w:val="21"/>
              </w:rPr>
              <w:t>无偏离</w:t>
            </w:r>
          </w:p>
        </w:tc>
      </w:tr>
    </w:tbl>
    <w:p w14:paraId="736649F2" w14:textId="77777777" w:rsidR="00B55F50" w:rsidRDefault="00B55F50">
      <w:pPr>
        <w:snapToGrid w:val="0"/>
        <w:spacing w:line="360" w:lineRule="auto"/>
        <w:rPr>
          <w:rFonts w:ascii="宋体" w:eastAsia="宋体" w:hAnsi="宋体" w:hint="eastAsia"/>
          <w:b/>
          <w:sz w:val="21"/>
          <w:szCs w:val="21"/>
        </w:rPr>
      </w:pPr>
    </w:p>
    <w:p w14:paraId="362FC885" w14:textId="77777777" w:rsidR="00B55F50" w:rsidRDefault="00000000">
      <w:pPr>
        <w:snapToGrid w:val="0"/>
        <w:spacing w:line="360" w:lineRule="auto"/>
        <w:rPr>
          <w:rFonts w:ascii="宋体" w:eastAsia="宋体" w:hAnsi="宋体" w:hint="eastAsia"/>
          <w:b/>
          <w:sz w:val="21"/>
          <w:szCs w:val="21"/>
        </w:rPr>
      </w:pPr>
      <w:r>
        <w:rPr>
          <w:rFonts w:ascii="宋体" w:eastAsia="宋体" w:hAnsi="宋体" w:hint="eastAsia"/>
          <w:b/>
          <w:sz w:val="21"/>
          <w:szCs w:val="21"/>
        </w:rPr>
        <w:t>填写说明：</w:t>
      </w:r>
    </w:p>
    <w:p w14:paraId="622C56AE" w14:textId="77777777" w:rsidR="00B55F50" w:rsidRDefault="00000000">
      <w:pPr>
        <w:numPr>
          <w:ilvl w:val="0"/>
          <w:numId w:val="10"/>
        </w:numPr>
        <w:snapToGrid w:val="0"/>
        <w:spacing w:afterLines="25" w:after="60" w:line="360" w:lineRule="auto"/>
        <w:rPr>
          <w:rFonts w:ascii="宋体" w:eastAsia="宋体" w:hAnsi="宋体" w:hint="eastAsia"/>
          <w:sz w:val="21"/>
          <w:szCs w:val="21"/>
        </w:rPr>
      </w:pPr>
      <w:r>
        <w:rPr>
          <w:rFonts w:ascii="宋体" w:eastAsia="宋体" w:hAnsi="宋体" w:hint="eastAsia"/>
          <w:sz w:val="21"/>
          <w:szCs w:val="21"/>
        </w:rPr>
        <w:t>如投标人</w:t>
      </w:r>
      <w:proofErr w:type="gramStart"/>
      <w:r>
        <w:rPr>
          <w:rFonts w:ascii="宋体" w:eastAsia="宋体" w:hAnsi="宋体" w:hint="eastAsia"/>
          <w:sz w:val="21"/>
          <w:szCs w:val="21"/>
        </w:rPr>
        <w:t>完全响应</w:t>
      </w:r>
      <w:proofErr w:type="gramEnd"/>
      <w:r>
        <w:rPr>
          <w:rFonts w:ascii="宋体" w:eastAsia="宋体" w:hAnsi="宋体" w:hint="eastAsia"/>
          <w:sz w:val="21"/>
          <w:szCs w:val="21"/>
        </w:rPr>
        <w:t>满足本表【招标文件要求】栏中内容的，建议投标人在对应的【投标文件响应】栏中填写“我公司完全响应满足招标文件中此项要求”即可，除招标文件另有注明外，不强制要求逐条列出响应；</w:t>
      </w:r>
    </w:p>
    <w:p w14:paraId="5A062C2C" w14:textId="77777777" w:rsidR="00B55F50" w:rsidRDefault="00000000">
      <w:pPr>
        <w:numPr>
          <w:ilvl w:val="0"/>
          <w:numId w:val="10"/>
        </w:numPr>
        <w:snapToGrid w:val="0"/>
        <w:spacing w:afterLines="25" w:after="60" w:line="360" w:lineRule="auto"/>
        <w:rPr>
          <w:rFonts w:ascii="宋体" w:eastAsia="宋体" w:hAnsi="宋体" w:hint="eastAsia"/>
          <w:sz w:val="21"/>
          <w:szCs w:val="21"/>
        </w:rPr>
      </w:pPr>
      <w:r>
        <w:rPr>
          <w:rFonts w:ascii="宋体" w:eastAsia="宋体" w:hAnsi="宋体" w:hint="eastAsia"/>
          <w:sz w:val="21"/>
          <w:szCs w:val="21"/>
        </w:rPr>
        <w:t>如投标人响应情况优于或低于招标要求的，应在【投标文件响应】栏中作详细说明，如完全满足或符合招标文件要求的则无需说明，参照上一条填写内容即可，</w:t>
      </w:r>
      <w:r>
        <w:rPr>
          <w:rFonts w:ascii="宋体" w:eastAsia="宋体" w:hAnsi="宋体"/>
          <w:sz w:val="21"/>
          <w:szCs w:val="21"/>
        </w:rPr>
        <w:t>评标委员会将根据具体情况给予是否偏离的认定，并以此认定</w:t>
      </w:r>
      <w:r>
        <w:rPr>
          <w:rFonts w:ascii="宋体" w:eastAsia="宋体" w:hAnsi="宋体" w:hint="eastAsia"/>
          <w:sz w:val="21"/>
          <w:szCs w:val="21"/>
        </w:rPr>
        <w:t>标准</w:t>
      </w:r>
      <w:r>
        <w:rPr>
          <w:rFonts w:ascii="宋体" w:eastAsia="宋体" w:hAnsi="宋体"/>
          <w:sz w:val="21"/>
          <w:szCs w:val="21"/>
        </w:rPr>
        <w:t>为最终评判标准</w:t>
      </w:r>
      <w:r>
        <w:rPr>
          <w:rFonts w:ascii="宋体" w:eastAsia="宋体" w:hAnsi="宋体" w:hint="eastAsia"/>
          <w:sz w:val="21"/>
          <w:szCs w:val="21"/>
        </w:rPr>
        <w:t>；</w:t>
      </w:r>
    </w:p>
    <w:p w14:paraId="39D98175" w14:textId="77777777" w:rsidR="00B55F50" w:rsidRDefault="00000000">
      <w:pPr>
        <w:numPr>
          <w:ilvl w:val="0"/>
          <w:numId w:val="10"/>
        </w:numPr>
        <w:snapToGrid w:val="0"/>
        <w:spacing w:afterLines="25" w:after="60" w:line="360" w:lineRule="auto"/>
        <w:rPr>
          <w:rFonts w:ascii="宋体" w:eastAsia="宋体" w:hAnsi="宋体" w:hint="eastAsia"/>
          <w:sz w:val="21"/>
          <w:szCs w:val="21"/>
        </w:rPr>
      </w:pPr>
      <w:r>
        <w:rPr>
          <w:rFonts w:ascii="宋体" w:eastAsia="宋体" w:hAnsi="宋体" w:hint="eastAsia"/>
          <w:b/>
          <w:color w:val="FF0000"/>
          <w:sz w:val="21"/>
          <w:szCs w:val="21"/>
        </w:rPr>
        <w:t>带★号条款为不可偏离条款，如未响应或出现负偏离的，将作投标无效处理。</w:t>
      </w:r>
    </w:p>
    <w:p w14:paraId="68482770" w14:textId="77777777" w:rsidR="00B55F50" w:rsidRDefault="00B55F50">
      <w:pPr>
        <w:spacing w:line="360" w:lineRule="auto"/>
        <w:jc w:val="center"/>
      </w:pPr>
    </w:p>
    <w:p w14:paraId="331DEDE6" w14:textId="77777777" w:rsidR="00B55F50" w:rsidRDefault="00B55F50">
      <w:pPr>
        <w:spacing w:line="360" w:lineRule="auto"/>
        <w:jc w:val="center"/>
      </w:pPr>
    </w:p>
    <w:p w14:paraId="1E3C4DD9" w14:textId="77777777" w:rsidR="00B55F50" w:rsidRDefault="00B55F50">
      <w:pPr>
        <w:spacing w:line="360" w:lineRule="auto"/>
        <w:jc w:val="center"/>
      </w:pPr>
    </w:p>
    <w:p w14:paraId="0A8347A4" w14:textId="77777777" w:rsidR="00B55F50" w:rsidRDefault="00B55F50">
      <w:pPr>
        <w:spacing w:line="360" w:lineRule="auto"/>
        <w:jc w:val="center"/>
      </w:pPr>
    </w:p>
    <w:p w14:paraId="69600ED4" w14:textId="77777777" w:rsidR="00B55F50" w:rsidRDefault="00B55F50">
      <w:pPr>
        <w:spacing w:line="360" w:lineRule="auto"/>
        <w:jc w:val="center"/>
      </w:pPr>
    </w:p>
    <w:p w14:paraId="2525DA52" w14:textId="77777777" w:rsidR="00B55F50" w:rsidRDefault="00B55F50">
      <w:pPr>
        <w:spacing w:line="360" w:lineRule="auto"/>
        <w:jc w:val="center"/>
      </w:pPr>
    </w:p>
    <w:p w14:paraId="38354691" w14:textId="77777777" w:rsidR="00B55F50" w:rsidRDefault="00B55F50">
      <w:pPr>
        <w:spacing w:line="360" w:lineRule="auto"/>
        <w:jc w:val="center"/>
      </w:pPr>
    </w:p>
    <w:p w14:paraId="6EE10D27" w14:textId="77777777" w:rsidR="00B55F50" w:rsidRDefault="00B55F50">
      <w:pPr>
        <w:spacing w:line="360" w:lineRule="auto"/>
        <w:jc w:val="center"/>
      </w:pPr>
    </w:p>
    <w:p w14:paraId="4AC28143" w14:textId="77777777" w:rsidR="00B55F50" w:rsidRDefault="00B55F50">
      <w:pPr>
        <w:spacing w:line="360" w:lineRule="auto"/>
        <w:jc w:val="center"/>
      </w:pPr>
    </w:p>
    <w:p w14:paraId="22E5B6FE" w14:textId="77777777" w:rsidR="00B55F50" w:rsidRDefault="00B55F50">
      <w:pPr>
        <w:spacing w:line="360" w:lineRule="auto"/>
        <w:jc w:val="center"/>
      </w:pPr>
    </w:p>
    <w:p w14:paraId="61A9E4F8" w14:textId="77777777" w:rsidR="00B55F50" w:rsidRDefault="00B55F50">
      <w:pPr>
        <w:spacing w:line="360" w:lineRule="auto"/>
        <w:jc w:val="center"/>
      </w:pPr>
    </w:p>
    <w:p w14:paraId="4DC1EEDC" w14:textId="77777777" w:rsidR="00B55F50" w:rsidRDefault="00B55F50">
      <w:pPr>
        <w:spacing w:line="360" w:lineRule="auto"/>
        <w:jc w:val="center"/>
      </w:pPr>
    </w:p>
    <w:p w14:paraId="23F555ED" w14:textId="77777777" w:rsidR="00B55F50" w:rsidRDefault="00B55F50">
      <w:pPr>
        <w:spacing w:line="360" w:lineRule="auto"/>
        <w:jc w:val="center"/>
      </w:pPr>
    </w:p>
    <w:p w14:paraId="15EE1D12" w14:textId="77777777" w:rsidR="00B55F50" w:rsidRDefault="00B55F50">
      <w:pPr>
        <w:spacing w:line="360" w:lineRule="auto"/>
        <w:jc w:val="center"/>
      </w:pPr>
    </w:p>
    <w:p w14:paraId="6ADE0950" w14:textId="77777777" w:rsidR="00B55F50" w:rsidRDefault="00B55F50">
      <w:pPr>
        <w:spacing w:line="360" w:lineRule="auto"/>
        <w:jc w:val="center"/>
      </w:pPr>
    </w:p>
    <w:p w14:paraId="631830BB" w14:textId="77777777" w:rsidR="00B55F50" w:rsidRDefault="00000000">
      <w:pPr>
        <w:spacing w:line="360" w:lineRule="auto"/>
        <w:jc w:val="center"/>
        <w:rPr>
          <w:rFonts w:ascii="宋体" w:eastAsia="宋体" w:hAnsi="宋体" w:hint="eastAsia"/>
          <w:b/>
          <w:bCs/>
          <w:szCs w:val="20"/>
        </w:rPr>
      </w:pPr>
      <w:r>
        <w:rPr>
          <w:rFonts w:ascii="宋体" w:eastAsia="宋体" w:hAnsi="宋体" w:hint="eastAsia"/>
          <w:b/>
          <w:bCs/>
          <w:szCs w:val="20"/>
        </w:rPr>
        <w:t>4</w:t>
      </w:r>
      <w:r>
        <w:rPr>
          <w:rFonts w:ascii="宋体" w:eastAsia="宋体" w:hAnsi="宋体"/>
          <w:b/>
          <w:bCs/>
          <w:szCs w:val="20"/>
        </w:rPr>
        <w:t>.</w:t>
      </w:r>
      <w:r>
        <w:rPr>
          <w:rFonts w:ascii="宋体" w:eastAsia="宋体" w:hAnsi="宋体" w:hint="eastAsia"/>
          <w:b/>
          <w:bCs/>
          <w:szCs w:val="20"/>
        </w:rPr>
        <w:t xml:space="preserve"> </w:t>
      </w:r>
      <w:r>
        <w:rPr>
          <w:rFonts w:ascii="宋体" w:eastAsia="宋体" w:hAnsi="宋体"/>
          <w:b/>
          <w:bCs/>
          <w:szCs w:val="20"/>
        </w:rPr>
        <w:t>政府采购违法行为风险知悉确认书</w:t>
      </w:r>
    </w:p>
    <w:p w14:paraId="32125AB7" w14:textId="77777777" w:rsidR="00B55F50" w:rsidRDefault="00B55F50">
      <w:pPr>
        <w:spacing w:line="360" w:lineRule="auto"/>
        <w:jc w:val="center"/>
      </w:pPr>
    </w:p>
    <w:p w14:paraId="052EDDB9" w14:textId="77777777" w:rsidR="00B55F50" w:rsidRDefault="00000000">
      <w:pPr>
        <w:jc w:val="center"/>
        <w:rPr>
          <w:rFonts w:asciiTheme="minorEastAsia" w:hAnsiTheme="minorEastAsia" w:hint="eastAsia"/>
          <w:b/>
          <w:color w:val="FF0000"/>
          <w:sz w:val="28"/>
          <w:szCs w:val="28"/>
        </w:rPr>
      </w:pPr>
      <w:r>
        <w:rPr>
          <w:rFonts w:asciiTheme="minorEastAsia" w:hAnsiTheme="minorEastAsia" w:hint="eastAsia"/>
          <w:b/>
          <w:color w:val="FF0000"/>
          <w:sz w:val="28"/>
          <w:szCs w:val="28"/>
          <w:highlight w:val="green"/>
        </w:rPr>
        <w:t>供应商参与本次投标活动时，需提供单位负责人签字并加盖单位公章的《</w:t>
      </w:r>
      <w:r>
        <w:rPr>
          <w:rFonts w:asciiTheme="minorEastAsia" w:hAnsiTheme="minorEastAsia" w:cs="宋体"/>
          <w:b/>
          <w:color w:val="FF0000"/>
          <w:sz w:val="28"/>
          <w:szCs w:val="28"/>
          <w:highlight w:val="green"/>
        </w:rPr>
        <w:t>政府采购违法行为风险知悉确认书</w:t>
      </w:r>
      <w:r>
        <w:rPr>
          <w:rFonts w:asciiTheme="minorEastAsia" w:hAnsiTheme="minorEastAsia" w:hint="eastAsia"/>
          <w:b/>
          <w:color w:val="FF0000"/>
          <w:sz w:val="28"/>
          <w:szCs w:val="28"/>
          <w:highlight w:val="green"/>
        </w:rPr>
        <w:t>》扫描件，格式如下：</w:t>
      </w:r>
    </w:p>
    <w:p w14:paraId="71FCC15E" w14:textId="77777777" w:rsidR="00B55F50" w:rsidRDefault="00000000">
      <w:pPr>
        <w:jc w:val="center"/>
        <w:rPr>
          <w:rFonts w:ascii="方正小标宋_GBK" w:eastAsia="宋体" w:hAnsi="方正小标宋_GBK" w:cs="宋体" w:hint="eastAsia"/>
          <w:b/>
          <w:color w:val="000000"/>
          <w:sz w:val="28"/>
          <w:szCs w:val="28"/>
        </w:rPr>
      </w:pPr>
      <w:r>
        <w:br w:type="page"/>
      </w:r>
      <w:r>
        <w:rPr>
          <w:rFonts w:ascii="方正小标宋_GBK" w:eastAsia="宋体" w:hAnsi="方正小标宋_GBK" w:cs="宋体"/>
          <w:b/>
          <w:color w:val="000000"/>
          <w:sz w:val="28"/>
          <w:szCs w:val="28"/>
        </w:rPr>
        <w:lastRenderedPageBreak/>
        <w:t>政府采购违法行为风险知悉确认书</w:t>
      </w:r>
    </w:p>
    <w:p w14:paraId="08933813" w14:textId="77777777" w:rsidR="00B55F50" w:rsidRDefault="00B55F50">
      <w:pPr>
        <w:spacing w:afterLines="50" w:after="120" w:line="360" w:lineRule="auto"/>
        <w:ind w:firstLineChars="200" w:firstLine="422"/>
        <w:rPr>
          <w:rFonts w:asciiTheme="minorEastAsia" w:hAnsiTheme="minorEastAsia" w:hint="eastAsia"/>
          <w:b/>
          <w:bCs/>
          <w:sz w:val="21"/>
          <w:szCs w:val="21"/>
        </w:rPr>
      </w:pPr>
    </w:p>
    <w:p w14:paraId="12DAED5F" w14:textId="77777777" w:rsidR="00B55F50" w:rsidRDefault="00000000">
      <w:pPr>
        <w:spacing w:afterLines="50" w:after="120" w:line="360" w:lineRule="auto"/>
        <w:ind w:firstLineChars="200" w:firstLine="422"/>
        <w:rPr>
          <w:rFonts w:asciiTheme="minorEastAsia" w:hAnsiTheme="minorEastAsia" w:hint="eastAsia"/>
          <w:b/>
          <w:bCs/>
          <w:sz w:val="21"/>
          <w:szCs w:val="21"/>
        </w:rPr>
      </w:pPr>
      <w:r>
        <w:rPr>
          <w:rFonts w:asciiTheme="minorEastAsia" w:hAnsiTheme="minorEastAsia" w:hint="eastAsia"/>
          <w:b/>
          <w:bCs/>
          <w:sz w:val="21"/>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af4"/>
        <w:tblW w:w="0" w:type="auto"/>
        <w:tblLook w:val="04A0" w:firstRow="1" w:lastRow="0" w:firstColumn="1" w:lastColumn="0" w:noHBand="0" w:noVBand="1"/>
      </w:tblPr>
      <w:tblGrid>
        <w:gridCol w:w="702"/>
        <w:gridCol w:w="7594"/>
      </w:tblGrid>
      <w:tr w:rsidR="00B55F50" w14:paraId="0A9811E8" w14:textId="77777777">
        <w:trPr>
          <w:trHeight w:val="151"/>
        </w:trPr>
        <w:tc>
          <w:tcPr>
            <w:tcW w:w="711" w:type="dxa"/>
            <w:tcBorders>
              <w:left w:val="single" w:sz="4" w:space="0" w:color="auto"/>
            </w:tcBorders>
          </w:tcPr>
          <w:p w14:paraId="73D11F63"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序号</w:t>
            </w:r>
          </w:p>
        </w:tc>
        <w:tc>
          <w:tcPr>
            <w:tcW w:w="7811" w:type="dxa"/>
          </w:tcPr>
          <w:p w14:paraId="38AE1CEA" w14:textId="77777777" w:rsidR="00B55F50" w:rsidRDefault="00000000">
            <w:pPr>
              <w:spacing w:line="360" w:lineRule="auto"/>
              <w:ind w:firstLine="422"/>
              <w:jc w:val="center"/>
              <w:rPr>
                <w:rFonts w:asciiTheme="minorEastAsia" w:hAnsiTheme="minorEastAsia" w:cs="仿宋_GB2312" w:hint="eastAsia"/>
                <w:sz w:val="21"/>
                <w:szCs w:val="21"/>
              </w:rPr>
            </w:pPr>
            <w:r>
              <w:rPr>
                <w:rFonts w:asciiTheme="minorEastAsia" w:hAnsiTheme="minorEastAsia" w:cs="仿宋_GB2312" w:hint="eastAsia"/>
                <w:b/>
                <w:bCs/>
                <w:sz w:val="21"/>
                <w:szCs w:val="21"/>
              </w:rPr>
              <w:t>供应商参与投标禁止情形</w:t>
            </w:r>
          </w:p>
        </w:tc>
      </w:tr>
      <w:tr w:rsidR="00B55F50" w14:paraId="042D8876" w14:textId="77777777">
        <w:tc>
          <w:tcPr>
            <w:tcW w:w="711" w:type="dxa"/>
            <w:tcBorders>
              <w:left w:val="single" w:sz="4" w:space="0" w:color="auto"/>
            </w:tcBorders>
          </w:tcPr>
          <w:p w14:paraId="06F39D0B"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1</w:t>
            </w:r>
          </w:p>
        </w:tc>
        <w:tc>
          <w:tcPr>
            <w:tcW w:w="7811" w:type="dxa"/>
            <w:vAlign w:val="center"/>
          </w:tcPr>
          <w:p w14:paraId="4ADC6578" w14:textId="77777777" w:rsidR="00B55F50" w:rsidRDefault="00000000">
            <w:pPr>
              <w:spacing w:line="360" w:lineRule="auto"/>
              <w:rPr>
                <w:rFonts w:asciiTheme="minorEastAsia" w:hAnsiTheme="minorEastAsia" w:cs="仿宋_GB2312" w:hint="eastAsia"/>
                <w:sz w:val="21"/>
                <w:szCs w:val="21"/>
              </w:rPr>
            </w:pPr>
            <w:r>
              <w:rPr>
                <w:rFonts w:asciiTheme="minorEastAsia" w:hAnsiTheme="minorEastAsia" w:cs="仿宋_GB2312" w:hint="eastAsia"/>
                <w:sz w:val="21"/>
                <w:szCs w:val="21"/>
              </w:rPr>
              <w:t>与其他投标供应商的法定代表人、主要经营负责人、投标授权代表人、项目负责人、主要技术人员为</w:t>
            </w:r>
            <w:r>
              <w:rPr>
                <w:rFonts w:asciiTheme="minorEastAsia" w:hAnsiTheme="minorEastAsia" w:cs="仿宋_GB2312" w:hint="eastAsia"/>
                <w:b/>
                <w:bCs/>
                <w:sz w:val="21"/>
                <w:szCs w:val="21"/>
              </w:rPr>
              <w:t>同一人、属同一单位或者在同一单位缴纳社会保险</w:t>
            </w:r>
            <w:r>
              <w:rPr>
                <w:rFonts w:asciiTheme="minorEastAsia" w:hAnsiTheme="minorEastAsia" w:cs="仿宋_GB2312" w:hint="eastAsia"/>
                <w:sz w:val="21"/>
                <w:szCs w:val="21"/>
              </w:rPr>
              <w:t>。</w:t>
            </w:r>
          </w:p>
        </w:tc>
      </w:tr>
      <w:tr w:rsidR="00B55F50" w14:paraId="56A1093E" w14:textId="77777777">
        <w:trPr>
          <w:trHeight w:val="90"/>
        </w:trPr>
        <w:tc>
          <w:tcPr>
            <w:tcW w:w="711" w:type="dxa"/>
            <w:tcBorders>
              <w:left w:val="single" w:sz="4" w:space="0" w:color="auto"/>
            </w:tcBorders>
          </w:tcPr>
          <w:p w14:paraId="61D8BE81"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2</w:t>
            </w:r>
          </w:p>
        </w:tc>
        <w:tc>
          <w:tcPr>
            <w:tcW w:w="7811" w:type="dxa"/>
            <w:vAlign w:val="center"/>
          </w:tcPr>
          <w:p w14:paraId="53113813" w14:textId="77777777" w:rsidR="00B55F50" w:rsidRDefault="00000000">
            <w:pPr>
              <w:spacing w:line="360" w:lineRule="auto"/>
              <w:rPr>
                <w:rFonts w:asciiTheme="minorEastAsia" w:hAnsiTheme="minorEastAsia" w:cs="仿宋_GB2312" w:hint="eastAsia"/>
                <w:sz w:val="21"/>
                <w:szCs w:val="21"/>
              </w:rPr>
            </w:pPr>
            <w:r>
              <w:rPr>
                <w:rFonts w:asciiTheme="minorEastAsia" w:hAnsiTheme="minorEastAsia" w:cs="仿宋_GB2312" w:hint="eastAsia"/>
                <w:sz w:val="21"/>
                <w:szCs w:val="21"/>
              </w:rPr>
              <w:t>参与本项目政府采购活动时，与其他投标供应</w:t>
            </w:r>
            <w:proofErr w:type="gramStart"/>
            <w:r>
              <w:rPr>
                <w:rFonts w:asciiTheme="minorEastAsia" w:hAnsiTheme="minorEastAsia" w:cs="仿宋_GB2312" w:hint="eastAsia"/>
                <w:sz w:val="21"/>
                <w:szCs w:val="21"/>
              </w:rPr>
              <w:t>商存在</w:t>
            </w:r>
            <w:proofErr w:type="gramEnd"/>
            <w:r>
              <w:rPr>
                <w:rFonts w:asciiTheme="minorEastAsia" w:hAnsiTheme="minorEastAsia" w:cs="仿宋_GB2312" w:hint="eastAsia"/>
                <w:sz w:val="21"/>
                <w:szCs w:val="21"/>
              </w:rPr>
              <w:t>单位负责人为</w:t>
            </w:r>
            <w:r>
              <w:rPr>
                <w:rFonts w:asciiTheme="minorEastAsia" w:hAnsiTheme="minorEastAsia" w:cs="仿宋_GB2312" w:hint="eastAsia"/>
                <w:b/>
                <w:bCs/>
                <w:sz w:val="21"/>
                <w:szCs w:val="21"/>
              </w:rPr>
              <w:t>同一人或直接控股、管理关系</w:t>
            </w:r>
            <w:r>
              <w:rPr>
                <w:rFonts w:asciiTheme="minorEastAsia" w:hAnsiTheme="minorEastAsia" w:cs="仿宋_GB2312" w:hint="eastAsia"/>
                <w:sz w:val="21"/>
                <w:szCs w:val="21"/>
              </w:rPr>
              <w:t>。</w:t>
            </w:r>
          </w:p>
        </w:tc>
      </w:tr>
      <w:tr w:rsidR="00B55F50" w14:paraId="585A9D54" w14:textId="77777777">
        <w:tc>
          <w:tcPr>
            <w:tcW w:w="711" w:type="dxa"/>
            <w:tcBorders>
              <w:left w:val="single" w:sz="4" w:space="0" w:color="auto"/>
            </w:tcBorders>
          </w:tcPr>
          <w:p w14:paraId="7AEC6F47"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3</w:t>
            </w:r>
          </w:p>
        </w:tc>
        <w:tc>
          <w:tcPr>
            <w:tcW w:w="7811" w:type="dxa"/>
            <w:vAlign w:val="center"/>
          </w:tcPr>
          <w:p w14:paraId="5B75FC3D" w14:textId="77777777" w:rsidR="00B55F50" w:rsidRDefault="00000000">
            <w:pPr>
              <w:spacing w:line="360" w:lineRule="auto"/>
              <w:rPr>
                <w:rFonts w:asciiTheme="minorEastAsia" w:hAnsiTheme="minorEastAsia" w:cs="仿宋_GB2312" w:hint="eastAsia"/>
                <w:sz w:val="21"/>
                <w:szCs w:val="21"/>
              </w:rPr>
            </w:pPr>
            <w:r>
              <w:rPr>
                <w:rFonts w:asciiTheme="minorEastAsia" w:hAnsiTheme="minorEastAsia" w:cs="仿宋_GB2312" w:hint="eastAsia"/>
                <w:sz w:val="21"/>
                <w:szCs w:val="21"/>
              </w:rPr>
              <w:t>与其他投标供应商的投标文件或部分投标文件</w:t>
            </w:r>
            <w:r>
              <w:rPr>
                <w:rFonts w:asciiTheme="minorEastAsia" w:hAnsiTheme="minorEastAsia" w:cs="仿宋_GB2312" w:hint="eastAsia"/>
                <w:b/>
                <w:bCs/>
                <w:sz w:val="21"/>
                <w:szCs w:val="21"/>
              </w:rPr>
              <w:t>相互混装或存在非正常一致</w:t>
            </w:r>
            <w:r>
              <w:rPr>
                <w:rFonts w:asciiTheme="minorEastAsia" w:hAnsiTheme="minorEastAsia" w:cs="仿宋_GB2312" w:hint="eastAsia"/>
                <w:sz w:val="21"/>
                <w:szCs w:val="21"/>
              </w:rPr>
              <w:t>。</w:t>
            </w:r>
          </w:p>
        </w:tc>
      </w:tr>
      <w:tr w:rsidR="00B55F50" w14:paraId="5CAAC1EA" w14:textId="77777777">
        <w:tc>
          <w:tcPr>
            <w:tcW w:w="711" w:type="dxa"/>
            <w:tcBorders>
              <w:left w:val="single" w:sz="4" w:space="0" w:color="auto"/>
            </w:tcBorders>
          </w:tcPr>
          <w:p w14:paraId="2752924F"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4</w:t>
            </w:r>
          </w:p>
        </w:tc>
        <w:tc>
          <w:tcPr>
            <w:tcW w:w="7811" w:type="dxa"/>
            <w:vAlign w:val="center"/>
          </w:tcPr>
          <w:p w14:paraId="25C39EAB" w14:textId="77777777" w:rsidR="00B55F50" w:rsidRDefault="00000000">
            <w:pPr>
              <w:spacing w:line="360" w:lineRule="auto"/>
              <w:ind w:leftChars="-341" w:left="-818" w:firstLineChars="269" w:firstLine="565"/>
              <w:rPr>
                <w:rFonts w:asciiTheme="minorEastAsia" w:hAnsiTheme="minorEastAsia" w:cs="仿宋_GB2312" w:hint="eastAsia"/>
                <w:sz w:val="21"/>
                <w:szCs w:val="21"/>
              </w:rPr>
            </w:pPr>
            <w:r>
              <w:rPr>
                <w:rFonts w:asciiTheme="minorEastAsia" w:hAnsiTheme="minorEastAsia" w:cs="仿宋_GB2312" w:hint="eastAsia"/>
                <w:sz w:val="21"/>
                <w:szCs w:val="21"/>
              </w:rPr>
              <w:t>与其他投标供应商的投标文件由</w:t>
            </w:r>
            <w:r>
              <w:rPr>
                <w:rFonts w:asciiTheme="minorEastAsia" w:hAnsiTheme="minorEastAsia" w:cs="仿宋_GB2312" w:hint="eastAsia"/>
                <w:b/>
                <w:bCs/>
                <w:sz w:val="21"/>
                <w:szCs w:val="21"/>
              </w:rPr>
              <w:t>同一单位或者同一人编制</w:t>
            </w:r>
            <w:r>
              <w:rPr>
                <w:rFonts w:asciiTheme="minorEastAsia" w:hAnsiTheme="minorEastAsia" w:cs="仿宋_GB2312" w:hint="eastAsia"/>
                <w:sz w:val="21"/>
                <w:szCs w:val="21"/>
              </w:rPr>
              <w:t>，或者使用</w:t>
            </w:r>
            <w:r>
              <w:rPr>
                <w:rFonts w:asciiTheme="minorEastAsia" w:hAnsiTheme="minorEastAsia" w:cs="仿宋_GB2312" w:hint="eastAsia"/>
                <w:b/>
                <w:bCs/>
                <w:sz w:val="21"/>
                <w:szCs w:val="21"/>
              </w:rPr>
              <w:t>同一设备编制</w:t>
            </w:r>
            <w:r>
              <w:rPr>
                <w:rFonts w:asciiTheme="minorEastAsia" w:hAnsiTheme="minorEastAsia" w:cs="仿宋_GB2312" w:hint="eastAsia"/>
                <w:sz w:val="21"/>
                <w:szCs w:val="21"/>
              </w:rPr>
              <w:t>（“文件制作机器码”“文件创建标识码”一致）。</w:t>
            </w:r>
          </w:p>
        </w:tc>
      </w:tr>
      <w:tr w:rsidR="00B55F50" w14:paraId="19B42A19" w14:textId="77777777">
        <w:trPr>
          <w:trHeight w:val="90"/>
        </w:trPr>
        <w:tc>
          <w:tcPr>
            <w:tcW w:w="711" w:type="dxa"/>
            <w:tcBorders>
              <w:left w:val="single" w:sz="4" w:space="0" w:color="auto"/>
            </w:tcBorders>
          </w:tcPr>
          <w:p w14:paraId="1DDE05E7"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5</w:t>
            </w:r>
          </w:p>
        </w:tc>
        <w:tc>
          <w:tcPr>
            <w:tcW w:w="7811" w:type="dxa"/>
            <w:vAlign w:val="center"/>
          </w:tcPr>
          <w:p w14:paraId="699524DD" w14:textId="77777777" w:rsidR="00B55F50" w:rsidRDefault="00000000">
            <w:pPr>
              <w:spacing w:line="360" w:lineRule="auto"/>
              <w:rPr>
                <w:rFonts w:asciiTheme="minorEastAsia" w:hAnsiTheme="minorEastAsia" w:cs="仿宋_GB2312" w:hint="eastAsia"/>
                <w:sz w:val="21"/>
                <w:szCs w:val="21"/>
              </w:rPr>
            </w:pPr>
            <w:r>
              <w:rPr>
                <w:rFonts w:asciiTheme="minorEastAsia" w:hAnsiTheme="minorEastAsia" w:cs="仿宋_GB2312" w:hint="eastAsia"/>
                <w:sz w:val="21"/>
                <w:szCs w:val="21"/>
              </w:rPr>
              <w:t>提供</w:t>
            </w:r>
            <w:r>
              <w:rPr>
                <w:rFonts w:asciiTheme="minorEastAsia" w:hAnsiTheme="minorEastAsia" w:cs="仿宋_GB2312" w:hint="eastAsia"/>
                <w:b/>
                <w:bCs/>
                <w:sz w:val="21"/>
                <w:szCs w:val="21"/>
              </w:rPr>
              <w:t>未经出具机构核实</w:t>
            </w:r>
            <w:r>
              <w:rPr>
                <w:rFonts w:asciiTheme="minorEastAsia" w:hAnsiTheme="minorEastAsia" w:cs="仿宋_GB2312" w:hint="eastAsia"/>
                <w:sz w:val="21"/>
                <w:szCs w:val="21"/>
              </w:rPr>
              <w:t>的虚假的检验检测报告、业绩材料、社保缴纳证明、学历学位证书、职称认证证书等材料。</w:t>
            </w:r>
          </w:p>
        </w:tc>
      </w:tr>
      <w:tr w:rsidR="00B55F50" w14:paraId="25C7C955" w14:textId="77777777">
        <w:tc>
          <w:tcPr>
            <w:tcW w:w="711" w:type="dxa"/>
            <w:tcBorders>
              <w:left w:val="single" w:sz="4" w:space="0" w:color="auto"/>
            </w:tcBorders>
          </w:tcPr>
          <w:p w14:paraId="2FBFC591" w14:textId="77777777" w:rsidR="00B55F50" w:rsidRDefault="00000000">
            <w:pPr>
              <w:spacing w:line="360" w:lineRule="auto"/>
              <w:jc w:val="center"/>
              <w:rPr>
                <w:rFonts w:asciiTheme="minorEastAsia" w:hAnsiTheme="minorEastAsia" w:cs="仿宋_GB2312" w:hint="eastAsia"/>
                <w:sz w:val="21"/>
                <w:szCs w:val="21"/>
              </w:rPr>
            </w:pPr>
            <w:r>
              <w:rPr>
                <w:rFonts w:asciiTheme="minorEastAsia" w:hAnsiTheme="minorEastAsia" w:cs="仿宋_GB2312" w:hint="eastAsia"/>
                <w:sz w:val="21"/>
                <w:szCs w:val="21"/>
              </w:rPr>
              <w:t>6</w:t>
            </w:r>
          </w:p>
        </w:tc>
        <w:tc>
          <w:tcPr>
            <w:tcW w:w="7811" w:type="dxa"/>
            <w:vAlign w:val="center"/>
          </w:tcPr>
          <w:p w14:paraId="6B0B2643" w14:textId="77777777" w:rsidR="00B55F50" w:rsidRDefault="00000000">
            <w:pPr>
              <w:spacing w:line="360" w:lineRule="auto"/>
              <w:rPr>
                <w:rFonts w:asciiTheme="minorEastAsia" w:hAnsiTheme="minorEastAsia" w:cs="仿宋_GB2312" w:hint="eastAsia"/>
                <w:sz w:val="21"/>
                <w:szCs w:val="21"/>
              </w:rPr>
            </w:pPr>
            <w:r>
              <w:rPr>
                <w:rFonts w:asciiTheme="minorEastAsia" w:hAnsiTheme="minorEastAsia" w:cs="仿宋_GB2312" w:hint="eastAsia"/>
                <w:sz w:val="21"/>
                <w:szCs w:val="21"/>
              </w:rPr>
              <w:t>擅自将投标密钥或电子营业执照出借他人使用或未妥善保管。</w:t>
            </w:r>
          </w:p>
        </w:tc>
      </w:tr>
    </w:tbl>
    <w:p w14:paraId="7C83986B" w14:textId="77777777" w:rsidR="00B55F50" w:rsidRDefault="00000000">
      <w:pPr>
        <w:spacing w:beforeLines="50" w:before="120"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一、我单位已充分知悉“隐瞒真实情况，提供虚假资料”的法定情形，包括但不限于：</w:t>
      </w:r>
    </w:p>
    <w:p w14:paraId="5F7B3934"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（一）通过转让或者租借等方式从其他单位获取资格或者资质证书投标的。</w:t>
      </w:r>
    </w:p>
    <w:p w14:paraId="154E754E"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（二）由其他单位或者其他单位负责人在投标供应商编制的投标文件上加盖印章或者签字的。</w:t>
      </w:r>
    </w:p>
    <w:p w14:paraId="7DF6FD03"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（三）项目负责人或者主要技术人员不是本单位人员的。</w:t>
      </w:r>
    </w:p>
    <w:p w14:paraId="07554777"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（四）投标保证金不是从投标供应商基本账户转出的。</w:t>
      </w:r>
    </w:p>
    <w:p w14:paraId="6DA35EF1"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（五）其他隐瞒真实情况、提供虚假资料的行为。</w:t>
      </w:r>
    </w:p>
    <w:p w14:paraId="2F7E4507" w14:textId="77777777" w:rsidR="00B55F50" w:rsidRDefault="00000000">
      <w:pPr>
        <w:spacing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二、我单位已充分知悉“与其他采购参加人串通投标”的法定情形，包括但不限于：</w:t>
      </w:r>
    </w:p>
    <w:p w14:paraId="1A2AF297"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（一）投标供应商之间相互约定给予未中标的供应商利益补偿。</w:t>
      </w:r>
    </w:p>
    <w:p w14:paraId="7CA9448C"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（二）不同投标供应商的法定代表人、主要经营负责人、项目投标授权代表人、项目负责人、主要技术人员为同一人、属同一单位或者在同一单位缴纳社会保险。</w:t>
      </w:r>
    </w:p>
    <w:p w14:paraId="04B7A9D2"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（三）不同投标供应商的投标文件由同一单位或者同一人编制，或者由同一人分阶段参与编制的。</w:t>
      </w:r>
    </w:p>
    <w:p w14:paraId="14FA939D"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（四）不同投标供应商的投标文件或部分投标文件相互混装。</w:t>
      </w:r>
    </w:p>
    <w:p w14:paraId="6BFDBBF5"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（五）不同投标供应商的投标文件内容存在非正常一致。</w:t>
      </w:r>
    </w:p>
    <w:p w14:paraId="0020A29D"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lastRenderedPageBreak/>
        <w:t>（六）由同一单位工作人员为两家以上（含两家）供应商进行同一项投标活动的。</w:t>
      </w:r>
    </w:p>
    <w:p w14:paraId="7F0B1734"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（七）不同投标人的投标报价呈规律性差异。</w:t>
      </w:r>
    </w:p>
    <w:p w14:paraId="6786329B"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（八）不同投标人的投标保证金从同一单位或者个人的账户转出。</w:t>
      </w:r>
    </w:p>
    <w:p w14:paraId="2250512E"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（九）主管部门依照法律、法规认定的其他情形。</w:t>
      </w:r>
    </w:p>
    <w:p w14:paraId="7E4728A0" w14:textId="77777777" w:rsidR="00B55F50" w:rsidRDefault="00000000">
      <w:pPr>
        <w:spacing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三、我单位已充分知悉下列情形存在法律风险，在投标前已对相关风险事项进行排查。</w:t>
      </w:r>
    </w:p>
    <w:p w14:paraId="0AEE76F1" w14:textId="77777777" w:rsidR="00B55F50" w:rsidRDefault="00000000">
      <w:pPr>
        <w:spacing w:line="360" w:lineRule="auto"/>
        <w:ind w:firstLineChars="200" w:firstLine="420"/>
        <w:rPr>
          <w:rFonts w:asciiTheme="minorEastAsia" w:hAnsiTheme="minorEastAsia" w:hint="eastAsia"/>
          <w:b/>
          <w:sz w:val="21"/>
          <w:szCs w:val="21"/>
        </w:rPr>
      </w:pPr>
      <w:r>
        <w:rPr>
          <w:rFonts w:asciiTheme="minorEastAsia" w:hAnsiTheme="minorEastAsia" w:hint="eastAsia"/>
          <w:sz w:val="21"/>
          <w:szCs w:val="21"/>
        </w:rPr>
        <w:t>（一）对于从其他主体获取的投标资料，我单位应审慎核查，确保其真实性。</w:t>
      </w:r>
      <w:proofErr w:type="gramStart"/>
      <w:r>
        <w:rPr>
          <w:rFonts w:asciiTheme="minorEastAsia" w:hAnsiTheme="minorEastAsia" w:hint="eastAsia"/>
          <w:b/>
          <w:sz w:val="21"/>
          <w:szCs w:val="21"/>
        </w:rPr>
        <w:t>如主管</w:t>
      </w:r>
      <w:proofErr w:type="gramEnd"/>
      <w:r>
        <w:rPr>
          <w:rFonts w:asciiTheme="minorEastAsia" w:hAnsiTheme="minorEastAsia" w:hint="eastAsia"/>
          <w:b/>
          <w:sz w:val="21"/>
          <w:szCs w:val="21"/>
        </w:rPr>
        <w:t>部门查实投标文件中存在虚假资料的，无论相关资料是否由第三方或本公司员工提供，均不影响主管部门对供应商存在“隐瞒真实情况，提供虚假资料”违法行为的认定。</w:t>
      </w:r>
    </w:p>
    <w:p w14:paraId="7955B5EB"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（二）对于涉及国家机关出具的公文、证件、证明材料等文件，一旦涉嫌虚假，经查实，主管部门将依法从严处理，并移送有关部门追究法律责任；涉嫌犯罪的，移送司法机关处理。</w:t>
      </w:r>
    </w:p>
    <w:p w14:paraId="6830E551"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asciiTheme="minorEastAsia" w:hAnsiTheme="minorEastAsia" w:hint="eastAsia"/>
          <w:b/>
          <w:bCs/>
          <w:sz w:val="21"/>
          <w:szCs w:val="21"/>
        </w:rPr>
        <w:t>擅自将投标密钥或电子营业执照出借他人使用所造成的法律后果，由我单位自行承担</w:t>
      </w:r>
      <w:r>
        <w:rPr>
          <w:rFonts w:asciiTheme="minorEastAsia" w:hAnsiTheme="minorEastAsia" w:hint="eastAsia"/>
          <w:sz w:val="21"/>
          <w:szCs w:val="21"/>
        </w:rPr>
        <w:t>。</w:t>
      </w:r>
    </w:p>
    <w:p w14:paraId="36DA3276" w14:textId="77777777" w:rsidR="00B55F50" w:rsidRDefault="00000000">
      <w:pPr>
        <w:spacing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四、我单位已充分知悉政府采购违法、违规行为的法律后果。</w:t>
      </w:r>
    </w:p>
    <w:p w14:paraId="6BCEB121"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经查实，若我单位存在政府采购违法、违规行为，主管部门将依据《深圳经济特区政府采购条例》第五十七条的规定，处以一至三年内禁止参与本市政府采购，并记入供应商诚信档案，处采购金额千分之十以上千</w:t>
      </w:r>
      <w:proofErr w:type="gramStart"/>
      <w:r>
        <w:rPr>
          <w:rFonts w:asciiTheme="minorEastAsia" w:hAnsiTheme="minorEastAsia" w:hint="eastAsia"/>
          <w:sz w:val="21"/>
          <w:szCs w:val="21"/>
        </w:rPr>
        <w:t>分之二十</w:t>
      </w:r>
      <w:proofErr w:type="gramEnd"/>
      <w:r>
        <w:rPr>
          <w:rFonts w:asciiTheme="minorEastAsia" w:hAnsiTheme="minorEastAsia" w:hint="eastAsia"/>
          <w:sz w:val="21"/>
          <w:szCs w:val="21"/>
        </w:rPr>
        <w:t>以下罚款；情节严重的，取消参与本市政府采购资格，处采购金额千分之二十以上千</w:t>
      </w:r>
      <w:proofErr w:type="gramStart"/>
      <w:r>
        <w:rPr>
          <w:rFonts w:asciiTheme="minorEastAsia" w:hAnsiTheme="minorEastAsia" w:hint="eastAsia"/>
          <w:sz w:val="21"/>
          <w:szCs w:val="21"/>
        </w:rPr>
        <w:t>分之三十</w:t>
      </w:r>
      <w:proofErr w:type="gramEnd"/>
      <w:r>
        <w:rPr>
          <w:rFonts w:asciiTheme="minorEastAsia" w:hAnsiTheme="minorEastAsia" w:hint="eastAsia"/>
          <w:sz w:val="21"/>
          <w:szCs w:val="21"/>
        </w:rPr>
        <w:t>以下罚款，由市场监管部门依法吊销营业执照。</w:t>
      </w:r>
    </w:p>
    <w:p w14:paraId="736E3E24"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以下文字请投标供应商抄写并确认：“我单位已仔细阅读《政府采购违法行为风险知悉确认书》，充分知悉违法行为的法律后果，并承诺将严谨、诚信、依法依规参与政府采购活动”。</w:t>
      </w:r>
    </w:p>
    <w:p w14:paraId="6752CE5B" w14:textId="77777777" w:rsidR="00B55F50" w:rsidRDefault="00B55F50">
      <w:pPr>
        <w:pStyle w:val="a7"/>
        <w:rPr>
          <w:rFonts w:asciiTheme="minorEastAsia" w:eastAsiaTheme="minorEastAsia" w:hAnsiTheme="minorEastAsia" w:hint="eastAsia"/>
          <w:sz w:val="21"/>
          <w:szCs w:val="21"/>
        </w:rPr>
      </w:pPr>
    </w:p>
    <w:tbl>
      <w:tblPr>
        <w:tblStyle w:val="12"/>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B55F50" w14:paraId="5A32A67A" w14:textId="77777777">
        <w:tc>
          <w:tcPr>
            <w:tcW w:w="8529" w:type="dxa"/>
            <w:tcBorders>
              <w:top w:val="single" w:sz="8" w:space="0" w:color="000000"/>
              <w:left w:val="nil"/>
              <w:bottom w:val="single" w:sz="8" w:space="0" w:color="000000"/>
              <w:right w:val="nil"/>
            </w:tcBorders>
          </w:tcPr>
          <w:p w14:paraId="6EC36CD2" w14:textId="77777777" w:rsidR="00B55F50" w:rsidRDefault="00B55F50">
            <w:pPr>
              <w:autoSpaceDE w:val="0"/>
              <w:autoSpaceDN w:val="0"/>
              <w:spacing w:line="360" w:lineRule="auto"/>
              <w:ind w:firstLine="1866"/>
              <w:rPr>
                <w:rFonts w:asciiTheme="minorEastAsia" w:hAnsiTheme="minorEastAsia" w:hint="eastAsia"/>
                <w:spacing w:val="-4"/>
                <w:sz w:val="21"/>
                <w:szCs w:val="21"/>
              </w:rPr>
            </w:pPr>
          </w:p>
        </w:tc>
      </w:tr>
      <w:tr w:rsidR="00B55F50" w14:paraId="2977F040" w14:textId="77777777">
        <w:tc>
          <w:tcPr>
            <w:tcW w:w="8529" w:type="dxa"/>
            <w:tcBorders>
              <w:top w:val="single" w:sz="8" w:space="0" w:color="000000"/>
              <w:left w:val="nil"/>
              <w:bottom w:val="single" w:sz="8" w:space="0" w:color="000000"/>
              <w:right w:val="nil"/>
            </w:tcBorders>
          </w:tcPr>
          <w:p w14:paraId="64298FA1" w14:textId="77777777" w:rsidR="00B55F50" w:rsidRDefault="00B55F50">
            <w:pPr>
              <w:autoSpaceDE w:val="0"/>
              <w:autoSpaceDN w:val="0"/>
              <w:spacing w:line="360" w:lineRule="auto"/>
              <w:ind w:firstLine="1866"/>
              <w:rPr>
                <w:rFonts w:asciiTheme="minorEastAsia" w:hAnsiTheme="minorEastAsia" w:hint="eastAsia"/>
                <w:spacing w:val="-4"/>
                <w:sz w:val="21"/>
                <w:szCs w:val="21"/>
              </w:rPr>
            </w:pPr>
          </w:p>
        </w:tc>
      </w:tr>
    </w:tbl>
    <w:p w14:paraId="79489C24" w14:textId="77777777" w:rsidR="00B55F50" w:rsidRDefault="00B55F50">
      <w:pPr>
        <w:autoSpaceDE w:val="0"/>
        <w:autoSpaceDN w:val="0"/>
        <w:spacing w:line="360" w:lineRule="auto"/>
        <w:ind w:right="808" w:firstLineChars="200" w:firstLine="404"/>
        <w:jc w:val="right"/>
        <w:rPr>
          <w:rFonts w:asciiTheme="minorEastAsia" w:hAnsiTheme="minorEastAsia" w:hint="eastAsia"/>
          <w:spacing w:val="-4"/>
          <w:sz w:val="21"/>
          <w:szCs w:val="21"/>
        </w:rPr>
      </w:pPr>
    </w:p>
    <w:p w14:paraId="719B098F" w14:textId="77777777" w:rsidR="00B55F50" w:rsidRDefault="00000000">
      <w:pPr>
        <w:autoSpaceDE w:val="0"/>
        <w:autoSpaceDN w:val="0"/>
        <w:spacing w:line="360" w:lineRule="auto"/>
        <w:ind w:right="808" w:firstLineChars="200" w:firstLine="404"/>
        <w:jc w:val="right"/>
        <w:rPr>
          <w:rFonts w:asciiTheme="minorEastAsia" w:hAnsiTheme="minorEastAsia" w:hint="eastAsia"/>
          <w:spacing w:val="-4"/>
          <w:sz w:val="21"/>
          <w:szCs w:val="21"/>
          <w:u w:val="single"/>
        </w:rPr>
      </w:pPr>
      <w:r>
        <w:rPr>
          <w:rFonts w:asciiTheme="minorEastAsia" w:hAnsiTheme="minorEastAsia" w:hint="eastAsia"/>
          <w:spacing w:val="-4"/>
          <w:sz w:val="21"/>
          <w:szCs w:val="21"/>
        </w:rPr>
        <w:t>单位负责人签名：</w:t>
      </w:r>
      <w:r>
        <w:rPr>
          <w:rFonts w:asciiTheme="minorEastAsia" w:hAnsiTheme="minorEastAsia" w:hint="eastAsia"/>
          <w:spacing w:val="-4"/>
          <w:sz w:val="21"/>
          <w:szCs w:val="21"/>
          <w:u w:val="single"/>
        </w:rPr>
        <w:t xml:space="preserve">              </w:t>
      </w:r>
    </w:p>
    <w:p w14:paraId="63CAB626" w14:textId="77777777" w:rsidR="00B55F50" w:rsidRDefault="00000000">
      <w:pPr>
        <w:autoSpaceDE w:val="0"/>
        <w:autoSpaceDN w:val="0"/>
        <w:spacing w:line="360" w:lineRule="auto"/>
        <w:ind w:right="808" w:firstLineChars="200" w:firstLine="404"/>
        <w:jc w:val="center"/>
        <w:rPr>
          <w:rFonts w:asciiTheme="minorEastAsia" w:hAnsiTheme="minorEastAsia" w:hint="eastAsia"/>
          <w:spacing w:val="-4"/>
          <w:sz w:val="21"/>
          <w:szCs w:val="21"/>
          <w:u w:val="single"/>
        </w:rPr>
      </w:pPr>
      <w:r>
        <w:rPr>
          <w:rFonts w:asciiTheme="minorEastAsia" w:hAnsiTheme="minorEastAsia" w:hint="eastAsia"/>
          <w:spacing w:val="-4"/>
          <w:sz w:val="21"/>
          <w:szCs w:val="21"/>
        </w:rPr>
        <w:t xml:space="preserve">                                 （加盖公章）</w:t>
      </w:r>
    </w:p>
    <w:p w14:paraId="72BAABBD" w14:textId="77777777" w:rsidR="00B55F50" w:rsidRDefault="00000000">
      <w:pPr>
        <w:autoSpaceDE w:val="0"/>
        <w:autoSpaceDN w:val="0"/>
        <w:spacing w:line="360" w:lineRule="auto"/>
        <w:ind w:right="808" w:firstLineChars="200" w:firstLine="404"/>
        <w:jc w:val="right"/>
        <w:rPr>
          <w:rFonts w:asciiTheme="minorEastAsia" w:hAnsiTheme="minorEastAsia" w:hint="eastAsia"/>
          <w:spacing w:val="-4"/>
          <w:sz w:val="21"/>
          <w:szCs w:val="21"/>
          <w:u w:val="single"/>
        </w:rPr>
      </w:pPr>
      <w:r>
        <w:rPr>
          <w:rFonts w:asciiTheme="minorEastAsia" w:hAnsiTheme="minorEastAsia" w:hint="eastAsia"/>
          <w:spacing w:val="-4"/>
          <w:sz w:val="21"/>
          <w:szCs w:val="21"/>
        </w:rPr>
        <w:t xml:space="preserve">     日期：</w:t>
      </w:r>
      <w:r>
        <w:rPr>
          <w:rFonts w:asciiTheme="minorEastAsia" w:hAnsiTheme="minorEastAsia" w:hint="eastAsia"/>
          <w:spacing w:val="-4"/>
          <w:sz w:val="21"/>
          <w:szCs w:val="21"/>
          <w:u w:val="single"/>
        </w:rPr>
        <w:t xml:space="preserve">              </w:t>
      </w:r>
    </w:p>
    <w:p w14:paraId="7E5B6CFD" w14:textId="77777777" w:rsidR="00B55F50" w:rsidRDefault="00000000">
      <w:pPr>
        <w:spacing w:line="360" w:lineRule="auto"/>
        <w:ind w:firstLineChars="200" w:firstLine="422"/>
        <w:rPr>
          <w:rFonts w:asciiTheme="minorEastAsia" w:hAnsiTheme="minorEastAsia" w:hint="eastAsia"/>
          <w:b/>
          <w:bCs/>
          <w:sz w:val="21"/>
          <w:szCs w:val="21"/>
          <w:highlight w:val="yellow"/>
        </w:rPr>
      </w:pPr>
      <w:r>
        <w:rPr>
          <w:rFonts w:asciiTheme="minorEastAsia" w:hAnsiTheme="minorEastAsia" w:hint="eastAsia"/>
          <w:b/>
          <w:bCs/>
          <w:sz w:val="21"/>
          <w:szCs w:val="21"/>
          <w:highlight w:val="yellow"/>
        </w:rPr>
        <w:t>注：《政府采购违法行为风险知悉确认书》需由投标供应商负责人签字并加盖单位公章后，扫描上传至投标文件一并提交。</w:t>
      </w:r>
    </w:p>
    <w:p w14:paraId="14712584" w14:textId="77777777" w:rsidR="00B55F50" w:rsidRDefault="00B55F50">
      <w:pPr>
        <w:spacing w:line="360" w:lineRule="auto"/>
        <w:ind w:firstLineChars="200" w:firstLine="422"/>
        <w:rPr>
          <w:rFonts w:asciiTheme="minorEastAsia" w:hAnsiTheme="minorEastAsia" w:hint="eastAsia"/>
          <w:b/>
          <w:bCs/>
          <w:sz w:val="21"/>
          <w:szCs w:val="21"/>
          <w:highlight w:val="yellow"/>
        </w:rPr>
      </w:pPr>
    </w:p>
    <w:p w14:paraId="53B8F951" w14:textId="77777777" w:rsidR="00B55F50" w:rsidRDefault="00B55F50">
      <w:pPr>
        <w:spacing w:line="360" w:lineRule="auto"/>
        <w:ind w:firstLineChars="200" w:firstLine="422"/>
        <w:rPr>
          <w:rFonts w:asciiTheme="minorEastAsia" w:hAnsiTheme="minorEastAsia" w:hint="eastAsia"/>
          <w:b/>
          <w:bCs/>
          <w:sz w:val="21"/>
          <w:szCs w:val="21"/>
          <w:highlight w:val="yellow"/>
        </w:rPr>
      </w:pPr>
    </w:p>
    <w:p w14:paraId="7A417363" w14:textId="77777777" w:rsidR="00B55F50" w:rsidRDefault="00000000">
      <w:pPr>
        <w:spacing w:line="360" w:lineRule="auto"/>
        <w:jc w:val="center"/>
        <w:rPr>
          <w:rFonts w:ascii="宋体" w:eastAsia="宋体" w:hAnsi="宋体" w:hint="eastAsia"/>
          <w:b/>
          <w:bCs/>
          <w:szCs w:val="20"/>
        </w:rPr>
      </w:pPr>
      <w:r>
        <w:rPr>
          <w:rFonts w:ascii="宋体" w:eastAsia="宋体" w:hAnsi="宋体" w:hint="eastAsia"/>
          <w:b/>
          <w:bCs/>
          <w:szCs w:val="20"/>
        </w:rPr>
        <w:t>5</w:t>
      </w:r>
      <w:r>
        <w:rPr>
          <w:rFonts w:ascii="宋体" w:eastAsia="宋体" w:hAnsi="宋体"/>
          <w:b/>
          <w:bCs/>
          <w:szCs w:val="20"/>
        </w:rPr>
        <w:t>.</w:t>
      </w:r>
      <w:r>
        <w:rPr>
          <w:rFonts w:ascii="宋体" w:eastAsia="宋体" w:hAnsi="宋体" w:hint="eastAsia"/>
          <w:b/>
          <w:bCs/>
          <w:szCs w:val="20"/>
        </w:rPr>
        <w:t xml:space="preserve"> 供应商基本情况表</w:t>
      </w:r>
    </w:p>
    <w:tbl>
      <w:tblPr>
        <w:tblStyle w:val="af4"/>
        <w:tblW w:w="8941" w:type="dxa"/>
        <w:tblLook w:val="04A0" w:firstRow="1" w:lastRow="0" w:firstColumn="1" w:lastColumn="0" w:noHBand="0" w:noVBand="1"/>
      </w:tblPr>
      <w:tblGrid>
        <w:gridCol w:w="736"/>
        <w:gridCol w:w="676"/>
        <w:gridCol w:w="1606"/>
        <w:gridCol w:w="947"/>
        <w:gridCol w:w="791"/>
        <w:gridCol w:w="1200"/>
        <w:gridCol w:w="1500"/>
        <w:gridCol w:w="1485"/>
      </w:tblGrid>
      <w:tr w:rsidR="00B55F50" w14:paraId="4B5EE9C2" w14:textId="77777777">
        <w:tc>
          <w:tcPr>
            <w:tcW w:w="1412" w:type="dxa"/>
            <w:gridSpan w:val="2"/>
            <w:tcBorders>
              <w:left w:val="single" w:sz="4" w:space="0" w:color="auto"/>
            </w:tcBorders>
            <w:vAlign w:val="center"/>
          </w:tcPr>
          <w:p w14:paraId="3BF48A70"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投标（响应）供应商</w:t>
            </w:r>
          </w:p>
        </w:tc>
        <w:tc>
          <w:tcPr>
            <w:tcW w:w="2553" w:type="dxa"/>
            <w:gridSpan w:val="2"/>
            <w:vAlign w:val="center"/>
          </w:tcPr>
          <w:p w14:paraId="2F6FACB3" w14:textId="77777777" w:rsidR="00B55F50" w:rsidRDefault="00B55F50">
            <w:pPr>
              <w:jc w:val="center"/>
              <w:rPr>
                <w:rFonts w:asciiTheme="minorEastAsia" w:hAnsiTheme="minorEastAsia" w:cs="宋体" w:hint="eastAsia"/>
                <w:sz w:val="21"/>
                <w:szCs w:val="21"/>
              </w:rPr>
            </w:pPr>
          </w:p>
        </w:tc>
        <w:tc>
          <w:tcPr>
            <w:tcW w:w="1991" w:type="dxa"/>
            <w:gridSpan w:val="2"/>
            <w:vAlign w:val="center"/>
          </w:tcPr>
          <w:p w14:paraId="6A4129D7"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项目名称及编号</w:t>
            </w:r>
          </w:p>
        </w:tc>
        <w:tc>
          <w:tcPr>
            <w:tcW w:w="2985" w:type="dxa"/>
            <w:gridSpan w:val="2"/>
            <w:vAlign w:val="center"/>
          </w:tcPr>
          <w:p w14:paraId="60EEFCA3" w14:textId="77777777" w:rsidR="00B55F50" w:rsidRDefault="00B55F50">
            <w:pPr>
              <w:jc w:val="center"/>
              <w:rPr>
                <w:rFonts w:asciiTheme="minorEastAsia" w:hAnsiTheme="minorEastAsia" w:cs="宋体" w:hint="eastAsia"/>
                <w:sz w:val="21"/>
                <w:szCs w:val="21"/>
              </w:rPr>
            </w:pPr>
          </w:p>
        </w:tc>
      </w:tr>
      <w:tr w:rsidR="00B55F50" w14:paraId="47E2EDBD" w14:textId="77777777">
        <w:tc>
          <w:tcPr>
            <w:tcW w:w="8941" w:type="dxa"/>
            <w:gridSpan w:val="8"/>
            <w:tcBorders>
              <w:left w:val="single" w:sz="4" w:space="0" w:color="auto"/>
            </w:tcBorders>
            <w:vAlign w:val="center"/>
          </w:tcPr>
          <w:p w14:paraId="133A8A93" w14:textId="77777777" w:rsidR="00B55F50" w:rsidRDefault="00000000">
            <w:pPr>
              <w:ind w:firstLine="422"/>
              <w:jc w:val="center"/>
              <w:rPr>
                <w:rFonts w:asciiTheme="minorEastAsia" w:hAnsiTheme="minorEastAsia" w:cs="宋体" w:hint="eastAsia"/>
                <w:sz w:val="21"/>
                <w:szCs w:val="21"/>
              </w:rPr>
            </w:pPr>
            <w:r>
              <w:rPr>
                <w:rFonts w:asciiTheme="minorEastAsia" w:hAnsiTheme="minorEastAsia" w:cs="宋体" w:hint="eastAsia"/>
                <w:b/>
                <w:bCs/>
                <w:sz w:val="21"/>
                <w:szCs w:val="21"/>
              </w:rPr>
              <w:t>投标（响应）供应</w:t>
            </w:r>
            <w:proofErr w:type="gramStart"/>
            <w:r>
              <w:rPr>
                <w:rFonts w:asciiTheme="minorEastAsia" w:hAnsiTheme="minorEastAsia" w:cs="宋体" w:hint="eastAsia"/>
                <w:b/>
                <w:bCs/>
                <w:sz w:val="21"/>
                <w:szCs w:val="21"/>
              </w:rPr>
              <w:t>商相关</w:t>
            </w:r>
            <w:proofErr w:type="gramEnd"/>
            <w:r>
              <w:rPr>
                <w:rFonts w:asciiTheme="minorEastAsia" w:hAnsiTheme="minorEastAsia" w:cs="宋体" w:hint="eastAsia"/>
                <w:b/>
                <w:bCs/>
                <w:sz w:val="21"/>
                <w:szCs w:val="21"/>
              </w:rPr>
              <w:t>人员情况</w:t>
            </w:r>
          </w:p>
        </w:tc>
      </w:tr>
      <w:tr w:rsidR="00B55F50" w14:paraId="3EA37D82" w14:textId="77777777">
        <w:tc>
          <w:tcPr>
            <w:tcW w:w="736" w:type="dxa"/>
            <w:tcBorders>
              <w:left w:val="single" w:sz="4" w:space="0" w:color="auto"/>
              <w:bottom w:val="single" w:sz="4" w:space="0" w:color="auto"/>
            </w:tcBorders>
            <w:vAlign w:val="center"/>
          </w:tcPr>
          <w:p w14:paraId="67C7384F" w14:textId="77777777" w:rsidR="00B55F50" w:rsidRDefault="00000000">
            <w:pPr>
              <w:snapToGrid w:val="0"/>
              <w:jc w:val="center"/>
              <w:rPr>
                <w:rFonts w:asciiTheme="minorEastAsia" w:hAnsiTheme="minorEastAsia" w:cs="宋体" w:hint="eastAsia"/>
                <w:sz w:val="21"/>
                <w:szCs w:val="21"/>
              </w:rPr>
            </w:pPr>
            <w:r>
              <w:rPr>
                <w:rFonts w:asciiTheme="minorEastAsia" w:hAnsiTheme="minorEastAsia" w:cs="宋体" w:hint="eastAsia"/>
                <w:sz w:val="21"/>
                <w:szCs w:val="21"/>
              </w:rPr>
              <w:t>序号</w:t>
            </w:r>
          </w:p>
        </w:tc>
        <w:tc>
          <w:tcPr>
            <w:tcW w:w="2282" w:type="dxa"/>
            <w:gridSpan w:val="2"/>
            <w:tcBorders>
              <w:bottom w:val="single" w:sz="4" w:space="0" w:color="auto"/>
            </w:tcBorders>
            <w:vAlign w:val="center"/>
          </w:tcPr>
          <w:p w14:paraId="60C827EE"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职务</w:t>
            </w:r>
          </w:p>
        </w:tc>
        <w:tc>
          <w:tcPr>
            <w:tcW w:w="947" w:type="dxa"/>
            <w:tcBorders>
              <w:bottom w:val="single" w:sz="4" w:space="0" w:color="auto"/>
            </w:tcBorders>
            <w:vAlign w:val="center"/>
          </w:tcPr>
          <w:p w14:paraId="79B0D19D"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姓名</w:t>
            </w:r>
          </w:p>
        </w:tc>
        <w:tc>
          <w:tcPr>
            <w:tcW w:w="1991" w:type="dxa"/>
            <w:gridSpan w:val="2"/>
            <w:tcBorders>
              <w:bottom w:val="single" w:sz="4" w:space="0" w:color="auto"/>
            </w:tcBorders>
            <w:vAlign w:val="center"/>
          </w:tcPr>
          <w:p w14:paraId="0F66736B"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身份证号码</w:t>
            </w:r>
          </w:p>
        </w:tc>
        <w:tc>
          <w:tcPr>
            <w:tcW w:w="1500" w:type="dxa"/>
            <w:tcBorders>
              <w:bottom w:val="single" w:sz="4" w:space="0" w:color="auto"/>
            </w:tcBorders>
            <w:vAlign w:val="center"/>
          </w:tcPr>
          <w:p w14:paraId="68667B41" w14:textId="77777777" w:rsidR="00B55F50" w:rsidRDefault="00000000">
            <w:pPr>
              <w:snapToGrid w:val="0"/>
              <w:jc w:val="center"/>
              <w:rPr>
                <w:rFonts w:asciiTheme="minorEastAsia" w:hAnsiTheme="minorEastAsia" w:cs="宋体" w:hint="eastAsia"/>
                <w:sz w:val="21"/>
                <w:szCs w:val="21"/>
              </w:rPr>
            </w:pPr>
            <w:r>
              <w:rPr>
                <w:rFonts w:asciiTheme="minorEastAsia" w:hAnsiTheme="minorEastAsia" w:cs="宋体" w:hint="eastAsia"/>
                <w:sz w:val="21"/>
                <w:szCs w:val="21"/>
              </w:rPr>
              <w:t>劳动合同</w:t>
            </w:r>
          </w:p>
          <w:p w14:paraId="3E934CF9" w14:textId="77777777" w:rsidR="00B55F50" w:rsidRDefault="00000000">
            <w:pPr>
              <w:snapToGrid w:val="0"/>
              <w:jc w:val="center"/>
              <w:rPr>
                <w:rFonts w:asciiTheme="minorEastAsia" w:hAnsiTheme="minorEastAsia" w:cs="宋体" w:hint="eastAsia"/>
                <w:sz w:val="21"/>
                <w:szCs w:val="21"/>
              </w:rPr>
            </w:pPr>
            <w:r>
              <w:rPr>
                <w:rFonts w:asciiTheme="minorEastAsia" w:hAnsiTheme="minorEastAsia" w:cs="宋体" w:hint="eastAsia"/>
                <w:sz w:val="21"/>
                <w:szCs w:val="21"/>
              </w:rPr>
              <w:t>关系单位</w:t>
            </w:r>
          </w:p>
        </w:tc>
        <w:tc>
          <w:tcPr>
            <w:tcW w:w="1485" w:type="dxa"/>
            <w:tcBorders>
              <w:bottom w:val="single" w:sz="4" w:space="0" w:color="auto"/>
            </w:tcBorders>
            <w:vAlign w:val="center"/>
          </w:tcPr>
          <w:p w14:paraId="33FCB690" w14:textId="77777777" w:rsidR="00B55F50" w:rsidRDefault="00000000">
            <w:pPr>
              <w:snapToGrid w:val="0"/>
              <w:jc w:val="center"/>
              <w:rPr>
                <w:rFonts w:asciiTheme="minorEastAsia" w:hAnsiTheme="minorEastAsia" w:cs="宋体" w:hint="eastAsia"/>
                <w:sz w:val="21"/>
                <w:szCs w:val="21"/>
              </w:rPr>
            </w:pPr>
            <w:r>
              <w:rPr>
                <w:rFonts w:asciiTheme="minorEastAsia" w:hAnsiTheme="minorEastAsia" w:cs="宋体" w:hint="eastAsia"/>
                <w:sz w:val="21"/>
                <w:szCs w:val="21"/>
              </w:rPr>
              <w:t>缴纳社会</w:t>
            </w:r>
          </w:p>
          <w:p w14:paraId="00F47E72" w14:textId="77777777" w:rsidR="00B55F50" w:rsidRDefault="00000000">
            <w:pPr>
              <w:snapToGrid w:val="0"/>
              <w:jc w:val="center"/>
              <w:rPr>
                <w:rFonts w:asciiTheme="minorEastAsia" w:hAnsiTheme="minorEastAsia" w:cs="宋体" w:hint="eastAsia"/>
                <w:sz w:val="21"/>
                <w:szCs w:val="21"/>
              </w:rPr>
            </w:pPr>
            <w:r>
              <w:rPr>
                <w:rFonts w:asciiTheme="minorEastAsia" w:hAnsiTheme="minorEastAsia" w:cs="宋体" w:hint="eastAsia"/>
                <w:sz w:val="21"/>
                <w:szCs w:val="21"/>
              </w:rPr>
              <w:t>保险单位</w:t>
            </w:r>
          </w:p>
        </w:tc>
      </w:tr>
      <w:tr w:rsidR="00B55F50" w14:paraId="2B5C88A3" w14:textId="77777777">
        <w:tc>
          <w:tcPr>
            <w:tcW w:w="736" w:type="dxa"/>
            <w:tcBorders>
              <w:top w:val="single" w:sz="4" w:space="0" w:color="auto"/>
              <w:left w:val="single" w:sz="4" w:space="0" w:color="auto"/>
              <w:bottom w:val="single" w:sz="4" w:space="0" w:color="auto"/>
              <w:right w:val="single" w:sz="4" w:space="0" w:color="auto"/>
            </w:tcBorders>
            <w:vAlign w:val="center"/>
          </w:tcPr>
          <w:p w14:paraId="2112B082"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50A26B8" w14:textId="77777777" w:rsidR="00B55F50" w:rsidRDefault="00000000">
            <w:pPr>
              <w:spacing w:line="460" w:lineRule="exact"/>
              <w:jc w:val="center"/>
              <w:rPr>
                <w:rFonts w:asciiTheme="minorEastAsia" w:hAnsiTheme="minorEastAsia" w:cs="宋体" w:hint="eastAsia"/>
                <w:sz w:val="21"/>
                <w:szCs w:val="21"/>
              </w:rPr>
            </w:pPr>
            <w:r>
              <w:rPr>
                <w:rFonts w:asciiTheme="minorEastAsia" w:hAnsiTheme="minorEastAsia" w:cs="宋体" w:hint="eastAsia"/>
                <w:sz w:val="21"/>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517C4339" w14:textId="77777777" w:rsidR="00B55F50" w:rsidRDefault="00B55F50">
            <w:pPr>
              <w:jc w:val="center"/>
              <w:rPr>
                <w:rFonts w:asciiTheme="minorEastAsia" w:hAnsiTheme="minorEastAsia" w:cs="宋体" w:hint="eastAsia"/>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72BCE81" w14:textId="77777777" w:rsidR="00B55F50" w:rsidRDefault="00B55F50">
            <w:pPr>
              <w:jc w:val="center"/>
              <w:rPr>
                <w:rFonts w:asciiTheme="minorEastAsia" w:hAnsiTheme="minorEastAsia" w:cs="宋体" w:hint="eastAsia"/>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69DFAD0" w14:textId="77777777" w:rsidR="00B55F50" w:rsidRDefault="00B55F50">
            <w:pPr>
              <w:jc w:val="center"/>
              <w:rPr>
                <w:rFonts w:asciiTheme="minorEastAsia" w:hAnsiTheme="minorEastAsia" w:cs="宋体" w:hint="eastAsia"/>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05ABD023" w14:textId="77777777" w:rsidR="00B55F50" w:rsidRDefault="00B55F50">
            <w:pPr>
              <w:jc w:val="center"/>
              <w:rPr>
                <w:rFonts w:asciiTheme="minorEastAsia" w:hAnsiTheme="minorEastAsia" w:cs="宋体" w:hint="eastAsia"/>
                <w:sz w:val="21"/>
                <w:szCs w:val="21"/>
              </w:rPr>
            </w:pPr>
          </w:p>
        </w:tc>
      </w:tr>
      <w:tr w:rsidR="00B55F50" w14:paraId="1D7811D1" w14:textId="77777777">
        <w:tc>
          <w:tcPr>
            <w:tcW w:w="736" w:type="dxa"/>
            <w:tcBorders>
              <w:top w:val="single" w:sz="4" w:space="0" w:color="auto"/>
              <w:left w:val="single" w:sz="4" w:space="0" w:color="auto"/>
              <w:bottom w:val="single" w:sz="4" w:space="0" w:color="auto"/>
              <w:right w:val="single" w:sz="4" w:space="0" w:color="auto"/>
            </w:tcBorders>
            <w:vAlign w:val="center"/>
          </w:tcPr>
          <w:p w14:paraId="17F2985A"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0CB84F1"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2AB7FFFF" w14:textId="77777777" w:rsidR="00B55F50" w:rsidRDefault="00B55F50">
            <w:pPr>
              <w:jc w:val="center"/>
              <w:rPr>
                <w:rFonts w:asciiTheme="minorEastAsia" w:hAnsiTheme="minorEastAsia" w:cs="宋体" w:hint="eastAsia"/>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FE4A96F" w14:textId="77777777" w:rsidR="00B55F50" w:rsidRDefault="00B55F50">
            <w:pPr>
              <w:jc w:val="center"/>
              <w:rPr>
                <w:rFonts w:asciiTheme="minorEastAsia" w:hAnsiTheme="minorEastAsia" w:cs="宋体" w:hint="eastAsia"/>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244F253" w14:textId="77777777" w:rsidR="00B55F50" w:rsidRDefault="00B55F50">
            <w:pPr>
              <w:jc w:val="center"/>
              <w:rPr>
                <w:rFonts w:asciiTheme="minorEastAsia" w:hAnsiTheme="minorEastAsia" w:cs="宋体" w:hint="eastAsia"/>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1A111C51" w14:textId="77777777" w:rsidR="00B55F50" w:rsidRDefault="00B55F50">
            <w:pPr>
              <w:jc w:val="center"/>
              <w:rPr>
                <w:rFonts w:asciiTheme="minorEastAsia" w:hAnsiTheme="minorEastAsia" w:cs="宋体" w:hint="eastAsia"/>
                <w:sz w:val="21"/>
                <w:szCs w:val="21"/>
              </w:rPr>
            </w:pPr>
          </w:p>
        </w:tc>
      </w:tr>
      <w:tr w:rsidR="00B55F50" w14:paraId="0AEFD926" w14:textId="77777777">
        <w:tc>
          <w:tcPr>
            <w:tcW w:w="736" w:type="dxa"/>
            <w:tcBorders>
              <w:top w:val="single" w:sz="4" w:space="0" w:color="auto"/>
              <w:left w:val="single" w:sz="4" w:space="0" w:color="auto"/>
            </w:tcBorders>
            <w:vAlign w:val="center"/>
          </w:tcPr>
          <w:p w14:paraId="22502FDB"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3</w:t>
            </w:r>
          </w:p>
        </w:tc>
        <w:tc>
          <w:tcPr>
            <w:tcW w:w="2282" w:type="dxa"/>
            <w:gridSpan w:val="2"/>
            <w:tcBorders>
              <w:top w:val="single" w:sz="4" w:space="0" w:color="auto"/>
            </w:tcBorders>
            <w:vAlign w:val="center"/>
          </w:tcPr>
          <w:p w14:paraId="7948AF7C"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项目负责人</w:t>
            </w:r>
          </w:p>
        </w:tc>
        <w:tc>
          <w:tcPr>
            <w:tcW w:w="947" w:type="dxa"/>
            <w:tcBorders>
              <w:top w:val="single" w:sz="4" w:space="0" w:color="auto"/>
            </w:tcBorders>
            <w:vAlign w:val="center"/>
          </w:tcPr>
          <w:p w14:paraId="74811A76" w14:textId="77777777" w:rsidR="00B55F50" w:rsidRDefault="00B55F50">
            <w:pPr>
              <w:jc w:val="center"/>
              <w:rPr>
                <w:rFonts w:asciiTheme="minorEastAsia" w:hAnsiTheme="minorEastAsia" w:cs="宋体" w:hint="eastAsia"/>
                <w:sz w:val="21"/>
                <w:szCs w:val="21"/>
              </w:rPr>
            </w:pPr>
          </w:p>
        </w:tc>
        <w:tc>
          <w:tcPr>
            <w:tcW w:w="1991" w:type="dxa"/>
            <w:gridSpan w:val="2"/>
            <w:tcBorders>
              <w:top w:val="single" w:sz="4" w:space="0" w:color="auto"/>
            </w:tcBorders>
            <w:vAlign w:val="center"/>
          </w:tcPr>
          <w:p w14:paraId="17E108CC" w14:textId="77777777" w:rsidR="00B55F50" w:rsidRDefault="00B55F50">
            <w:pPr>
              <w:jc w:val="center"/>
              <w:rPr>
                <w:rFonts w:asciiTheme="minorEastAsia" w:hAnsiTheme="minorEastAsia" w:cs="宋体" w:hint="eastAsia"/>
                <w:sz w:val="21"/>
                <w:szCs w:val="21"/>
              </w:rPr>
            </w:pPr>
          </w:p>
        </w:tc>
        <w:tc>
          <w:tcPr>
            <w:tcW w:w="1500" w:type="dxa"/>
            <w:tcBorders>
              <w:top w:val="single" w:sz="4" w:space="0" w:color="auto"/>
            </w:tcBorders>
            <w:vAlign w:val="center"/>
          </w:tcPr>
          <w:p w14:paraId="2F1B2B30" w14:textId="77777777" w:rsidR="00B55F50" w:rsidRDefault="00B55F50">
            <w:pPr>
              <w:jc w:val="center"/>
              <w:rPr>
                <w:rFonts w:asciiTheme="minorEastAsia" w:hAnsiTheme="minorEastAsia" w:cs="宋体" w:hint="eastAsia"/>
                <w:sz w:val="21"/>
                <w:szCs w:val="21"/>
              </w:rPr>
            </w:pPr>
          </w:p>
        </w:tc>
        <w:tc>
          <w:tcPr>
            <w:tcW w:w="1485" w:type="dxa"/>
            <w:tcBorders>
              <w:top w:val="single" w:sz="4" w:space="0" w:color="auto"/>
            </w:tcBorders>
            <w:vAlign w:val="center"/>
          </w:tcPr>
          <w:p w14:paraId="4054A94E" w14:textId="77777777" w:rsidR="00B55F50" w:rsidRDefault="00B55F50">
            <w:pPr>
              <w:jc w:val="center"/>
              <w:rPr>
                <w:rFonts w:asciiTheme="minorEastAsia" w:hAnsiTheme="minorEastAsia" w:cs="宋体" w:hint="eastAsia"/>
                <w:sz w:val="21"/>
                <w:szCs w:val="21"/>
              </w:rPr>
            </w:pPr>
          </w:p>
        </w:tc>
      </w:tr>
      <w:tr w:rsidR="00B55F50" w14:paraId="50338198" w14:textId="77777777">
        <w:tc>
          <w:tcPr>
            <w:tcW w:w="736" w:type="dxa"/>
            <w:tcBorders>
              <w:left w:val="single" w:sz="4" w:space="0" w:color="auto"/>
            </w:tcBorders>
            <w:vAlign w:val="center"/>
          </w:tcPr>
          <w:p w14:paraId="2E6A490B"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4</w:t>
            </w:r>
          </w:p>
        </w:tc>
        <w:tc>
          <w:tcPr>
            <w:tcW w:w="2282" w:type="dxa"/>
            <w:gridSpan w:val="2"/>
            <w:vAlign w:val="center"/>
          </w:tcPr>
          <w:p w14:paraId="3E80F45A"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主要技术人员</w:t>
            </w:r>
          </w:p>
        </w:tc>
        <w:tc>
          <w:tcPr>
            <w:tcW w:w="947" w:type="dxa"/>
            <w:vAlign w:val="center"/>
          </w:tcPr>
          <w:p w14:paraId="742AF3DD" w14:textId="77777777" w:rsidR="00B55F50" w:rsidRDefault="00B55F50">
            <w:pPr>
              <w:jc w:val="center"/>
              <w:rPr>
                <w:rFonts w:asciiTheme="minorEastAsia" w:hAnsiTheme="minorEastAsia" w:cs="宋体" w:hint="eastAsia"/>
                <w:sz w:val="21"/>
                <w:szCs w:val="21"/>
              </w:rPr>
            </w:pPr>
          </w:p>
        </w:tc>
        <w:tc>
          <w:tcPr>
            <w:tcW w:w="1991" w:type="dxa"/>
            <w:gridSpan w:val="2"/>
            <w:vAlign w:val="center"/>
          </w:tcPr>
          <w:p w14:paraId="2EDA56F4" w14:textId="77777777" w:rsidR="00B55F50" w:rsidRDefault="00B55F50">
            <w:pPr>
              <w:jc w:val="center"/>
              <w:rPr>
                <w:rFonts w:asciiTheme="minorEastAsia" w:hAnsiTheme="minorEastAsia" w:cs="宋体" w:hint="eastAsia"/>
                <w:sz w:val="21"/>
                <w:szCs w:val="21"/>
              </w:rPr>
            </w:pPr>
          </w:p>
        </w:tc>
        <w:tc>
          <w:tcPr>
            <w:tcW w:w="1500" w:type="dxa"/>
            <w:vAlign w:val="center"/>
          </w:tcPr>
          <w:p w14:paraId="09469740" w14:textId="77777777" w:rsidR="00B55F50" w:rsidRDefault="00B55F50">
            <w:pPr>
              <w:jc w:val="center"/>
              <w:rPr>
                <w:rFonts w:asciiTheme="minorEastAsia" w:hAnsiTheme="minorEastAsia" w:cs="宋体" w:hint="eastAsia"/>
                <w:sz w:val="21"/>
                <w:szCs w:val="21"/>
              </w:rPr>
            </w:pPr>
          </w:p>
        </w:tc>
        <w:tc>
          <w:tcPr>
            <w:tcW w:w="1485" w:type="dxa"/>
            <w:vAlign w:val="center"/>
          </w:tcPr>
          <w:p w14:paraId="74252619" w14:textId="77777777" w:rsidR="00B55F50" w:rsidRDefault="00B55F50">
            <w:pPr>
              <w:jc w:val="center"/>
              <w:rPr>
                <w:rFonts w:asciiTheme="minorEastAsia" w:hAnsiTheme="minorEastAsia" w:cs="宋体" w:hint="eastAsia"/>
                <w:sz w:val="21"/>
                <w:szCs w:val="21"/>
              </w:rPr>
            </w:pPr>
          </w:p>
        </w:tc>
      </w:tr>
      <w:tr w:rsidR="00B55F50" w14:paraId="402A3EA7" w14:textId="77777777">
        <w:tc>
          <w:tcPr>
            <w:tcW w:w="736" w:type="dxa"/>
            <w:tcBorders>
              <w:left w:val="single" w:sz="4" w:space="0" w:color="auto"/>
            </w:tcBorders>
            <w:vAlign w:val="center"/>
          </w:tcPr>
          <w:p w14:paraId="62FF8F70"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5</w:t>
            </w:r>
          </w:p>
        </w:tc>
        <w:tc>
          <w:tcPr>
            <w:tcW w:w="2282" w:type="dxa"/>
            <w:gridSpan w:val="2"/>
            <w:vAlign w:val="center"/>
          </w:tcPr>
          <w:p w14:paraId="012EB91F" w14:textId="77777777" w:rsidR="00B55F50" w:rsidRDefault="00000000">
            <w:pPr>
              <w:pStyle w:val="a3"/>
              <w:snapToGrid w:val="0"/>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投标文件编制人员</w:t>
            </w:r>
          </w:p>
        </w:tc>
        <w:tc>
          <w:tcPr>
            <w:tcW w:w="947" w:type="dxa"/>
            <w:vAlign w:val="center"/>
          </w:tcPr>
          <w:p w14:paraId="78809048" w14:textId="77777777" w:rsidR="00B55F50" w:rsidRDefault="00B55F50">
            <w:pPr>
              <w:jc w:val="center"/>
              <w:rPr>
                <w:rFonts w:asciiTheme="minorEastAsia" w:hAnsiTheme="minorEastAsia" w:cs="宋体" w:hint="eastAsia"/>
                <w:sz w:val="21"/>
                <w:szCs w:val="21"/>
              </w:rPr>
            </w:pPr>
          </w:p>
        </w:tc>
        <w:tc>
          <w:tcPr>
            <w:tcW w:w="1991" w:type="dxa"/>
            <w:gridSpan w:val="2"/>
            <w:vAlign w:val="center"/>
          </w:tcPr>
          <w:p w14:paraId="772C18EF" w14:textId="77777777" w:rsidR="00B55F50" w:rsidRDefault="00B55F50">
            <w:pPr>
              <w:jc w:val="center"/>
              <w:rPr>
                <w:rFonts w:asciiTheme="minorEastAsia" w:hAnsiTheme="minorEastAsia" w:cs="宋体" w:hint="eastAsia"/>
                <w:sz w:val="21"/>
                <w:szCs w:val="21"/>
              </w:rPr>
            </w:pPr>
          </w:p>
        </w:tc>
        <w:tc>
          <w:tcPr>
            <w:tcW w:w="1500" w:type="dxa"/>
            <w:vAlign w:val="center"/>
          </w:tcPr>
          <w:p w14:paraId="71C57B16" w14:textId="77777777" w:rsidR="00B55F50" w:rsidRDefault="00B55F50">
            <w:pPr>
              <w:jc w:val="center"/>
              <w:rPr>
                <w:rFonts w:asciiTheme="minorEastAsia" w:hAnsiTheme="minorEastAsia" w:cs="宋体" w:hint="eastAsia"/>
                <w:sz w:val="21"/>
                <w:szCs w:val="21"/>
              </w:rPr>
            </w:pPr>
          </w:p>
        </w:tc>
        <w:tc>
          <w:tcPr>
            <w:tcW w:w="1485" w:type="dxa"/>
            <w:vAlign w:val="center"/>
          </w:tcPr>
          <w:p w14:paraId="400FFB58" w14:textId="77777777" w:rsidR="00B55F50" w:rsidRDefault="00B55F50">
            <w:pPr>
              <w:jc w:val="center"/>
              <w:rPr>
                <w:rFonts w:asciiTheme="minorEastAsia" w:hAnsiTheme="minorEastAsia" w:cs="宋体" w:hint="eastAsia"/>
                <w:sz w:val="21"/>
                <w:szCs w:val="21"/>
              </w:rPr>
            </w:pPr>
          </w:p>
        </w:tc>
      </w:tr>
      <w:tr w:rsidR="00B55F50" w14:paraId="69D13DDF" w14:textId="77777777">
        <w:tc>
          <w:tcPr>
            <w:tcW w:w="8941" w:type="dxa"/>
            <w:gridSpan w:val="8"/>
            <w:tcBorders>
              <w:left w:val="single" w:sz="4" w:space="0" w:color="auto"/>
            </w:tcBorders>
            <w:vAlign w:val="center"/>
          </w:tcPr>
          <w:p w14:paraId="2FB264C9" w14:textId="77777777" w:rsidR="00B55F50" w:rsidRDefault="00000000">
            <w:pPr>
              <w:ind w:firstLine="422"/>
              <w:rPr>
                <w:rFonts w:asciiTheme="minorEastAsia" w:hAnsiTheme="minorEastAsia" w:cs="宋体" w:hint="eastAsia"/>
                <w:sz w:val="21"/>
                <w:szCs w:val="21"/>
              </w:rPr>
            </w:pPr>
            <w:r>
              <w:rPr>
                <w:rFonts w:asciiTheme="minorEastAsia" w:hAnsiTheme="minorEastAsia" w:cs="宋体" w:hint="eastAsia"/>
                <w:b/>
                <w:bCs/>
                <w:sz w:val="21"/>
                <w:szCs w:val="21"/>
              </w:rPr>
              <w:t>说明：同一职务有多人担任（如主要技术人员），应分行填写。</w:t>
            </w:r>
          </w:p>
        </w:tc>
      </w:tr>
      <w:tr w:rsidR="00B55F50" w14:paraId="6E099779" w14:textId="77777777">
        <w:trPr>
          <w:trHeight w:val="539"/>
        </w:trPr>
        <w:tc>
          <w:tcPr>
            <w:tcW w:w="8941" w:type="dxa"/>
            <w:gridSpan w:val="8"/>
            <w:tcBorders>
              <w:left w:val="single" w:sz="4" w:space="0" w:color="auto"/>
            </w:tcBorders>
            <w:vAlign w:val="center"/>
          </w:tcPr>
          <w:p w14:paraId="1B3F7F76" w14:textId="77777777" w:rsidR="00B55F50" w:rsidRDefault="00000000">
            <w:pPr>
              <w:ind w:firstLine="422"/>
              <w:jc w:val="center"/>
              <w:rPr>
                <w:rFonts w:asciiTheme="minorEastAsia" w:hAnsiTheme="minorEastAsia" w:cs="宋体" w:hint="eastAsia"/>
                <w:b/>
                <w:bCs/>
                <w:sz w:val="21"/>
                <w:szCs w:val="21"/>
              </w:rPr>
            </w:pPr>
            <w:r>
              <w:rPr>
                <w:rFonts w:asciiTheme="minorEastAsia" w:hAnsiTheme="minorEastAsia" w:cs="宋体" w:hint="eastAsia"/>
                <w:b/>
                <w:bCs/>
                <w:sz w:val="21"/>
                <w:szCs w:val="21"/>
              </w:rPr>
              <w:t>投标（响应）供应商关联关系情况</w:t>
            </w:r>
          </w:p>
        </w:tc>
      </w:tr>
      <w:tr w:rsidR="00B55F50" w14:paraId="264C130C" w14:textId="77777777">
        <w:tc>
          <w:tcPr>
            <w:tcW w:w="736" w:type="dxa"/>
            <w:tcBorders>
              <w:left w:val="single" w:sz="4" w:space="0" w:color="auto"/>
              <w:bottom w:val="single" w:sz="4" w:space="0" w:color="auto"/>
            </w:tcBorders>
            <w:vAlign w:val="center"/>
          </w:tcPr>
          <w:p w14:paraId="0104F359"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序号</w:t>
            </w:r>
          </w:p>
        </w:tc>
        <w:tc>
          <w:tcPr>
            <w:tcW w:w="2282" w:type="dxa"/>
            <w:gridSpan w:val="2"/>
            <w:tcBorders>
              <w:bottom w:val="single" w:sz="4" w:space="0" w:color="auto"/>
            </w:tcBorders>
            <w:vAlign w:val="center"/>
          </w:tcPr>
          <w:p w14:paraId="35F85082"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关联关系类型</w:t>
            </w:r>
          </w:p>
        </w:tc>
        <w:tc>
          <w:tcPr>
            <w:tcW w:w="1738" w:type="dxa"/>
            <w:gridSpan w:val="2"/>
            <w:tcBorders>
              <w:bottom w:val="single" w:sz="4" w:space="0" w:color="auto"/>
            </w:tcBorders>
            <w:vAlign w:val="center"/>
          </w:tcPr>
          <w:p w14:paraId="12356765"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关联主体名称</w:t>
            </w:r>
          </w:p>
        </w:tc>
        <w:tc>
          <w:tcPr>
            <w:tcW w:w="4185" w:type="dxa"/>
            <w:gridSpan w:val="3"/>
            <w:tcBorders>
              <w:bottom w:val="single" w:sz="4" w:space="0" w:color="auto"/>
            </w:tcBorders>
            <w:vAlign w:val="center"/>
          </w:tcPr>
          <w:p w14:paraId="25CC364E"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备注</w:t>
            </w:r>
          </w:p>
        </w:tc>
      </w:tr>
      <w:tr w:rsidR="00B55F50" w14:paraId="3A4E960D" w14:textId="77777777">
        <w:tc>
          <w:tcPr>
            <w:tcW w:w="736" w:type="dxa"/>
            <w:tcBorders>
              <w:top w:val="single" w:sz="4" w:space="0" w:color="auto"/>
              <w:left w:val="single" w:sz="4" w:space="0" w:color="auto"/>
              <w:bottom w:val="single" w:sz="4" w:space="0" w:color="auto"/>
              <w:right w:val="single" w:sz="4" w:space="0" w:color="auto"/>
            </w:tcBorders>
            <w:vAlign w:val="center"/>
          </w:tcPr>
          <w:p w14:paraId="4F837C7D"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24BAC0B"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2C13D34D" w14:textId="77777777" w:rsidR="00B55F50" w:rsidRDefault="00B55F50">
            <w:pPr>
              <w:jc w:val="center"/>
              <w:rPr>
                <w:rFonts w:asciiTheme="minorEastAsia" w:hAnsiTheme="minorEastAsia" w:cs="宋体" w:hint="eastAsia"/>
                <w:sz w:val="21"/>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F9DF863" w14:textId="77777777" w:rsidR="00B55F50" w:rsidRDefault="00000000">
            <w:pPr>
              <w:snapToGrid w:val="0"/>
              <w:rPr>
                <w:rFonts w:asciiTheme="minorEastAsia" w:hAnsiTheme="minorEastAsia" w:cs="宋体" w:hint="eastAsia"/>
                <w:sz w:val="21"/>
                <w:szCs w:val="21"/>
              </w:rPr>
            </w:pPr>
            <w:r>
              <w:rPr>
                <w:rFonts w:asciiTheme="minorEastAsia" w:hAnsiTheme="minorEastAsia" w:cs="宋体" w:hint="eastAsia"/>
                <w:sz w:val="21"/>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Theme="minorEastAsia" w:hAnsiTheme="minorEastAsia" w:cs="宋体" w:hint="eastAsia"/>
                <w:sz w:val="21"/>
                <w:szCs w:val="21"/>
              </w:rPr>
              <w:t>商股东</w:t>
            </w:r>
            <w:proofErr w:type="gramEnd"/>
            <w:r>
              <w:rPr>
                <w:rFonts w:asciiTheme="minorEastAsia" w:hAnsiTheme="minorEastAsia" w:cs="宋体" w:hint="eastAsia"/>
                <w:sz w:val="21"/>
                <w:szCs w:val="21"/>
              </w:rPr>
              <w:t>会（或股东大会）的决议产生重要影响的股东。</w:t>
            </w:r>
          </w:p>
        </w:tc>
      </w:tr>
      <w:tr w:rsidR="00B55F50" w14:paraId="741316BA" w14:textId="77777777">
        <w:trPr>
          <w:trHeight w:val="789"/>
        </w:trPr>
        <w:tc>
          <w:tcPr>
            <w:tcW w:w="736" w:type="dxa"/>
            <w:tcBorders>
              <w:top w:val="single" w:sz="4" w:space="0" w:color="auto"/>
              <w:left w:val="single" w:sz="4" w:space="0" w:color="auto"/>
              <w:bottom w:val="single" w:sz="4" w:space="0" w:color="auto"/>
              <w:right w:val="single" w:sz="4" w:space="0" w:color="auto"/>
            </w:tcBorders>
            <w:vAlign w:val="center"/>
          </w:tcPr>
          <w:p w14:paraId="73DF5161"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941DC37" w14:textId="77777777" w:rsidR="00B55F50" w:rsidRDefault="00000000">
            <w:pPr>
              <w:jc w:val="center"/>
              <w:rPr>
                <w:rFonts w:asciiTheme="minorEastAsia" w:hAnsiTheme="minorEastAsia" w:cs="宋体" w:hint="eastAsia"/>
                <w:sz w:val="21"/>
                <w:szCs w:val="21"/>
              </w:rPr>
            </w:pPr>
            <w:r>
              <w:rPr>
                <w:rFonts w:asciiTheme="minorEastAsia" w:hAnsiTheme="minorEastAsia" w:cs="宋体" w:hint="eastAsia"/>
                <w:sz w:val="21"/>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EAA0C10" w14:textId="77777777" w:rsidR="00B55F50" w:rsidRDefault="00B55F50">
            <w:pPr>
              <w:jc w:val="center"/>
              <w:rPr>
                <w:rFonts w:asciiTheme="minorEastAsia" w:hAnsiTheme="minorEastAsia" w:cs="宋体" w:hint="eastAsia"/>
                <w:sz w:val="21"/>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C9D92BC" w14:textId="77777777" w:rsidR="00B55F50" w:rsidRDefault="00000000">
            <w:pPr>
              <w:snapToGrid w:val="0"/>
              <w:rPr>
                <w:rFonts w:asciiTheme="minorEastAsia" w:hAnsiTheme="minorEastAsia" w:cs="宋体" w:hint="eastAsia"/>
                <w:sz w:val="21"/>
                <w:szCs w:val="21"/>
              </w:rPr>
            </w:pPr>
            <w:r>
              <w:rPr>
                <w:rFonts w:asciiTheme="minorEastAsia" w:hAnsiTheme="minorEastAsia" w:cs="宋体" w:hint="eastAsia"/>
                <w:sz w:val="21"/>
                <w:szCs w:val="21"/>
              </w:rPr>
              <w:t>指对投标（响应）供应商不具有出资持股关系，但对其存在管理关系的主体。</w:t>
            </w:r>
          </w:p>
        </w:tc>
      </w:tr>
      <w:tr w:rsidR="00B55F50" w14:paraId="2D0A55AE" w14:textId="77777777">
        <w:trPr>
          <w:trHeight w:val="455"/>
        </w:trPr>
        <w:tc>
          <w:tcPr>
            <w:tcW w:w="8941" w:type="dxa"/>
            <w:gridSpan w:val="8"/>
            <w:tcBorders>
              <w:top w:val="single" w:sz="4" w:space="0" w:color="auto"/>
              <w:left w:val="single" w:sz="4" w:space="0" w:color="auto"/>
              <w:bottom w:val="single" w:sz="4" w:space="0" w:color="auto"/>
              <w:right w:val="single" w:sz="4" w:space="0" w:color="auto"/>
            </w:tcBorders>
            <w:vAlign w:val="center"/>
          </w:tcPr>
          <w:p w14:paraId="1B5BD515" w14:textId="77777777" w:rsidR="00B55F50" w:rsidRDefault="00000000">
            <w:pPr>
              <w:snapToGrid w:val="0"/>
              <w:ind w:firstLine="422"/>
              <w:rPr>
                <w:rFonts w:asciiTheme="minorEastAsia" w:hAnsiTheme="minorEastAsia" w:cs="宋体" w:hint="eastAsia"/>
                <w:sz w:val="21"/>
                <w:szCs w:val="21"/>
              </w:rPr>
            </w:pPr>
            <w:r>
              <w:rPr>
                <w:rFonts w:asciiTheme="minorEastAsia" w:hAnsiTheme="minorEastAsia" w:cs="宋体" w:hint="eastAsia"/>
                <w:b/>
                <w:bCs/>
                <w:sz w:val="21"/>
                <w:szCs w:val="21"/>
              </w:rPr>
              <w:t>说明：同一关联关系类型有多个主体的，应分行填写。</w:t>
            </w:r>
          </w:p>
        </w:tc>
      </w:tr>
    </w:tbl>
    <w:p w14:paraId="0085BFE5" w14:textId="77777777" w:rsidR="00B55F50" w:rsidRDefault="00B55F50">
      <w:pPr>
        <w:spacing w:afterLines="25" w:after="60" w:line="360" w:lineRule="auto"/>
        <w:jc w:val="center"/>
        <w:rPr>
          <w:rFonts w:ascii="Arial" w:eastAsia="宋体" w:hAnsi="Arial"/>
          <w:b/>
        </w:rPr>
      </w:pPr>
    </w:p>
    <w:p w14:paraId="261F52D7" w14:textId="77777777" w:rsidR="00B55F50" w:rsidRDefault="00B55F50">
      <w:pPr>
        <w:spacing w:afterLines="25" w:after="60" w:line="360" w:lineRule="auto"/>
        <w:jc w:val="center"/>
        <w:rPr>
          <w:rFonts w:ascii="Arial" w:eastAsia="宋体" w:hAnsi="Arial"/>
          <w:b/>
        </w:rPr>
      </w:pPr>
    </w:p>
    <w:p w14:paraId="1AB9C0C0" w14:textId="77777777" w:rsidR="00B55F50" w:rsidRDefault="00B55F50">
      <w:pPr>
        <w:spacing w:afterLines="25" w:after="60" w:line="360" w:lineRule="auto"/>
        <w:jc w:val="center"/>
        <w:rPr>
          <w:rFonts w:ascii="Arial" w:eastAsia="宋体" w:hAnsi="Arial"/>
          <w:b/>
        </w:rPr>
      </w:pPr>
    </w:p>
    <w:p w14:paraId="63243F08" w14:textId="77777777" w:rsidR="00B55F50" w:rsidRDefault="00B55F50">
      <w:pPr>
        <w:spacing w:afterLines="25" w:after="60" w:line="360" w:lineRule="auto"/>
        <w:jc w:val="center"/>
        <w:rPr>
          <w:rFonts w:ascii="Arial" w:eastAsia="宋体" w:hAnsi="Arial"/>
          <w:b/>
        </w:rPr>
      </w:pPr>
    </w:p>
    <w:p w14:paraId="0092FDB9" w14:textId="77777777" w:rsidR="00B55F50" w:rsidRDefault="00B55F50">
      <w:pPr>
        <w:spacing w:afterLines="25" w:after="60" w:line="360" w:lineRule="auto"/>
        <w:jc w:val="center"/>
        <w:rPr>
          <w:rFonts w:ascii="Arial" w:eastAsia="宋体" w:hAnsi="Arial"/>
          <w:b/>
        </w:rPr>
      </w:pPr>
    </w:p>
    <w:p w14:paraId="221C5BE7" w14:textId="77777777" w:rsidR="00B55F50" w:rsidRDefault="00B55F50">
      <w:pPr>
        <w:spacing w:afterLines="25" w:after="60" w:line="360" w:lineRule="auto"/>
        <w:jc w:val="center"/>
        <w:rPr>
          <w:rFonts w:ascii="Arial" w:eastAsia="宋体" w:hAnsi="Arial"/>
          <w:b/>
        </w:rPr>
      </w:pPr>
    </w:p>
    <w:p w14:paraId="34FE8184" w14:textId="77777777" w:rsidR="00B55F50" w:rsidRDefault="00B55F50">
      <w:pPr>
        <w:spacing w:afterLines="25" w:after="60" w:line="360" w:lineRule="auto"/>
        <w:jc w:val="center"/>
        <w:rPr>
          <w:rFonts w:ascii="Arial" w:eastAsia="宋体" w:hAnsi="Arial"/>
          <w:b/>
        </w:rPr>
      </w:pPr>
    </w:p>
    <w:p w14:paraId="22BB66B4" w14:textId="77777777" w:rsidR="00B55F50" w:rsidRDefault="00B55F50">
      <w:pPr>
        <w:spacing w:afterLines="25" w:after="60" w:line="360" w:lineRule="auto"/>
        <w:jc w:val="center"/>
        <w:rPr>
          <w:rFonts w:ascii="Arial" w:eastAsia="宋体" w:hAnsi="Arial"/>
          <w:b/>
        </w:rPr>
      </w:pPr>
    </w:p>
    <w:p w14:paraId="0A5FDD00" w14:textId="77777777" w:rsidR="00B55F50" w:rsidRDefault="00B55F50">
      <w:pPr>
        <w:spacing w:afterLines="25" w:after="60" w:line="360" w:lineRule="auto"/>
        <w:jc w:val="center"/>
        <w:rPr>
          <w:rFonts w:ascii="Arial" w:eastAsia="宋体" w:hAnsi="Arial"/>
          <w:b/>
        </w:rPr>
      </w:pPr>
    </w:p>
    <w:p w14:paraId="1AADFD6A" w14:textId="77777777" w:rsidR="00B55F50" w:rsidRDefault="00B55F50">
      <w:pPr>
        <w:spacing w:afterLines="25" w:after="60" w:line="360" w:lineRule="auto"/>
        <w:jc w:val="center"/>
        <w:rPr>
          <w:rFonts w:ascii="Arial" w:eastAsia="宋体" w:hAnsi="Arial"/>
          <w:b/>
        </w:rPr>
      </w:pPr>
    </w:p>
    <w:p w14:paraId="1FDF9461" w14:textId="77777777" w:rsidR="00B55F50" w:rsidRDefault="00B55F50">
      <w:pPr>
        <w:spacing w:afterLines="25" w:after="60" w:line="360" w:lineRule="auto"/>
        <w:jc w:val="center"/>
        <w:rPr>
          <w:rFonts w:ascii="Arial" w:eastAsia="宋体" w:hAnsi="Arial"/>
          <w:b/>
        </w:rPr>
      </w:pPr>
    </w:p>
    <w:p w14:paraId="5F4C064B" w14:textId="77777777" w:rsidR="00B55F50" w:rsidRDefault="00000000">
      <w:pPr>
        <w:spacing w:afterLines="25" w:after="60" w:line="360" w:lineRule="auto"/>
        <w:jc w:val="center"/>
        <w:rPr>
          <w:rFonts w:ascii="Arial" w:eastAsia="宋体" w:hAnsi="Arial"/>
        </w:rPr>
      </w:pPr>
      <w:r>
        <w:rPr>
          <w:rFonts w:ascii="Arial" w:eastAsia="宋体" w:hAnsi="Arial" w:hint="eastAsia"/>
          <w:b/>
        </w:rPr>
        <w:t>（本章未提供的招标要求的其他文件格式由供应商自拟）</w:t>
      </w:r>
    </w:p>
    <w:p w14:paraId="029A6486" w14:textId="77777777" w:rsidR="00B55F50" w:rsidRDefault="00B55F50">
      <w:pPr>
        <w:spacing w:line="360" w:lineRule="auto"/>
        <w:jc w:val="center"/>
      </w:pPr>
    </w:p>
    <w:p w14:paraId="780F0872" w14:textId="77777777" w:rsidR="00B55F50" w:rsidRDefault="00000000">
      <w:pPr>
        <w:spacing w:line="360" w:lineRule="auto"/>
        <w:jc w:val="center"/>
        <w:rPr>
          <w:rFonts w:ascii="宋体" w:eastAsia="宋体" w:hAnsi="宋体" w:hint="eastAsia"/>
          <w:b/>
          <w:bCs/>
          <w:sz w:val="28"/>
          <w:szCs w:val="28"/>
        </w:rPr>
      </w:pPr>
      <w:r>
        <w:br w:type="page"/>
      </w:r>
      <w:r>
        <w:rPr>
          <w:rFonts w:ascii="宋体" w:eastAsia="宋体" w:hAnsi="宋体" w:hint="eastAsia"/>
          <w:b/>
          <w:bCs/>
          <w:sz w:val="28"/>
          <w:szCs w:val="28"/>
        </w:rPr>
        <w:lastRenderedPageBreak/>
        <w:t>第五章  合同条款及格式</w:t>
      </w:r>
    </w:p>
    <w:p w14:paraId="73C3FE37" w14:textId="77777777" w:rsidR="00B55F50" w:rsidRDefault="00000000">
      <w:pPr>
        <w:spacing w:line="360" w:lineRule="auto"/>
        <w:jc w:val="center"/>
        <w:rPr>
          <w:rFonts w:ascii="宋体" w:eastAsia="黑体" w:hAnsi="宋体" w:hint="eastAsia"/>
          <w:bCs/>
          <w:kern w:val="44"/>
          <w:sz w:val="28"/>
          <w:szCs w:val="44"/>
        </w:rPr>
      </w:pPr>
      <w:bookmarkStart w:id="24" w:name="_Hlk72574405"/>
      <w:r>
        <w:rPr>
          <w:rFonts w:hint="eastAsia"/>
          <w:b/>
        </w:rPr>
        <w:t>（仅供参考，具体以项目需求及采购结果为准）</w:t>
      </w:r>
      <w:bookmarkEnd w:id="24"/>
    </w:p>
    <w:p w14:paraId="40FC7E0A" w14:textId="77777777" w:rsidR="00B55F50" w:rsidRDefault="00B55F50">
      <w:pPr>
        <w:snapToGrid w:val="0"/>
        <w:spacing w:line="360" w:lineRule="auto"/>
        <w:jc w:val="center"/>
        <w:rPr>
          <w:rFonts w:ascii="仿宋" w:eastAsia="仿宋" w:hAnsi="仿宋" w:hint="eastAsia"/>
          <w:sz w:val="28"/>
          <w:szCs w:val="28"/>
        </w:rPr>
      </w:pPr>
    </w:p>
    <w:p w14:paraId="317C1B6D" w14:textId="77777777" w:rsidR="00B55F50" w:rsidRDefault="00000000">
      <w:pPr>
        <w:pStyle w:val="2"/>
        <w:spacing w:after="60"/>
      </w:pPr>
      <w:r>
        <w:rPr>
          <w:rFonts w:ascii="Arial" w:eastAsia="黑体" w:hAnsi="Arial" w:cs="黑体" w:hint="eastAsia"/>
        </w:rPr>
        <w:t>一、合同格式</w:t>
      </w:r>
    </w:p>
    <w:p w14:paraId="0134FD9E"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1、参照深圳市工商行政管理局监制的相应的合同样本格式及其主要条款、内容，为本合同的主要条款和依据。</w:t>
      </w:r>
    </w:p>
    <w:p w14:paraId="68F241C8" w14:textId="77777777" w:rsidR="00B55F50" w:rsidRDefault="00000000">
      <w:pPr>
        <w:pStyle w:val="2"/>
        <w:spacing w:after="60"/>
      </w:pPr>
      <w:r>
        <w:rPr>
          <w:rFonts w:ascii="Arial" w:eastAsia="黑体" w:hAnsi="Arial" w:cs="黑体" w:hint="eastAsia"/>
        </w:rPr>
        <w:t>二、合同重要条款</w:t>
      </w:r>
    </w:p>
    <w:p w14:paraId="30D27604"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1、标的物及服务的详细名称及数量或有关内容的详细描述。</w:t>
      </w:r>
    </w:p>
    <w:p w14:paraId="15064D06"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2、合同总价。中标价即为本项目的合同总价。但如招标结束后，采购方物业发生变化，则以实际面积计算，单价不作调整。</w:t>
      </w:r>
    </w:p>
    <w:p w14:paraId="2DC5A34A"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3、服务质量要求及供方对质量的负责条件和期限。</w:t>
      </w:r>
    </w:p>
    <w:p w14:paraId="12162BFF"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4、其它需要项目提交的资料，和证明文件。</w:t>
      </w:r>
    </w:p>
    <w:p w14:paraId="77A28E81"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5、交货时间、地点、方式。</w:t>
      </w:r>
    </w:p>
    <w:p w14:paraId="3241E5E6"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6、安装、调试和验收方式。</w:t>
      </w:r>
    </w:p>
    <w:p w14:paraId="251D65EC"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7、付款方式。</w:t>
      </w:r>
    </w:p>
    <w:p w14:paraId="73DBDF81"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8、违约责任。</w:t>
      </w:r>
    </w:p>
    <w:p w14:paraId="551A50B9"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9、争议处理办法。</w:t>
      </w:r>
    </w:p>
    <w:p w14:paraId="6D97A298"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10、增加项目的处理办法。如因增加项目引起的价格改变，必须控制在原造价的10%，需书面报请区财政局、用户方，经同意后方可变更，</w:t>
      </w:r>
    </w:p>
    <w:p w14:paraId="6D4595CE" w14:textId="77777777" w:rsidR="00B55F50" w:rsidRDefault="00000000">
      <w:pPr>
        <w:widowControl w:val="0"/>
        <w:spacing w:after="78"/>
        <w:ind w:firstLineChars="200" w:firstLine="420"/>
        <w:jc w:val="both"/>
        <w:rPr>
          <w:rFonts w:ascii="宋体" w:eastAsia="宋体" w:hAnsi="宋体" w:cs="宋体" w:hint="eastAsia"/>
          <w:szCs w:val="21"/>
        </w:rPr>
      </w:pPr>
      <w:r>
        <w:rPr>
          <w:rFonts w:ascii="宋体" w:eastAsia="宋体" w:hAnsi="宋体" w:cs="宋体" w:hint="eastAsia"/>
          <w:kern w:val="2"/>
          <w:sz w:val="21"/>
          <w:szCs w:val="21"/>
          <w:lang w:bidi="ar"/>
        </w:rPr>
        <w:t>11、中标人与用户单位所签订的合同，应送用户单位行政主管部门和宝安区公共资源交易中心备案。</w:t>
      </w:r>
    </w:p>
    <w:p w14:paraId="2190F1F4" w14:textId="77777777" w:rsidR="00B55F50" w:rsidRDefault="00000000">
      <w:pPr>
        <w:pStyle w:val="2"/>
        <w:spacing w:after="60"/>
      </w:pPr>
      <w:r>
        <w:rPr>
          <w:rFonts w:ascii="Arial" w:eastAsia="黑体" w:hAnsi="Arial" w:cs="黑体" w:hint="eastAsia"/>
        </w:rPr>
        <w:t>三、合同附录</w:t>
      </w:r>
    </w:p>
    <w:p w14:paraId="509EE9B1" w14:textId="77777777" w:rsidR="00B55F50" w:rsidRDefault="00000000">
      <w:pPr>
        <w:widowControl w:val="0"/>
        <w:spacing w:after="78"/>
        <w:ind w:firstLineChars="200" w:firstLine="420"/>
        <w:jc w:val="both"/>
      </w:pPr>
      <w:r>
        <w:rPr>
          <w:rFonts w:eastAsia="宋体" w:cs="宋体" w:hint="eastAsia"/>
          <w:kern w:val="2"/>
          <w:sz w:val="21"/>
          <w:lang w:bidi="ar"/>
        </w:rPr>
        <w:t>《合同产品明细表》《中标通知书》《投标文件》《变更说明》《售后服务承诺书》</w:t>
      </w:r>
    </w:p>
    <w:p w14:paraId="7B781326" w14:textId="77777777" w:rsidR="00B55F50" w:rsidRDefault="00B55F50">
      <w:pPr>
        <w:widowControl w:val="0"/>
        <w:jc w:val="center"/>
        <w:rPr>
          <w:rFonts w:ascii="仿宋" w:eastAsia="仿宋" w:hAnsi="仿宋" w:cs="仿宋" w:hint="eastAsia"/>
          <w:sz w:val="28"/>
          <w:szCs w:val="28"/>
        </w:rPr>
      </w:pPr>
    </w:p>
    <w:p w14:paraId="48838F91" w14:textId="77777777" w:rsidR="00B55F50" w:rsidRDefault="00B55F50">
      <w:pPr>
        <w:rPr>
          <w:rFonts w:ascii="Arial" w:eastAsia="宋体" w:hAnsi="Arial"/>
          <w:b/>
          <w:bCs/>
          <w:kern w:val="44"/>
          <w:sz w:val="32"/>
          <w:szCs w:val="32"/>
        </w:rPr>
      </w:pPr>
    </w:p>
    <w:p w14:paraId="7A2783C4" w14:textId="77777777" w:rsidR="00B55F50" w:rsidRDefault="00B55F50">
      <w:pPr>
        <w:rPr>
          <w:rFonts w:ascii="Arial" w:eastAsia="宋体" w:hAnsi="Arial"/>
          <w:b/>
          <w:bCs/>
          <w:kern w:val="44"/>
          <w:sz w:val="32"/>
          <w:szCs w:val="32"/>
        </w:rPr>
      </w:pPr>
    </w:p>
    <w:p w14:paraId="58F6EB17" w14:textId="77777777" w:rsidR="00B55F50" w:rsidRDefault="00B55F50">
      <w:pPr>
        <w:rPr>
          <w:rFonts w:ascii="Arial" w:eastAsia="宋体" w:hAnsi="Arial"/>
          <w:b/>
          <w:bCs/>
          <w:kern w:val="44"/>
          <w:sz w:val="32"/>
          <w:szCs w:val="32"/>
        </w:rPr>
      </w:pPr>
    </w:p>
    <w:p w14:paraId="13A5B8FC" w14:textId="77777777" w:rsidR="00B55F50" w:rsidRDefault="00B55F50">
      <w:pPr>
        <w:rPr>
          <w:rFonts w:ascii="Arial" w:eastAsia="宋体" w:hAnsi="Arial"/>
          <w:b/>
          <w:bCs/>
          <w:kern w:val="44"/>
          <w:sz w:val="32"/>
          <w:szCs w:val="32"/>
        </w:rPr>
      </w:pPr>
    </w:p>
    <w:p w14:paraId="57B6570A" w14:textId="77777777" w:rsidR="00B55F50" w:rsidRDefault="00B55F50">
      <w:pPr>
        <w:rPr>
          <w:rFonts w:ascii="Arial" w:eastAsia="宋体" w:hAnsi="Arial"/>
          <w:b/>
          <w:bCs/>
          <w:kern w:val="44"/>
          <w:sz w:val="32"/>
          <w:szCs w:val="32"/>
        </w:rPr>
      </w:pPr>
    </w:p>
    <w:p w14:paraId="0935FD04" w14:textId="77777777" w:rsidR="00B55F50" w:rsidRDefault="00B55F50">
      <w:pPr>
        <w:rPr>
          <w:rFonts w:ascii="Arial" w:eastAsia="宋体" w:hAnsi="Arial"/>
          <w:b/>
          <w:bCs/>
          <w:kern w:val="44"/>
          <w:sz w:val="32"/>
          <w:szCs w:val="32"/>
        </w:rPr>
      </w:pPr>
    </w:p>
    <w:p w14:paraId="773848E2" w14:textId="77777777" w:rsidR="00B55F50" w:rsidRDefault="00B55F50">
      <w:pPr>
        <w:rPr>
          <w:rFonts w:ascii="Arial" w:eastAsia="宋体" w:hAnsi="Arial"/>
          <w:b/>
          <w:bCs/>
          <w:kern w:val="44"/>
          <w:sz w:val="32"/>
          <w:szCs w:val="32"/>
        </w:rPr>
      </w:pPr>
    </w:p>
    <w:p w14:paraId="4550FC6A" w14:textId="77777777" w:rsidR="00B55F50" w:rsidRDefault="00B55F50">
      <w:pPr>
        <w:rPr>
          <w:rFonts w:ascii="Arial" w:eastAsia="宋体" w:hAnsi="Arial"/>
          <w:b/>
          <w:bCs/>
          <w:kern w:val="44"/>
          <w:sz w:val="32"/>
          <w:szCs w:val="32"/>
        </w:rPr>
      </w:pPr>
    </w:p>
    <w:p w14:paraId="4EF04127" w14:textId="77777777" w:rsidR="00B55F50" w:rsidRDefault="00B55F50">
      <w:pPr>
        <w:rPr>
          <w:rFonts w:ascii="Arial" w:eastAsia="宋体" w:hAnsi="Arial"/>
          <w:b/>
          <w:bCs/>
          <w:kern w:val="44"/>
          <w:sz w:val="32"/>
          <w:szCs w:val="32"/>
        </w:rPr>
      </w:pPr>
    </w:p>
    <w:p w14:paraId="72005C6B" w14:textId="77777777" w:rsidR="00B55F50" w:rsidRDefault="00000000">
      <w:pPr>
        <w:jc w:val="center"/>
        <w:rPr>
          <w:rFonts w:ascii="Arial" w:eastAsia="宋体" w:hAnsi="Arial"/>
          <w:b/>
          <w:bCs/>
          <w:kern w:val="44"/>
          <w:sz w:val="32"/>
          <w:szCs w:val="32"/>
        </w:rPr>
      </w:pPr>
      <w:r>
        <w:rPr>
          <w:rFonts w:ascii="Arial" w:eastAsia="宋体" w:hAnsi="Arial" w:hint="eastAsia"/>
          <w:b/>
          <w:bCs/>
          <w:kern w:val="44"/>
          <w:sz w:val="32"/>
          <w:szCs w:val="32"/>
        </w:rPr>
        <w:lastRenderedPageBreak/>
        <w:t>第二册通用条款（公开招标）</w:t>
      </w:r>
    </w:p>
    <w:p w14:paraId="12E65A41"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bookmarkStart w:id="25" w:name="_Hlk72399513"/>
      <w:r>
        <w:rPr>
          <w:rFonts w:asciiTheme="majorHAnsi" w:eastAsiaTheme="majorEastAsia" w:hAnsiTheme="majorHAnsi" w:cstheme="majorBidi" w:hint="eastAsia"/>
          <w:b/>
          <w:bCs/>
          <w:sz w:val="28"/>
          <w:szCs w:val="28"/>
        </w:rPr>
        <w:t>总则</w:t>
      </w:r>
      <w:bookmarkEnd w:id="25"/>
    </w:p>
    <w:p w14:paraId="2A2119F3"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 通用条款说明</w:t>
      </w:r>
    </w:p>
    <w:p w14:paraId="52ED4AC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1.1招标代理机构发出招标文件通用条款版本，列出深圳市政府采购项目进行招标采购所适用的通用条款内容。</w:t>
      </w:r>
      <w:bookmarkStart w:id="26" w:name="_Hlk72399729"/>
      <w:r>
        <w:rPr>
          <w:rFonts w:asciiTheme="minorEastAsia" w:hAnsiTheme="minorEastAsia" w:hint="eastAsia"/>
          <w:sz w:val="21"/>
          <w:szCs w:val="21"/>
        </w:rPr>
        <w:t>如有需要，招标代理机构可以对通用条款的内容进行补充。</w:t>
      </w:r>
      <w:bookmarkEnd w:id="26"/>
    </w:p>
    <w:p w14:paraId="745B9E4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1.2招标文件分为第一册“专用条款”和第二册“通用条款”。</w:t>
      </w:r>
    </w:p>
    <w:p w14:paraId="79D3AA4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1.3“专用条款”是对本次采购项目的具体要求，包含招标公告、对通用条款的补充内容及其他关键信息、用户需求书、投标文件格式及附件、合同条款及格式等内容。</w:t>
      </w:r>
    </w:p>
    <w:p w14:paraId="4839929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1.4“通用条款”是适用于政府采购公开招标项目的基础性条款，具有普遍性和通用性。</w:t>
      </w:r>
    </w:p>
    <w:p w14:paraId="63BA328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1.5 “专用条款”和“通用条款”表述不一致或有冲突时，以“专用条款”为准。通用条款涉及电子投标相关操作事项，以深圳政府采购网（</w:t>
      </w:r>
      <w:r>
        <w:rPr>
          <w:rFonts w:asciiTheme="minorEastAsia" w:hAnsiTheme="minorEastAsia"/>
          <w:sz w:val="21"/>
          <w:szCs w:val="21"/>
        </w:rPr>
        <w:t>http://zfcg.szggzy.com:8081/</w:t>
      </w:r>
      <w:r>
        <w:rPr>
          <w:rFonts w:asciiTheme="minorEastAsia" w:hAnsiTheme="minorEastAsia" w:hint="eastAsia"/>
          <w:sz w:val="21"/>
          <w:szCs w:val="21"/>
        </w:rPr>
        <w:t>）发布的最新系统操作说明为准。项目相关信息均以深圳政府采购网（</w:t>
      </w:r>
      <w:r>
        <w:rPr>
          <w:rFonts w:asciiTheme="minorEastAsia" w:hAnsiTheme="minorEastAsia"/>
          <w:sz w:val="21"/>
          <w:szCs w:val="21"/>
        </w:rPr>
        <w:t>http://zfcg.szggzy.com:8081/</w:t>
      </w:r>
      <w:r>
        <w:rPr>
          <w:rFonts w:asciiTheme="minorEastAsia" w:hAnsiTheme="minorEastAsia" w:hint="eastAsia"/>
          <w:sz w:val="21"/>
          <w:szCs w:val="21"/>
        </w:rPr>
        <w:t>）</w:t>
      </w:r>
    </w:p>
    <w:p w14:paraId="7931464C"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w:t>
      </w:r>
      <w:r>
        <w:rPr>
          <w:rFonts w:asciiTheme="minorEastAsia" w:hAnsiTheme="minorEastAsia"/>
          <w:sz w:val="21"/>
          <w:szCs w:val="21"/>
        </w:rPr>
        <w:t>．</w:t>
      </w:r>
      <w:r>
        <w:rPr>
          <w:rFonts w:asciiTheme="minorEastAsia" w:hAnsiTheme="minorEastAsia" w:hint="eastAsia"/>
          <w:sz w:val="21"/>
          <w:szCs w:val="21"/>
        </w:rPr>
        <w:t>招标说明</w:t>
      </w:r>
    </w:p>
    <w:p w14:paraId="7262C8F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本项目按照《深圳经济特区政府采购条例》、《深圳经济特区政府采购条例实施细则》及政府采购其他法律法规，通过公开招标方式确定中标供应商。</w:t>
      </w:r>
    </w:p>
    <w:p w14:paraId="52C4B99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3．定义</w:t>
      </w:r>
    </w:p>
    <w:p w14:paraId="600FEA08"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sz w:val="21"/>
          <w:szCs w:val="21"/>
        </w:rPr>
        <w:t>招标文件中下列术语应解释为：</w:t>
      </w:r>
    </w:p>
    <w:p w14:paraId="5D92267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w:t>
      </w:r>
      <w:r>
        <w:rPr>
          <w:rFonts w:asciiTheme="minorEastAsia" w:hAnsiTheme="minorEastAsia"/>
          <w:sz w:val="21"/>
          <w:szCs w:val="21"/>
        </w:rPr>
        <w:t>1</w:t>
      </w:r>
      <w:r>
        <w:rPr>
          <w:rFonts w:asciiTheme="minorEastAsia" w:hAnsiTheme="minorEastAsia" w:hint="eastAsia"/>
          <w:sz w:val="21"/>
          <w:szCs w:val="21"/>
        </w:rPr>
        <w:t>“采购人”：指利用财政性资金依法进行政府采购的国家机关、事业单位、团体组织；</w:t>
      </w:r>
      <w:r>
        <w:rPr>
          <w:rFonts w:asciiTheme="minorEastAsia" w:hAnsiTheme="minorEastAsia"/>
          <w:sz w:val="21"/>
          <w:szCs w:val="21"/>
        </w:rPr>
        <w:t xml:space="preserve"> </w:t>
      </w:r>
    </w:p>
    <w:p w14:paraId="4ADBBE1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3.2本文件所述的“招标代理机构”</w:t>
      </w:r>
      <w:r>
        <w:rPr>
          <w:rFonts w:asciiTheme="minorEastAsia" w:hAnsiTheme="minorEastAsia"/>
          <w:sz w:val="21"/>
          <w:szCs w:val="21"/>
        </w:rPr>
        <w:t>指</w:t>
      </w:r>
      <w:r>
        <w:rPr>
          <w:rFonts w:asciiTheme="minorEastAsia" w:hAnsiTheme="minorEastAsia" w:hint="eastAsia"/>
          <w:b/>
          <w:bCs/>
          <w:sz w:val="21"/>
          <w:szCs w:val="21"/>
        </w:rPr>
        <w:t>深圳高星项目管理有限公司</w:t>
      </w:r>
      <w:r>
        <w:rPr>
          <w:rFonts w:asciiTheme="minorEastAsia" w:hAnsiTheme="minorEastAsia" w:hint="eastAsia"/>
          <w:sz w:val="21"/>
          <w:szCs w:val="21"/>
        </w:rPr>
        <w:t>；</w:t>
      </w:r>
    </w:p>
    <w:p w14:paraId="6B17432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3.3“投标人”，</w:t>
      </w:r>
      <w:proofErr w:type="gramStart"/>
      <w:r>
        <w:rPr>
          <w:rFonts w:asciiTheme="minorEastAsia" w:hAnsiTheme="minorEastAsia" w:hint="eastAsia"/>
          <w:sz w:val="21"/>
          <w:szCs w:val="21"/>
        </w:rPr>
        <w:t>即供应</w:t>
      </w:r>
      <w:proofErr w:type="gramEnd"/>
      <w:r>
        <w:rPr>
          <w:rFonts w:asciiTheme="minorEastAsia" w:hAnsiTheme="minorEastAsia" w:hint="eastAsia"/>
          <w:sz w:val="21"/>
          <w:szCs w:val="21"/>
        </w:rPr>
        <w:t>商，指参加投标竞争并愿意按照招标文件要求向采购人提供货物、工程或者服务的依法成立的法人、其他组织或者自然人；</w:t>
      </w:r>
    </w:p>
    <w:p w14:paraId="76790D9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3.4“评审委员会”是依据《深圳经济特区政府采购条例》、《深圳经济特区政府采购条例实施细则》等有关规定组建的专门负责本次招标及评审工作的临时性机构；</w:t>
      </w:r>
    </w:p>
    <w:p w14:paraId="1D0BE1A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3.5“日期”</w:t>
      </w:r>
      <w:r>
        <w:rPr>
          <w:rFonts w:asciiTheme="minorEastAsia" w:hAnsiTheme="minorEastAsia"/>
          <w:sz w:val="21"/>
          <w:szCs w:val="21"/>
        </w:rPr>
        <w:t>指</w:t>
      </w:r>
      <w:r>
        <w:rPr>
          <w:rFonts w:asciiTheme="minorEastAsia" w:hAnsiTheme="minorEastAsia" w:hint="eastAsia"/>
          <w:sz w:val="21"/>
          <w:szCs w:val="21"/>
        </w:rPr>
        <w:t>公历日；</w:t>
      </w:r>
    </w:p>
    <w:p w14:paraId="6BDD991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3.6“合同”指由本次招标所产生的合同或合约文件；</w:t>
      </w:r>
    </w:p>
    <w:p w14:paraId="2F47E3A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3.7“电子投标文件”指利用</w:t>
      </w:r>
      <w:r>
        <w:rPr>
          <w:rFonts w:asciiTheme="minorEastAsia" w:hAnsiTheme="minorEastAsia" w:hint="eastAsia"/>
          <w:bCs/>
          <w:sz w:val="21"/>
          <w:szCs w:val="21"/>
        </w:rPr>
        <w:t>深圳公共资源交易中心</w:t>
      </w:r>
      <w:r>
        <w:rPr>
          <w:rFonts w:asciiTheme="minorEastAsia" w:hAnsiTheme="minorEastAsia" w:hint="eastAsia"/>
          <w:sz w:val="21"/>
          <w:szCs w:val="21"/>
        </w:rPr>
        <w:t>网站提供的深圳智慧采购平台投标文件制作专用软件（以下简称：投标文件制作软件）制作并加密的投标文件,适用于网上投标；（投标文件制作软件可从“下载地址：</w:t>
      </w:r>
      <w:r>
        <w:rPr>
          <w:rFonts w:asciiTheme="minorEastAsia" w:hAnsiTheme="minorEastAsia"/>
          <w:sz w:val="21"/>
          <w:szCs w:val="21"/>
        </w:rPr>
        <w:t>http://zfcg.szggzy.com/</w:t>
      </w:r>
      <w:r>
        <w:rPr>
          <w:rFonts w:asciiTheme="minorEastAsia" w:hAnsiTheme="minorEastAsia" w:hint="eastAsia"/>
          <w:sz w:val="21"/>
          <w:szCs w:val="21"/>
        </w:rPr>
        <w:t>TPBidder/DownLoad/深圳市智慧采购平台投标文件制作专用软件.zip”下载）</w:t>
      </w:r>
      <w:bookmarkStart w:id="27" w:name="_Hlk72398581"/>
      <w:r>
        <w:rPr>
          <w:rFonts w:asciiTheme="minorEastAsia" w:hAnsiTheme="minorEastAsia" w:hint="eastAsia"/>
          <w:sz w:val="21"/>
          <w:szCs w:val="21"/>
        </w:rPr>
        <w:t>；</w:t>
      </w:r>
      <w:bookmarkEnd w:id="27"/>
    </w:p>
    <w:p w14:paraId="73F42EC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3.8“网上投标”指通过</w:t>
      </w:r>
      <w:r>
        <w:rPr>
          <w:rFonts w:asciiTheme="minorEastAsia" w:hAnsiTheme="minorEastAsia" w:hint="eastAsia"/>
          <w:bCs/>
          <w:sz w:val="21"/>
          <w:szCs w:val="21"/>
        </w:rPr>
        <w:t>深圳公共资源交易中心</w:t>
      </w:r>
      <w:r>
        <w:rPr>
          <w:rFonts w:asciiTheme="minorEastAsia" w:hAnsiTheme="minorEastAsia" w:hint="eastAsia"/>
          <w:sz w:val="21"/>
          <w:szCs w:val="21"/>
        </w:rPr>
        <w:t>网站上传电子投标文件；</w:t>
      </w:r>
    </w:p>
    <w:p w14:paraId="79B3E80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3.9招标文件中的标题或</w:t>
      </w:r>
      <w:proofErr w:type="gramStart"/>
      <w:r>
        <w:rPr>
          <w:rFonts w:asciiTheme="minorEastAsia" w:hAnsiTheme="minorEastAsia" w:hint="eastAsia"/>
          <w:sz w:val="21"/>
          <w:szCs w:val="21"/>
        </w:rPr>
        <w:t>题名仅</w:t>
      </w:r>
      <w:proofErr w:type="gramEnd"/>
      <w:r>
        <w:rPr>
          <w:rFonts w:asciiTheme="minorEastAsia" w:hAnsiTheme="minorEastAsia" w:hint="eastAsia"/>
          <w:sz w:val="21"/>
          <w:szCs w:val="21"/>
        </w:rPr>
        <w:t>起引导作用，而不应视为对招标文件内容的理解和解释。</w:t>
      </w:r>
    </w:p>
    <w:p w14:paraId="05D93D1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4. </w:t>
      </w:r>
      <w:bookmarkStart w:id="28" w:name="_Hlk72398643"/>
      <w:r>
        <w:rPr>
          <w:rFonts w:asciiTheme="minorEastAsia" w:hAnsiTheme="minorEastAsia" w:hint="eastAsia"/>
          <w:sz w:val="21"/>
          <w:szCs w:val="21"/>
        </w:rPr>
        <w:t>政府采购供应商责任</w:t>
      </w:r>
    </w:p>
    <w:p w14:paraId="7A089DF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4.1欢迎诚信、有实力和有社会责任心的供应商参与政府采购事业。</w:t>
      </w:r>
    </w:p>
    <w:p w14:paraId="37A2444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4.2投标人应当遵循公平竞争的原则，不得恶意串通，不得妨碍其他投标人的竞争行为，不得损害采购人或者其他投标人的合法权益。如违反上述要求，经核实后，供应商的投标无效。</w:t>
      </w:r>
    </w:p>
    <w:p w14:paraId="6721854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5．投标人参加政府采购的条件</w:t>
      </w:r>
    </w:p>
    <w:p w14:paraId="0C038EF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5.1投标人应在投标前到</w:t>
      </w:r>
      <w:r>
        <w:rPr>
          <w:rFonts w:asciiTheme="minorEastAsia" w:hAnsiTheme="minorEastAsia" w:hint="eastAsia"/>
          <w:bCs/>
          <w:sz w:val="21"/>
          <w:szCs w:val="21"/>
        </w:rPr>
        <w:t>深圳公共资源交易中心（具体在深圳交易集团有限公司政府采购业务分公司进行办理）</w:t>
      </w:r>
      <w:r>
        <w:rPr>
          <w:rFonts w:asciiTheme="minorEastAsia" w:hAnsiTheme="minorEastAsia" w:hint="eastAsia"/>
          <w:sz w:val="21"/>
          <w:szCs w:val="21"/>
        </w:rPr>
        <w:t>进行注册并办理电子密钥。《</w:t>
      </w:r>
      <w:hyperlink r:id="rId9" w:tgtFrame="documentViewer2455258" w:history="1">
        <w:r w:rsidR="00B55F50">
          <w:rPr>
            <w:rFonts w:asciiTheme="minorEastAsia" w:hAnsiTheme="minorEastAsia"/>
            <w:sz w:val="21"/>
            <w:szCs w:val="21"/>
          </w:rPr>
          <w:t>供应商注册及电子密钥新申请指引</w:t>
        </w:r>
      </w:hyperlink>
      <w:r>
        <w:rPr>
          <w:rFonts w:asciiTheme="minorEastAsia" w:hAnsiTheme="minorEastAsia" w:hint="eastAsia"/>
          <w:sz w:val="21"/>
          <w:szCs w:val="21"/>
        </w:rPr>
        <w:t>》详见</w:t>
      </w:r>
      <w:r>
        <w:rPr>
          <w:rFonts w:asciiTheme="minorEastAsia" w:hAnsiTheme="minorEastAsia"/>
          <w:sz w:val="21"/>
          <w:szCs w:val="21"/>
        </w:rPr>
        <w:t>http://zfcg.szggzy.com/</w:t>
      </w:r>
      <w:r>
        <w:rPr>
          <w:rFonts w:asciiTheme="minorEastAsia" w:hAnsiTheme="minorEastAsia" w:hint="eastAsia"/>
          <w:sz w:val="21"/>
          <w:szCs w:val="21"/>
        </w:rPr>
        <w:t>网站“服务导航-政府采购-办事指南”。</w:t>
      </w:r>
    </w:p>
    <w:p w14:paraId="7F90C28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5.2投标人资格要求</w:t>
      </w:r>
    </w:p>
    <w:p w14:paraId="6F84316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参加本项目的投标人应具备的资格条件详见本项目招标公告中 “投标人资格要求”（即申请人的资格要求）的内容。</w:t>
      </w:r>
    </w:p>
    <w:p w14:paraId="3D680D4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5.3联合体投标</w:t>
      </w:r>
    </w:p>
    <w:p w14:paraId="5BD1C33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5.3.1　以下有关联合体投标的条款仅适用于允许投标人组成联合体投标的项目。</w:t>
      </w:r>
    </w:p>
    <w:p w14:paraId="193BFDB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5.3.2  由两个或两个以上的自然人、法人或者其他组织可以组成一个联合体，以一个供应商的身份共同投标时，应符合以下原则：</w:t>
      </w:r>
    </w:p>
    <w:p w14:paraId="2D800C7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（1）投标联合体各方参加政府采购活动应当具备下列条件：</w:t>
      </w:r>
      <w:r>
        <w:rPr>
          <w:rFonts w:asciiTheme="minorEastAsia" w:hAnsiTheme="minorEastAsia"/>
          <w:sz w:val="21"/>
          <w:szCs w:val="21"/>
        </w:rPr>
        <w:t xml:space="preserve"> </w:t>
      </w:r>
    </w:p>
    <w:p w14:paraId="246A6482" w14:textId="77777777" w:rsidR="00B55F50" w:rsidRDefault="00000000">
      <w:pPr>
        <w:spacing w:line="360" w:lineRule="auto"/>
        <w:ind w:leftChars="200" w:left="480" w:firstLineChars="196" w:firstLine="412"/>
        <w:rPr>
          <w:rFonts w:asciiTheme="minorEastAsia" w:hAnsiTheme="minorEastAsia" w:hint="eastAsia"/>
          <w:sz w:val="21"/>
          <w:szCs w:val="21"/>
        </w:rPr>
      </w:pPr>
      <w:r>
        <w:rPr>
          <w:rFonts w:asciiTheme="minorEastAsia" w:hAnsiTheme="minorEastAsia" w:hint="eastAsia"/>
          <w:sz w:val="21"/>
          <w:szCs w:val="21"/>
        </w:rPr>
        <w:t>1、具有独立承担民事责任的能力；</w:t>
      </w:r>
      <w:r>
        <w:rPr>
          <w:rFonts w:asciiTheme="minorEastAsia" w:hAnsiTheme="minorEastAsia"/>
          <w:sz w:val="21"/>
          <w:szCs w:val="21"/>
        </w:rPr>
        <w:t xml:space="preserve"> </w:t>
      </w:r>
    </w:p>
    <w:p w14:paraId="209E82B4" w14:textId="77777777" w:rsidR="00B55F50" w:rsidRDefault="00000000">
      <w:pPr>
        <w:spacing w:line="360" w:lineRule="auto"/>
        <w:ind w:left="420" w:firstLineChars="196" w:firstLine="412"/>
        <w:rPr>
          <w:rFonts w:asciiTheme="minorEastAsia" w:hAnsiTheme="minorEastAsia" w:hint="eastAsia"/>
          <w:sz w:val="21"/>
          <w:szCs w:val="21"/>
        </w:rPr>
      </w:pPr>
      <w:r>
        <w:rPr>
          <w:rFonts w:asciiTheme="minorEastAsia" w:hAnsiTheme="minorEastAsia" w:hint="eastAsia"/>
          <w:sz w:val="21"/>
          <w:szCs w:val="21"/>
        </w:rPr>
        <w:t>2、有良好的商业信誉和健全的财务会计制度；</w:t>
      </w:r>
      <w:r>
        <w:rPr>
          <w:rFonts w:asciiTheme="minorEastAsia" w:hAnsiTheme="minorEastAsia"/>
          <w:sz w:val="21"/>
          <w:szCs w:val="21"/>
        </w:rPr>
        <w:t xml:space="preserve"> </w:t>
      </w:r>
    </w:p>
    <w:p w14:paraId="7C09050F" w14:textId="77777777" w:rsidR="00B55F50" w:rsidRDefault="00000000">
      <w:pPr>
        <w:spacing w:line="360" w:lineRule="auto"/>
        <w:ind w:leftChars="200" w:left="480" w:firstLineChars="196" w:firstLine="412"/>
        <w:rPr>
          <w:rFonts w:asciiTheme="minorEastAsia" w:hAnsiTheme="minorEastAsia" w:hint="eastAsia"/>
          <w:sz w:val="21"/>
          <w:szCs w:val="21"/>
        </w:rPr>
      </w:pPr>
      <w:r>
        <w:rPr>
          <w:rFonts w:asciiTheme="minorEastAsia" w:hAnsiTheme="minorEastAsia" w:hint="eastAsia"/>
          <w:sz w:val="21"/>
          <w:szCs w:val="21"/>
        </w:rPr>
        <w:t>3、具有履行合同所必需的设备和专业技术能力；</w:t>
      </w:r>
      <w:r>
        <w:rPr>
          <w:rFonts w:asciiTheme="minorEastAsia" w:hAnsiTheme="minorEastAsia"/>
          <w:sz w:val="21"/>
          <w:szCs w:val="21"/>
        </w:rPr>
        <w:t xml:space="preserve"> </w:t>
      </w:r>
    </w:p>
    <w:p w14:paraId="01141035" w14:textId="77777777" w:rsidR="00B55F50" w:rsidRDefault="00000000">
      <w:pPr>
        <w:spacing w:line="360" w:lineRule="auto"/>
        <w:ind w:leftChars="200" w:left="480" w:firstLineChars="196" w:firstLine="412"/>
        <w:rPr>
          <w:rFonts w:asciiTheme="minorEastAsia" w:hAnsiTheme="minorEastAsia" w:hint="eastAsia"/>
          <w:sz w:val="21"/>
          <w:szCs w:val="21"/>
        </w:rPr>
      </w:pPr>
      <w:r>
        <w:rPr>
          <w:rFonts w:asciiTheme="minorEastAsia" w:hAnsiTheme="minorEastAsia" w:hint="eastAsia"/>
          <w:sz w:val="21"/>
          <w:szCs w:val="21"/>
        </w:rPr>
        <w:t>4、有依法缴纳税收和社会保障资金的良好记录；</w:t>
      </w:r>
      <w:r>
        <w:rPr>
          <w:rFonts w:asciiTheme="minorEastAsia" w:hAnsiTheme="minorEastAsia"/>
          <w:sz w:val="21"/>
          <w:szCs w:val="21"/>
        </w:rPr>
        <w:t xml:space="preserve"> </w:t>
      </w:r>
    </w:p>
    <w:p w14:paraId="79BE6930" w14:textId="77777777" w:rsidR="00B55F50" w:rsidRDefault="00000000">
      <w:pPr>
        <w:spacing w:line="360" w:lineRule="auto"/>
        <w:ind w:leftChars="200" w:left="480" w:firstLineChars="196" w:firstLine="412"/>
        <w:rPr>
          <w:rFonts w:asciiTheme="minorEastAsia" w:hAnsiTheme="minorEastAsia" w:hint="eastAsia"/>
          <w:sz w:val="21"/>
          <w:szCs w:val="21"/>
        </w:rPr>
      </w:pPr>
      <w:r>
        <w:rPr>
          <w:rFonts w:asciiTheme="minorEastAsia" w:hAnsiTheme="minorEastAsia" w:hint="eastAsia"/>
          <w:sz w:val="21"/>
          <w:szCs w:val="21"/>
        </w:rPr>
        <w:t>5、参加政府采购活动前三年内，在经营活动中没有重大违法记录；</w:t>
      </w:r>
      <w:r>
        <w:rPr>
          <w:rFonts w:asciiTheme="minorEastAsia" w:hAnsiTheme="minorEastAsia"/>
          <w:sz w:val="21"/>
          <w:szCs w:val="21"/>
        </w:rPr>
        <w:t xml:space="preserve"> </w:t>
      </w:r>
    </w:p>
    <w:p w14:paraId="18D64F87" w14:textId="77777777" w:rsidR="00B55F50" w:rsidRDefault="00000000">
      <w:pPr>
        <w:spacing w:line="360" w:lineRule="auto"/>
        <w:ind w:leftChars="200" w:left="480" w:firstLineChars="196" w:firstLine="412"/>
        <w:rPr>
          <w:rFonts w:asciiTheme="minorEastAsia" w:hAnsiTheme="minorEastAsia" w:hint="eastAsia"/>
          <w:sz w:val="21"/>
          <w:szCs w:val="21"/>
        </w:rPr>
      </w:pPr>
      <w:r>
        <w:rPr>
          <w:rFonts w:asciiTheme="minorEastAsia" w:hAnsiTheme="minorEastAsia" w:hint="eastAsia"/>
          <w:sz w:val="21"/>
          <w:szCs w:val="21"/>
        </w:rPr>
        <w:t>6、法律、行政法规规定的其他条件。</w:t>
      </w:r>
      <w:r>
        <w:rPr>
          <w:rFonts w:asciiTheme="minorEastAsia" w:hAnsiTheme="minorEastAsia"/>
          <w:sz w:val="21"/>
          <w:szCs w:val="21"/>
        </w:rPr>
        <w:t xml:space="preserve"> </w:t>
      </w:r>
    </w:p>
    <w:p w14:paraId="70B59B1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（2）在投标截止前，投标联合体各方均应注册</w:t>
      </w:r>
      <w:proofErr w:type="gramStart"/>
      <w:r>
        <w:rPr>
          <w:rFonts w:asciiTheme="minorEastAsia" w:hAnsiTheme="minorEastAsia" w:hint="eastAsia"/>
          <w:sz w:val="21"/>
          <w:szCs w:val="21"/>
        </w:rPr>
        <w:t>成政府</w:t>
      </w:r>
      <w:proofErr w:type="gramEnd"/>
      <w:r>
        <w:rPr>
          <w:rFonts w:asciiTheme="minorEastAsia" w:hAnsiTheme="minorEastAsia" w:hint="eastAsia"/>
          <w:sz w:val="21"/>
          <w:szCs w:val="21"/>
        </w:rPr>
        <w:t>采购注册供应商；</w:t>
      </w:r>
    </w:p>
    <w:p w14:paraId="020B081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（3）联合体中有同类资质的供应</w:t>
      </w:r>
      <w:proofErr w:type="gramStart"/>
      <w:r>
        <w:rPr>
          <w:rFonts w:asciiTheme="minorEastAsia" w:hAnsiTheme="minorEastAsia" w:hint="eastAsia"/>
          <w:sz w:val="21"/>
          <w:szCs w:val="21"/>
        </w:rPr>
        <w:t>商按照</w:t>
      </w:r>
      <w:proofErr w:type="gramEnd"/>
      <w:r>
        <w:rPr>
          <w:rFonts w:asciiTheme="minorEastAsia" w:hAnsiTheme="minorEastAsia" w:hint="eastAsia"/>
          <w:sz w:val="21"/>
          <w:szCs w:val="21"/>
        </w:rPr>
        <w:t>联合体分工承担相同工作的，应当按照资质等级较低的供应商确定资质等级；</w:t>
      </w:r>
    </w:p>
    <w:p w14:paraId="7C42FCB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（4）是否允许联合体参加投标，应当由采购人和采购代理机构根据项目的实际情况和潜在供应商的数量自主决定，如果决定接受联合体投标则应当在招标公告中明示；</w:t>
      </w:r>
    </w:p>
    <w:p w14:paraId="30E559C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（5）投标人的投标文件及中标后签署的合同协议对联合体各方均具法律约束力；</w:t>
      </w:r>
    </w:p>
    <w:p w14:paraId="69B16C9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（6）联合体各方应当签订联合体投标协议，明确约定各方拟承担的工作和责任，并将该协议随投标文件一并递交给招标代理机构；</w:t>
      </w:r>
    </w:p>
    <w:p w14:paraId="56A1075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（7）联合体中标后，联合体各方应当共同与采购人签订合同，就中标项目向采购人承担连带责任；</w:t>
      </w:r>
    </w:p>
    <w:p w14:paraId="7AA3B74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（8）以联合体形</w:t>
      </w:r>
      <w:proofErr w:type="gramStart"/>
      <w:r>
        <w:rPr>
          <w:rFonts w:asciiTheme="minorEastAsia" w:hAnsiTheme="minorEastAsia" w:hint="eastAsia"/>
          <w:sz w:val="21"/>
          <w:szCs w:val="21"/>
        </w:rPr>
        <w:t>式参加</w:t>
      </w:r>
      <w:proofErr w:type="gramEnd"/>
      <w:r>
        <w:rPr>
          <w:rFonts w:asciiTheme="minorEastAsia" w:hAnsiTheme="minorEastAsia" w:hint="eastAsia"/>
          <w:sz w:val="21"/>
          <w:szCs w:val="21"/>
        </w:rPr>
        <w:t>政府采购活动的，联合体各方不得再单独参加或者与其</w:t>
      </w:r>
      <w:proofErr w:type="gramStart"/>
      <w:r>
        <w:rPr>
          <w:rFonts w:asciiTheme="minorEastAsia" w:hAnsiTheme="minorEastAsia" w:hint="eastAsia"/>
          <w:sz w:val="21"/>
          <w:szCs w:val="21"/>
        </w:rPr>
        <w:t>他供应</w:t>
      </w:r>
      <w:proofErr w:type="gramEnd"/>
      <w:r>
        <w:rPr>
          <w:rFonts w:asciiTheme="minorEastAsia" w:hAnsiTheme="minorEastAsia" w:hint="eastAsia"/>
          <w:sz w:val="21"/>
          <w:szCs w:val="21"/>
        </w:rPr>
        <w:t>商另外组成联合体参加同一合同项下的政府采购活动，出现上述情况者，其投标和与此有关联合体、总包单位的投标将被拒绝；</w:t>
      </w:r>
    </w:p>
    <w:p w14:paraId="75BADF6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（9）本通用条款中“投标人”一词亦指联合体各方，专用条款另有规定或说明的除外。</w:t>
      </w:r>
    </w:p>
    <w:p w14:paraId="1D187C4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6．政策导向</w:t>
      </w:r>
    </w:p>
    <w:p w14:paraId="4F63B8B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6.1</w:t>
      </w:r>
      <w:r>
        <w:rPr>
          <w:rFonts w:asciiTheme="minorEastAsia" w:hAnsiTheme="minorEastAsia"/>
          <w:sz w:val="21"/>
          <w:szCs w:val="21"/>
        </w:rPr>
        <w:t xml:space="preserve">  </w:t>
      </w:r>
      <w:r>
        <w:rPr>
          <w:rFonts w:asciiTheme="minorEastAsia" w:hAnsiTheme="minorEastAsia" w:hint="eastAsia"/>
          <w:sz w:val="21"/>
          <w:szCs w:val="21"/>
        </w:rPr>
        <w:t>政府采购扶持贫困地区、中小企业、监狱企业和残疾人福利性单位发展，支持节能减排、环境保护。</w:t>
      </w:r>
    </w:p>
    <w:p w14:paraId="3FB2C616" w14:textId="77777777" w:rsidR="00B55F50" w:rsidRDefault="00000000">
      <w:pPr>
        <w:spacing w:line="360" w:lineRule="auto"/>
        <w:ind w:firstLine="405"/>
        <w:rPr>
          <w:rFonts w:asciiTheme="minorEastAsia" w:hAnsiTheme="minorEastAsia" w:hint="eastAsia"/>
          <w:sz w:val="21"/>
          <w:szCs w:val="21"/>
          <w:shd w:val="clear" w:color="auto" w:fill="FFFFFF"/>
        </w:rPr>
      </w:pPr>
      <w:r>
        <w:rPr>
          <w:rFonts w:asciiTheme="minorEastAsia" w:hAnsiTheme="minorEastAsia" w:hint="eastAsia"/>
          <w:sz w:val="21"/>
          <w:szCs w:val="21"/>
        </w:rPr>
        <w:t>6.2</w:t>
      </w:r>
      <w:r>
        <w:rPr>
          <w:rFonts w:asciiTheme="minorEastAsia" w:hAnsiTheme="minorEastAsia"/>
          <w:sz w:val="21"/>
          <w:szCs w:val="21"/>
        </w:rPr>
        <w:t xml:space="preserve">  </w:t>
      </w:r>
      <w:r>
        <w:rPr>
          <w:rFonts w:asciiTheme="minorEastAsia" w:hAnsiTheme="minorEastAsia" w:hint="eastAsia"/>
          <w:sz w:val="21"/>
          <w:szCs w:val="21"/>
        </w:rPr>
        <w:t>本项目落实深圳市政府采购供应商诚信管理政策要求。</w:t>
      </w:r>
    </w:p>
    <w:p w14:paraId="4865FFE6"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7. 本项目若涉及采购货物，则合格的货物及相应服务应满足以下要求：</w:t>
      </w:r>
    </w:p>
    <w:p w14:paraId="0C17067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7.1  必须是全新、未使用过的原装合格正品（包括零部件），如安装或配置了软件的，须为正版软件。</w:t>
      </w:r>
    </w:p>
    <w:p w14:paraId="6A5F593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7.2  国产的货物及其有关服务必须符合中华人民共和国的设计、制造生产标准及行业标准。招标公告有其他要求的，亦应符合其要求。</w:t>
      </w:r>
    </w:p>
    <w:p w14:paraId="66EDB0D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7A56A7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7.4  投标人</w:t>
      </w:r>
      <w:bookmarkStart w:id="29" w:name="_Hlk72152753"/>
      <w:r>
        <w:rPr>
          <w:rFonts w:asciiTheme="minorEastAsia" w:hAnsiTheme="minorEastAsia"/>
          <w:sz w:val="21"/>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14:paraId="2FF1381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4015EF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7.6  工期要求：投标人在投标时对其所投项目应提交交货进度、交货计划等，在合同规定的时间内完成项目实施工作。</w:t>
      </w:r>
    </w:p>
    <w:p w14:paraId="53A4DB5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7.7  投标人必须承担的设备运输、安装调试、验收检测和提供设备操作说明书、图纸等其他相关及类似的义务。</w:t>
      </w:r>
    </w:p>
    <w:p w14:paraId="767F2F2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8．投标费用</w:t>
      </w:r>
    </w:p>
    <w:p w14:paraId="0841053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不论投标结果如何，投标人应承担其编制投标文件与递交投标文件所涉及的一切费用。</w:t>
      </w:r>
    </w:p>
    <w:p w14:paraId="41722091"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lastRenderedPageBreak/>
        <w:t>9．踏勘现场</w:t>
      </w:r>
    </w:p>
    <w:p w14:paraId="525831B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9.1如有需要（详见专用条款），采购人或招标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C79226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9.2投标人及其人员经过采购人的允许，可以进入采购人的项目现场踏勘。若招标文件要求投标人于统一时间地点踏勘现场的，投标人应当按时前往。</w:t>
      </w:r>
    </w:p>
    <w:p w14:paraId="6E29EE8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9.3采购人应当通过招标代理机构向投标人提供有关现场的书面资料和数据。</w:t>
      </w:r>
    </w:p>
    <w:p w14:paraId="59B1CAA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9.4任何人或任何组织在踏勘现场时向投标人提供的任何书面资料或口头承诺，未经招标代理机构在网上发布或书面通知，均作无效处理。</w:t>
      </w:r>
    </w:p>
    <w:p w14:paraId="14B929E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9</w:t>
      </w:r>
      <w:r>
        <w:rPr>
          <w:rFonts w:asciiTheme="minorEastAsia" w:hAnsiTheme="minorEastAsia" w:hint="eastAsia"/>
          <w:sz w:val="21"/>
          <w:szCs w:val="21"/>
        </w:rPr>
        <w:t>.</w:t>
      </w:r>
      <w:r>
        <w:rPr>
          <w:rFonts w:asciiTheme="minorEastAsia" w:hAnsiTheme="minorEastAsia"/>
          <w:sz w:val="21"/>
          <w:szCs w:val="21"/>
        </w:rPr>
        <w:t>5</w:t>
      </w:r>
      <w:r>
        <w:rPr>
          <w:rFonts w:asciiTheme="minorEastAsia" w:hAnsiTheme="minorEastAsia" w:hint="eastAsia"/>
          <w:sz w:val="21"/>
          <w:szCs w:val="21"/>
        </w:rPr>
        <w:t>未参与踏勘现场不作为否定投标人资格的理由。</w:t>
      </w:r>
    </w:p>
    <w:p w14:paraId="1E88B78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0</w:t>
      </w:r>
      <w:r>
        <w:rPr>
          <w:rFonts w:asciiTheme="minorEastAsia" w:hAnsiTheme="minorEastAsia" w:hint="eastAsia"/>
          <w:sz w:val="21"/>
          <w:szCs w:val="21"/>
        </w:rPr>
        <w:t>．标前会议</w:t>
      </w:r>
    </w:p>
    <w:p w14:paraId="7DF60D4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0</w:t>
      </w:r>
      <w:r>
        <w:rPr>
          <w:rFonts w:asciiTheme="minorEastAsia" w:hAnsiTheme="minorEastAsia" w:hint="eastAsia"/>
          <w:sz w:val="21"/>
          <w:szCs w:val="21"/>
        </w:rPr>
        <w:t>.</w:t>
      </w:r>
      <w:r>
        <w:rPr>
          <w:rFonts w:asciiTheme="minorEastAsia" w:hAnsiTheme="minorEastAsia"/>
          <w:sz w:val="21"/>
          <w:szCs w:val="21"/>
        </w:rPr>
        <w:t>1</w:t>
      </w:r>
      <w:r>
        <w:rPr>
          <w:rFonts w:asciiTheme="minorEastAsia" w:hAnsiTheme="minorEastAsia" w:hint="eastAsia"/>
          <w:sz w:val="21"/>
          <w:szCs w:val="21"/>
        </w:rPr>
        <w:t>如采购人或招标代理机构认为有必要组织标前会议，投标人应按照招标文件规定的时间或招标代理机构另行书面通知（包括深圳公共资源交易网站发布方式，如更正公告等）的时间和地点，参与标前会议。</w:t>
      </w:r>
    </w:p>
    <w:p w14:paraId="63698A4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10</w:t>
      </w:r>
      <w:r>
        <w:rPr>
          <w:rFonts w:asciiTheme="minorEastAsia" w:hAnsiTheme="minorEastAsia" w:hint="eastAsia"/>
          <w:sz w:val="21"/>
          <w:szCs w:val="21"/>
        </w:rPr>
        <w:t>.</w:t>
      </w:r>
      <w:r>
        <w:rPr>
          <w:rFonts w:asciiTheme="minorEastAsia" w:hAnsiTheme="minorEastAsia"/>
          <w:sz w:val="21"/>
          <w:szCs w:val="21"/>
        </w:rPr>
        <w:t>2</w:t>
      </w:r>
      <w:r>
        <w:rPr>
          <w:rFonts w:asciiTheme="minorEastAsia" w:hAnsiTheme="minorEastAsia" w:hint="eastAsia"/>
          <w:sz w:val="21"/>
          <w:szCs w:val="21"/>
        </w:rPr>
        <w:t>任何人或任何组织在标前会议时向投标人提供的任何书面资料或口头承诺，未经招标代理机构在网上发布或书面通知，均作无效处理。</w:t>
      </w:r>
    </w:p>
    <w:p w14:paraId="62EACC4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0</w:t>
      </w:r>
      <w:r>
        <w:rPr>
          <w:rFonts w:asciiTheme="minorEastAsia" w:hAnsiTheme="minorEastAsia" w:hint="eastAsia"/>
          <w:sz w:val="21"/>
          <w:szCs w:val="21"/>
        </w:rPr>
        <w:t>.</w:t>
      </w:r>
      <w:r>
        <w:rPr>
          <w:rFonts w:asciiTheme="minorEastAsia" w:hAnsiTheme="minorEastAsia"/>
          <w:sz w:val="21"/>
          <w:szCs w:val="21"/>
        </w:rPr>
        <w:t>3</w:t>
      </w:r>
      <w:r>
        <w:rPr>
          <w:rFonts w:asciiTheme="minorEastAsia" w:hAnsiTheme="minorEastAsia" w:hint="eastAsia"/>
          <w:sz w:val="21"/>
          <w:szCs w:val="21"/>
        </w:rPr>
        <w:t>未参与标前会议不作为否定投标人资格的理由。</w:t>
      </w:r>
    </w:p>
    <w:bookmarkEnd w:id="28"/>
    <w:p w14:paraId="64AC0E71" w14:textId="77777777" w:rsidR="00B55F50" w:rsidRDefault="00B55F50">
      <w:pPr>
        <w:spacing w:line="360" w:lineRule="auto"/>
        <w:ind w:firstLineChars="196" w:firstLine="470"/>
        <w:rPr>
          <w:rFonts w:asciiTheme="minorEastAsia" w:hAnsiTheme="minorEastAsia" w:hint="eastAsia"/>
        </w:rPr>
      </w:pPr>
    </w:p>
    <w:p w14:paraId="37B303E8"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69A9A29C"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w:t>
      </w:r>
      <w:bookmarkStart w:id="30" w:name="_Hlk72399819"/>
      <w:r>
        <w:rPr>
          <w:rFonts w:asciiTheme="minorEastAsia" w:hAnsiTheme="minorEastAsia" w:hint="eastAsia"/>
          <w:sz w:val="21"/>
          <w:szCs w:val="21"/>
        </w:rPr>
        <w:t>招标文件的编制与组成</w:t>
      </w:r>
    </w:p>
    <w:p w14:paraId="2BD037E1" w14:textId="77777777" w:rsidR="00B55F50" w:rsidRDefault="00000000">
      <w:pPr>
        <w:snapToGrid w:val="0"/>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.1招标文件除以下内容外，招标代理机构在招标期间发出的澄清或修改等相关公告或通知内容，均是招标文件的组成部分，对投标人起约束作用；</w:t>
      </w:r>
    </w:p>
    <w:p w14:paraId="6DFC7A3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招标文件包括下列内容：</w:t>
      </w:r>
    </w:p>
    <w:p w14:paraId="09E99B20" w14:textId="77777777" w:rsidR="00B55F50" w:rsidRDefault="00000000">
      <w:pPr>
        <w:spacing w:line="360" w:lineRule="auto"/>
        <w:ind w:leftChars="200" w:left="480" w:firstLineChars="196" w:firstLine="413"/>
        <w:rPr>
          <w:rFonts w:asciiTheme="minorEastAsia" w:hAnsiTheme="minorEastAsia" w:hint="eastAsia"/>
          <w:b/>
          <w:sz w:val="21"/>
          <w:szCs w:val="21"/>
        </w:rPr>
      </w:pPr>
      <w:r>
        <w:rPr>
          <w:rFonts w:asciiTheme="minorEastAsia" w:hAnsiTheme="minorEastAsia" w:hint="eastAsia"/>
          <w:b/>
          <w:sz w:val="21"/>
          <w:szCs w:val="21"/>
        </w:rPr>
        <w:t>第一册  专用条款</w:t>
      </w:r>
    </w:p>
    <w:p w14:paraId="61F0D9F0" w14:textId="77777777" w:rsidR="00B55F50" w:rsidRDefault="00000000">
      <w:pPr>
        <w:spacing w:line="360" w:lineRule="auto"/>
        <w:ind w:leftChars="514" w:left="1234"/>
        <w:rPr>
          <w:rFonts w:asciiTheme="minorEastAsia" w:hAnsiTheme="minorEastAsia" w:hint="eastAsia"/>
          <w:b/>
          <w:sz w:val="21"/>
          <w:szCs w:val="21"/>
        </w:rPr>
      </w:pPr>
      <w:r>
        <w:rPr>
          <w:rFonts w:asciiTheme="minorEastAsia" w:hAnsiTheme="minorEastAsia" w:hint="eastAsia"/>
          <w:b/>
          <w:sz w:val="21"/>
          <w:szCs w:val="21"/>
        </w:rPr>
        <w:t>关键信息</w:t>
      </w:r>
    </w:p>
    <w:p w14:paraId="6FE5B8AE"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第一章  招标公告</w:t>
      </w:r>
    </w:p>
    <w:p w14:paraId="5AEAEC03"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第二章  对通用条款的补充内容及其他关键信息</w:t>
      </w:r>
    </w:p>
    <w:p w14:paraId="016D1239"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第三章  用户需求书</w:t>
      </w:r>
    </w:p>
    <w:p w14:paraId="5060D418"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 xml:space="preserve">第四章 </w:t>
      </w:r>
      <w:r>
        <w:rPr>
          <w:rFonts w:asciiTheme="minorEastAsia" w:hAnsiTheme="minorEastAsia"/>
          <w:sz w:val="21"/>
          <w:szCs w:val="21"/>
        </w:rPr>
        <w:t xml:space="preserve"> </w:t>
      </w:r>
      <w:r>
        <w:rPr>
          <w:rFonts w:asciiTheme="minorEastAsia" w:hAnsiTheme="minorEastAsia" w:hint="eastAsia"/>
          <w:sz w:val="21"/>
          <w:szCs w:val="21"/>
        </w:rPr>
        <w:t>投标文件格式及附件</w:t>
      </w:r>
    </w:p>
    <w:p w14:paraId="2DB59030"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第五章  合同条款及格式</w:t>
      </w:r>
    </w:p>
    <w:p w14:paraId="29693CDB" w14:textId="77777777" w:rsidR="00B55F50" w:rsidRDefault="00000000">
      <w:pPr>
        <w:spacing w:line="360" w:lineRule="auto"/>
        <w:ind w:leftChars="200" w:left="480" w:firstLineChars="196" w:firstLine="413"/>
        <w:rPr>
          <w:rFonts w:asciiTheme="minorEastAsia" w:hAnsiTheme="minorEastAsia" w:hint="eastAsia"/>
          <w:b/>
          <w:sz w:val="21"/>
          <w:szCs w:val="21"/>
        </w:rPr>
      </w:pPr>
      <w:r>
        <w:rPr>
          <w:rFonts w:asciiTheme="minorEastAsia" w:hAnsiTheme="minorEastAsia" w:hint="eastAsia"/>
          <w:b/>
          <w:sz w:val="21"/>
          <w:szCs w:val="21"/>
        </w:rPr>
        <w:t>第二册  通用条款</w:t>
      </w:r>
    </w:p>
    <w:p w14:paraId="455078F9"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第一章  总则</w:t>
      </w:r>
    </w:p>
    <w:p w14:paraId="3B3DB303"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第二章  招标文件</w:t>
      </w:r>
    </w:p>
    <w:p w14:paraId="490949AA"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lastRenderedPageBreak/>
        <w:t>第三章  投标文件的编制</w:t>
      </w:r>
    </w:p>
    <w:p w14:paraId="045BD4DB"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第四章  投标文件的递交</w:t>
      </w:r>
    </w:p>
    <w:p w14:paraId="52017DB8"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第五章  开标</w:t>
      </w:r>
    </w:p>
    <w:p w14:paraId="1E40E379"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第六章  评审要求</w:t>
      </w:r>
    </w:p>
    <w:p w14:paraId="3A635473"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第七章  评审程序及评审方法</w:t>
      </w:r>
    </w:p>
    <w:p w14:paraId="0FABA229"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第八章  定标及公示</w:t>
      </w:r>
    </w:p>
    <w:p w14:paraId="4678C554"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第九章  公开招标失败的后续处理</w:t>
      </w:r>
    </w:p>
    <w:p w14:paraId="2236F777"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第十章  合同的授予与备案</w:t>
      </w:r>
    </w:p>
    <w:p w14:paraId="31C062CD" w14:textId="77777777" w:rsidR="00B55F50" w:rsidRDefault="00000000">
      <w:pPr>
        <w:spacing w:line="360" w:lineRule="auto"/>
        <w:ind w:leftChars="300" w:left="720" w:firstLineChars="196" w:firstLine="412"/>
        <w:rPr>
          <w:rFonts w:asciiTheme="minorEastAsia" w:hAnsiTheme="minorEastAsia" w:hint="eastAsia"/>
          <w:sz w:val="21"/>
          <w:szCs w:val="21"/>
        </w:rPr>
      </w:pPr>
      <w:r>
        <w:rPr>
          <w:rFonts w:asciiTheme="minorEastAsia" w:hAnsiTheme="minorEastAsia" w:hint="eastAsia"/>
          <w:sz w:val="21"/>
          <w:szCs w:val="21"/>
        </w:rPr>
        <w:t>第十一章  质疑处理</w:t>
      </w:r>
    </w:p>
    <w:p w14:paraId="3C9B32C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.2 投标人下载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8F6FF9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6B8FA49"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2</w:t>
      </w:r>
      <w:r>
        <w:rPr>
          <w:rFonts w:asciiTheme="minorEastAsia" w:hAnsiTheme="minorEastAsia" w:hint="eastAsia"/>
          <w:sz w:val="21"/>
          <w:szCs w:val="21"/>
        </w:rPr>
        <w:t>．招标文件的澄清</w:t>
      </w:r>
    </w:p>
    <w:p w14:paraId="21668A9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2</w:t>
      </w:r>
      <w:r>
        <w:rPr>
          <w:rFonts w:asciiTheme="minorEastAsia" w:hAnsiTheme="minorEastAsia" w:hint="eastAsia"/>
          <w:sz w:val="21"/>
          <w:szCs w:val="21"/>
        </w:rPr>
        <w:t>.1招标文件澄清的目的是澄清、解答投标人在查阅招标文件后或现场踏勘中可能提出的与投标有关的疑问或询问。</w:t>
      </w:r>
    </w:p>
    <w:p w14:paraId="75E005B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2</w:t>
      </w:r>
      <w:r>
        <w:rPr>
          <w:rFonts w:asciiTheme="minorEastAsia" w:hAnsiTheme="minorEastAsia" w:hint="eastAsia"/>
          <w:sz w:val="21"/>
          <w:szCs w:val="21"/>
        </w:rPr>
        <w:t>.2投标人如对招标文件内容有疑问，应当在招标公告规定的澄清（提问）截止时间前以网上提问的形式通过网上政府采购系统提交招标代理机构。</w:t>
      </w:r>
    </w:p>
    <w:p w14:paraId="2E49350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2</w:t>
      </w:r>
      <w:r>
        <w:rPr>
          <w:rFonts w:asciiTheme="minorEastAsia" w:hAnsiTheme="minorEastAsia" w:hint="eastAsia"/>
          <w:sz w:val="21"/>
          <w:szCs w:val="21"/>
        </w:rPr>
        <w:t>.3不论是招标代理机构根据需要主动对招标文件进行必要的澄清或是根据投标人的要求对招标文件做出澄清，招标代理机构都将在投标截止日期前以书面形式（包括深圳公共资源交易网站发布方式）答复或发送给所有投标人。答复内容是招标文件的组成部分，对投标人起约束作用，其有效性按照本通用条款第1</w:t>
      </w:r>
      <w:r>
        <w:rPr>
          <w:rFonts w:asciiTheme="minorEastAsia" w:hAnsiTheme="minorEastAsia"/>
          <w:sz w:val="21"/>
          <w:szCs w:val="21"/>
        </w:rPr>
        <w:t>3.3</w:t>
      </w:r>
      <w:r>
        <w:rPr>
          <w:rFonts w:asciiTheme="minorEastAsia" w:hAnsiTheme="minorEastAsia" w:hint="eastAsia"/>
          <w:sz w:val="21"/>
          <w:szCs w:val="21"/>
        </w:rPr>
        <w:t>、1</w:t>
      </w:r>
      <w:r>
        <w:rPr>
          <w:rFonts w:asciiTheme="minorEastAsia" w:hAnsiTheme="minorEastAsia"/>
          <w:sz w:val="21"/>
          <w:szCs w:val="21"/>
        </w:rPr>
        <w:t>3.4</w:t>
      </w:r>
      <w:r>
        <w:rPr>
          <w:rFonts w:asciiTheme="minorEastAsia" w:hAnsiTheme="minorEastAsia" w:hint="eastAsia"/>
          <w:sz w:val="21"/>
          <w:szCs w:val="21"/>
        </w:rPr>
        <w:t>款规定执行。</w:t>
      </w:r>
    </w:p>
    <w:p w14:paraId="4983E957"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3．招标文件的修改</w:t>
      </w:r>
    </w:p>
    <w:p w14:paraId="649B975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3.1招标文件发出后，在投标截止日期</w:t>
      </w:r>
      <w:proofErr w:type="gramStart"/>
      <w:r>
        <w:rPr>
          <w:rFonts w:asciiTheme="minorEastAsia" w:hAnsiTheme="minorEastAsia" w:hint="eastAsia"/>
          <w:sz w:val="21"/>
          <w:szCs w:val="21"/>
        </w:rPr>
        <w:t>前任何</w:t>
      </w:r>
      <w:proofErr w:type="gramEnd"/>
      <w:r>
        <w:rPr>
          <w:rFonts w:asciiTheme="minorEastAsia" w:hAnsiTheme="minorEastAsia" w:hint="eastAsia"/>
          <w:sz w:val="21"/>
          <w:szCs w:val="21"/>
        </w:rPr>
        <w:t>时候，确需要变更招标文件内容的，招标代理机构可主动或在解答投标人提出的澄清问题时对招标文件进行修改。</w:t>
      </w:r>
    </w:p>
    <w:p w14:paraId="400A555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3.2招标文件的修改以书面形式（包括深圳公共资源交易网站发布方式，如更正公告等）发送给所有投标人，招标文件的修改内容作为招标文件的组成部分，并具有约束力。</w:t>
      </w:r>
    </w:p>
    <w:p w14:paraId="6779289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3.3招标文件、招标文件澄清答复内容、招标文件修改补充内容均以书面形式（包括深圳公共资源交易网站公开发布方式，如更正公告等）明确的内容为准。当招标文件、修改补充通知、招标文件澄清答复内容相互矛盾时，以最后发出的内容为准。</w:t>
      </w:r>
    </w:p>
    <w:p w14:paraId="2E184E2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lastRenderedPageBreak/>
        <w:t>1</w:t>
      </w:r>
      <w:r>
        <w:rPr>
          <w:rFonts w:asciiTheme="minorEastAsia" w:hAnsiTheme="minorEastAsia" w:hint="eastAsia"/>
          <w:sz w:val="21"/>
          <w:szCs w:val="21"/>
        </w:rPr>
        <w:t>3.4招标代理机构保证招标文件澄清答复内容和招标文件修改补充内容在投标截止时间前以书面形式（包括深圳公共资源交易网站发布方式，如更正公告等）发送给所有投标人。为使投标人在编制投标文件时有充分时间对招标文件的修改部分进行研究，招标代理机构可以酌情延长递交投标文件的截止日期。</w:t>
      </w:r>
      <w:bookmarkEnd w:id="30"/>
    </w:p>
    <w:p w14:paraId="757BFC32"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08700ED"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14．</w:t>
      </w:r>
      <w:bookmarkStart w:id="31" w:name="_Hlk72400236"/>
      <w:r>
        <w:rPr>
          <w:rFonts w:asciiTheme="minorEastAsia" w:hAnsiTheme="minorEastAsia" w:hint="eastAsia"/>
          <w:sz w:val="21"/>
          <w:szCs w:val="21"/>
        </w:rPr>
        <w:t>投标文件的语言及度量单位</w:t>
      </w:r>
    </w:p>
    <w:p w14:paraId="463B5A3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DFFD85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14.2 除技术规范另有规定外，投标文件使用的度量单位，均采用中华人民共和国法定计量单位。</w:t>
      </w:r>
    </w:p>
    <w:bookmarkEnd w:id="31"/>
    <w:p w14:paraId="0B1ACFC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15．</w:t>
      </w:r>
      <w:bookmarkStart w:id="32" w:name="_Hlk72401567"/>
      <w:r>
        <w:rPr>
          <w:rFonts w:asciiTheme="minorEastAsia" w:hAnsiTheme="minorEastAsia" w:hint="eastAsia"/>
          <w:sz w:val="21"/>
          <w:szCs w:val="21"/>
        </w:rPr>
        <w:t>投标文件的组成</w:t>
      </w:r>
    </w:p>
    <w:p w14:paraId="1EA1E73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具体内容在招标文件专用条款中进行规定。</w:t>
      </w:r>
    </w:p>
    <w:p w14:paraId="44305F0E"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16．投标文件格式</w:t>
      </w:r>
    </w:p>
    <w:p w14:paraId="0EBB84C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投标文件包括本通用条款第</w:t>
      </w:r>
      <w:r>
        <w:rPr>
          <w:rFonts w:asciiTheme="minorEastAsia" w:hAnsiTheme="minorEastAsia"/>
          <w:sz w:val="21"/>
          <w:szCs w:val="21"/>
        </w:rPr>
        <w:t>15条中规定的内容。如招标文件提供了投标文件格式，则</w:t>
      </w:r>
      <w:r>
        <w:rPr>
          <w:rFonts w:asciiTheme="minorEastAsia" w:hAnsiTheme="minorEastAsia" w:hint="eastAsia"/>
          <w:b/>
          <w:bCs/>
          <w:sz w:val="21"/>
          <w:szCs w:val="21"/>
        </w:rPr>
        <w:t>投标人提交的投标文件应毫无例外地使用招标文件所提供的相应格式</w:t>
      </w:r>
      <w:r>
        <w:rPr>
          <w:rFonts w:asciiTheme="minorEastAsia" w:hAnsiTheme="minorEastAsia" w:hint="eastAsia"/>
          <w:sz w:val="21"/>
          <w:szCs w:val="21"/>
        </w:rPr>
        <w:t>（表格均可按同样格式扩展）。</w:t>
      </w:r>
    </w:p>
    <w:p w14:paraId="4AE0FD2A"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17．投标货币</w:t>
      </w:r>
    </w:p>
    <w:p w14:paraId="345D034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本项目的投标报价应以人民币计。</w:t>
      </w:r>
    </w:p>
    <w:bookmarkEnd w:id="32"/>
    <w:p w14:paraId="6F54B960"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18．</w:t>
      </w:r>
      <w:bookmarkStart w:id="33" w:name="_Hlk72401735"/>
      <w:r>
        <w:rPr>
          <w:rFonts w:asciiTheme="minorEastAsia" w:hAnsiTheme="minorEastAsia" w:hint="eastAsia"/>
          <w:sz w:val="21"/>
          <w:szCs w:val="21"/>
        </w:rPr>
        <w:t>证明投标文件投标技术方案的合格性和符合招标文件规定的文件要求</w:t>
      </w:r>
    </w:p>
    <w:p w14:paraId="2058834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w:t>
      </w:r>
      <w:r>
        <w:rPr>
          <w:rFonts w:asciiTheme="minorEastAsia" w:hAnsiTheme="minorEastAsia"/>
          <w:sz w:val="21"/>
          <w:szCs w:val="21"/>
        </w:rPr>
        <w:t xml:space="preserve">.1 </w:t>
      </w:r>
      <w:r>
        <w:rPr>
          <w:rFonts w:asciiTheme="minorEastAsia" w:hAnsiTheme="minorEastAsia" w:hint="eastAsia"/>
          <w:sz w:val="21"/>
          <w:szCs w:val="21"/>
        </w:rPr>
        <w:t>投标人应提交证明文件，证明其投标技术方案项下的货物和服务的合格性符合招标文件规定。该投标技术方案及其证明文件均作为投标文件组成部分。</w:t>
      </w:r>
    </w:p>
    <w:p w14:paraId="7EAFECF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8</w:t>
      </w:r>
      <w:r>
        <w:rPr>
          <w:rFonts w:asciiTheme="minorEastAsia" w:hAnsiTheme="minorEastAsia"/>
          <w:sz w:val="21"/>
          <w:szCs w:val="21"/>
        </w:rPr>
        <w:t xml:space="preserve">.2 </w:t>
      </w:r>
      <w:r>
        <w:rPr>
          <w:rFonts w:asciiTheme="minorEastAsia" w:hAnsiTheme="minorEastAsia" w:hint="eastAsia"/>
          <w:sz w:val="21"/>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E229AD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18.2.1主要技术指标和性能的详细说明。</w:t>
      </w:r>
    </w:p>
    <w:p w14:paraId="509B258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18.2.</w:t>
      </w:r>
      <w:r>
        <w:rPr>
          <w:rFonts w:asciiTheme="minorEastAsia" w:hAnsiTheme="minorEastAsia"/>
          <w:sz w:val="21"/>
          <w:szCs w:val="21"/>
        </w:rPr>
        <w:t>2</w:t>
      </w:r>
      <w:r>
        <w:rPr>
          <w:rFonts w:asciiTheme="minorEastAsia" w:hAnsiTheme="minorEastAsia" w:hint="eastAsia"/>
          <w:sz w:val="21"/>
          <w:szCs w:val="21"/>
        </w:rPr>
        <w:t>投标产品从采购人开始使用至招标文件中规定的周期内正常、连续地使用所必需的备件和专用工具清单，包括备件和专用工具的货源及现行价格。</w:t>
      </w:r>
    </w:p>
    <w:p w14:paraId="6AFAF2A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18.2.</w:t>
      </w:r>
      <w:r>
        <w:rPr>
          <w:rFonts w:asciiTheme="minorEastAsia" w:hAnsiTheme="minorEastAsia"/>
          <w:sz w:val="21"/>
          <w:szCs w:val="21"/>
        </w:rPr>
        <w:t>3</w:t>
      </w:r>
      <w:r>
        <w:rPr>
          <w:rFonts w:asciiTheme="minorEastAsia" w:hAnsiTheme="minorEastAsia" w:hint="eastAsia"/>
          <w:sz w:val="21"/>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83B9EE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18.2.4产品说明书或彩页应为制造商公布或出具的中文产品说明书或彩页；提供外文说明书或彩页的，必须同时提供加盖制造商公章的对应中文翻译说明，评标依据以中文翻</w:t>
      </w:r>
      <w:r>
        <w:rPr>
          <w:rFonts w:asciiTheme="minorEastAsia" w:hAnsiTheme="minorEastAsia" w:hint="eastAsia"/>
          <w:sz w:val="21"/>
          <w:szCs w:val="21"/>
        </w:rPr>
        <w:lastRenderedPageBreak/>
        <w:t>译内容为准，外文说明书或彩页仅供参考；产品说明书或彩页的尺寸和清晰度要求能够使用电脑阅读、识别和判断；</w:t>
      </w:r>
    </w:p>
    <w:p w14:paraId="624BBA3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18.2.5我国政府机构出具的产品检验和核准证件应为证件正面、背面和附件标注的全部具体内容；产品检验和核准证件的尺寸和清晰度应该能够在电脑上被阅读、识别和判断，提供原件扫描件。</w:t>
      </w:r>
    </w:p>
    <w:p w14:paraId="0E34AA7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18.3相关资料不符合18.2款要求的，评审委员会有权认定为投标技术方案不合格响应，其相关分数予以扣减或作投标无效处理。</w:t>
      </w:r>
    </w:p>
    <w:p w14:paraId="157BD40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1</w:t>
      </w:r>
      <w:r>
        <w:rPr>
          <w:rFonts w:asciiTheme="minorEastAsia" w:hAnsiTheme="minorEastAsia" w:hint="eastAsia"/>
          <w:sz w:val="21"/>
          <w:szCs w:val="21"/>
        </w:rPr>
        <w:t>8</w:t>
      </w:r>
      <w:r>
        <w:rPr>
          <w:rFonts w:asciiTheme="minorEastAsia" w:hAnsiTheme="minorEastAsia"/>
          <w:sz w:val="21"/>
          <w:szCs w:val="21"/>
        </w:rPr>
        <w:t>.</w:t>
      </w:r>
      <w:r>
        <w:rPr>
          <w:rFonts w:asciiTheme="minorEastAsia" w:hAnsiTheme="minorEastAsia" w:hint="eastAsia"/>
          <w:sz w:val="21"/>
          <w:szCs w:val="21"/>
        </w:rPr>
        <w:t>4投标人在阐述</w:t>
      </w:r>
      <w:proofErr w:type="gramStart"/>
      <w:r>
        <w:rPr>
          <w:rFonts w:asciiTheme="minorEastAsia" w:hAnsiTheme="minorEastAsia" w:hint="eastAsia"/>
          <w:sz w:val="21"/>
          <w:szCs w:val="21"/>
        </w:rPr>
        <w:t>上述第18</w:t>
      </w:r>
      <w:proofErr w:type="gramEnd"/>
      <w:r>
        <w:rPr>
          <w:rFonts w:asciiTheme="minorEastAsia" w:hAnsiTheme="minorEastAsia" w:hint="eastAsia"/>
          <w:sz w:val="21"/>
          <w:szCs w:val="21"/>
        </w:rPr>
        <w:t>.2时应注意采购人在技术规格中指出的工艺、材料和设备的标准以及参照的牌号或分类号仅</w:t>
      </w:r>
      <w:proofErr w:type="gramStart"/>
      <w:r>
        <w:rPr>
          <w:rFonts w:asciiTheme="minorEastAsia" w:hAnsiTheme="minorEastAsia" w:hint="eastAsia"/>
          <w:sz w:val="21"/>
          <w:szCs w:val="21"/>
        </w:rPr>
        <w:t>起说明</w:t>
      </w:r>
      <w:proofErr w:type="gramEnd"/>
      <w:r>
        <w:rPr>
          <w:rFonts w:asciiTheme="minorEastAsia" w:hAnsiTheme="minorEastAsia" w:hint="eastAsia"/>
          <w:sz w:val="21"/>
          <w:szCs w:val="21"/>
        </w:rPr>
        <w:t>作用，并没有任何限制性。投标人在投标中可以选用替代标准、牌号或分类号，但这些替代要实质上满足招标文件中技术规格的要求，是否满足要求，由评审委员会来评判。</w:t>
      </w:r>
    </w:p>
    <w:p w14:paraId="4A81A04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18.5除非另有规定或说明，投标人对同一项目投标时，不得同时提供两套或两套以上的投标方案。</w:t>
      </w:r>
    </w:p>
    <w:bookmarkEnd w:id="33"/>
    <w:p w14:paraId="69EEA32D"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19．</w:t>
      </w:r>
      <w:bookmarkStart w:id="34" w:name="_Hlk72402034"/>
      <w:r>
        <w:rPr>
          <w:rFonts w:asciiTheme="minorEastAsia" w:hAnsiTheme="minorEastAsia" w:hint="eastAsia"/>
          <w:sz w:val="21"/>
          <w:szCs w:val="21"/>
        </w:rPr>
        <w:t>投标文件其他证明文件的要求</w:t>
      </w:r>
    </w:p>
    <w:p w14:paraId="02F6D7F5" w14:textId="77777777" w:rsidR="00B55F50" w:rsidRDefault="00000000">
      <w:pPr>
        <w:spacing w:line="360" w:lineRule="auto"/>
        <w:rPr>
          <w:rFonts w:asciiTheme="minorEastAsia" w:hAnsiTheme="minorEastAsia" w:hint="eastAsia"/>
          <w:color w:val="FF0000"/>
          <w:sz w:val="21"/>
          <w:szCs w:val="21"/>
        </w:rPr>
      </w:pPr>
      <w:r>
        <w:rPr>
          <w:rFonts w:asciiTheme="minorEastAsia" w:hAnsiTheme="minorEastAsia" w:hint="eastAsia"/>
          <w:sz w:val="21"/>
          <w:szCs w:val="21"/>
        </w:rPr>
        <w:t xml:space="preserve">    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5" w:name="_Hlk71407299"/>
    </w:p>
    <w:bookmarkEnd w:id="35"/>
    <w:p w14:paraId="52C786F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B920EC5"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20．投标有效期</w:t>
      </w:r>
    </w:p>
    <w:p w14:paraId="3D4D8644" w14:textId="77777777" w:rsidR="00B55F50" w:rsidRDefault="00000000">
      <w:pPr>
        <w:spacing w:line="360" w:lineRule="auto"/>
        <w:ind w:firstLineChars="196" w:firstLine="412"/>
        <w:rPr>
          <w:rFonts w:asciiTheme="minorEastAsia" w:hAnsiTheme="minorEastAsia" w:hint="eastAsia"/>
          <w:sz w:val="21"/>
          <w:szCs w:val="21"/>
        </w:rPr>
      </w:pPr>
      <w:bookmarkStart w:id="36" w:name="_Hlk72402214"/>
      <w:bookmarkEnd w:id="34"/>
      <w:r>
        <w:rPr>
          <w:rFonts w:asciiTheme="minorEastAsia" w:hAnsiTheme="minorEastAsia" w:hint="eastAsia"/>
          <w:sz w:val="21"/>
          <w:szCs w:val="21"/>
        </w:rPr>
        <w:t>20.1 投标有效期为</w:t>
      </w:r>
      <w:r>
        <w:rPr>
          <w:rFonts w:asciiTheme="minorEastAsia" w:hAnsiTheme="minorEastAsia" w:cs="Arial" w:hint="eastAsia"/>
          <w:sz w:val="21"/>
          <w:szCs w:val="21"/>
        </w:rPr>
        <w:t>从投标截止之日算起的日历天数。</w:t>
      </w:r>
      <w:r>
        <w:rPr>
          <w:rFonts w:asciiTheme="minorEastAsia" w:hAnsiTheme="minorEastAsia" w:hint="eastAsia"/>
          <w:sz w:val="21"/>
          <w:szCs w:val="21"/>
        </w:rPr>
        <w:t>在此期限内，所有投标文件均保持有效。</w:t>
      </w:r>
    </w:p>
    <w:p w14:paraId="6224AB5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20.2 在特殊情况下，招标代理机构在原定的投标有效期满之前，招标代理机构可以根据需要以书面形式（包括深圳公共资源交易网站公开发布方式）向投标人提出延长投标有效期的要求，对此要求投标人须以书面形式予以答复，投标人可以拒绝招标代理机构此项</w:t>
      </w:r>
      <w:r>
        <w:rPr>
          <w:rFonts w:asciiTheme="minorEastAsia" w:hAnsiTheme="minorEastAsia" w:hint="eastAsia"/>
          <w:sz w:val="21"/>
          <w:szCs w:val="21"/>
        </w:rPr>
        <w:lastRenderedPageBreak/>
        <w:t>要求，其投标在原投标有效期满后不再有效。同意延长投标有效期的投标人不能要求也不允许修改其投标文件。</w:t>
      </w:r>
    </w:p>
    <w:p w14:paraId="33CE94E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20</w:t>
      </w:r>
      <w:r>
        <w:rPr>
          <w:rFonts w:asciiTheme="minorEastAsia" w:hAnsiTheme="minorEastAsia"/>
          <w:sz w:val="21"/>
          <w:szCs w:val="21"/>
        </w:rPr>
        <w:t>.3</w:t>
      </w:r>
      <w:r>
        <w:rPr>
          <w:rFonts w:asciiTheme="minorEastAsia" w:hAnsiTheme="minorEastAsia" w:hint="eastAsia"/>
          <w:sz w:val="21"/>
          <w:szCs w:val="21"/>
        </w:rPr>
        <w:t xml:space="preserve"> 中标供应商的投标文件有效期，截止于完成本招标文件规定的全部项目内容，并通过竣工验收及保修期结束。</w:t>
      </w:r>
    </w:p>
    <w:bookmarkEnd w:id="36"/>
    <w:p w14:paraId="1734444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21．</w:t>
      </w:r>
      <w:bookmarkStart w:id="37" w:name="_Hlk72402325"/>
      <w:r>
        <w:rPr>
          <w:rFonts w:asciiTheme="minorEastAsia" w:hAnsiTheme="minorEastAsia" w:hint="eastAsia"/>
          <w:sz w:val="21"/>
          <w:szCs w:val="21"/>
        </w:rPr>
        <w:t xml:space="preserve">关于投标保证金 </w:t>
      </w:r>
    </w:p>
    <w:p w14:paraId="4B2B4AA1"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21.1 根据《</w:t>
      </w:r>
      <w:r>
        <w:rPr>
          <w:rFonts w:asciiTheme="minorEastAsia" w:hAnsiTheme="minorEastAsia"/>
          <w:sz w:val="21"/>
          <w:szCs w:val="21"/>
        </w:rPr>
        <w:t>深圳市财政局关于明确政府采购保证金管理工作的通知</w:t>
      </w:r>
      <w:r>
        <w:rPr>
          <w:rFonts w:asciiTheme="minorEastAsia" w:hAnsiTheme="minorEastAsia" w:hint="eastAsia"/>
          <w:sz w:val="21"/>
          <w:szCs w:val="21"/>
        </w:rPr>
        <w:t>》（深</w:t>
      </w:r>
      <w:proofErr w:type="gramStart"/>
      <w:r>
        <w:rPr>
          <w:rFonts w:asciiTheme="minorEastAsia" w:hAnsiTheme="minorEastAsia" w:hint="eastAsia"/>
          <w:sz w:val="21"/>
          <w:szCs w:val="21"/>
        </w:rPr>
        <w:t>财购[</w:t>
      </w:r>
      <w:proofErr w:type="gramEnd"/>
      <w:r>
        <w:rPr>
          <w:rFonts w:asciiTheme="minorEastAsia" w:hAnsiTheme="minorEastAsia"/>
          <w:sz w:val="21"/>
          <w:szCs w:val="21"/>
        </w:rPr>
        <w:t>2019]42</w:t>
      </w:r>
      <w:r>
        <w:rPr>
          <w:rFonts w:asciiTheme="minorEastAsia" w:hAnsiTheme="minorEastAsia" w:hint="eastAsia"/>
          <w:sz w:val="21"/>
          <w:szCs w:val="21"/>
        </w:rPr>
        <w:t>号）文的规定，本项目不收取投标保证金。</w:t>
      </w:r>
    </w:p>
    <w:p w14:paraId="56DAD43C"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22．投标人的替代方案</w:t>
      </w:r>
    </w:p>
    <w:p w14:paraId="240CE22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D4CE2A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14:paraId="299F535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23．</w:t>
      </w:r>
      <w:bookmarkStart w:id="38" w:name="_Hlk72402860"/>
      <w:r>
        <w:rPr>
          <w:rFonts w:asciiTheme="minorEastAsia" w:hAnsiTheme="minorEastAsia"/>
          <w:sz w:val="21"/>
          <w:szCs w:val="21"/>
        </w:rPr>
        <w:t>投标文件的</w:t>
      </w:r>
      <w:r>
        <w:rPr>
          <w:rFonts w:asciiTheme="minorEastAsia" w:hAnsiTheme="minorEastAsia" w:hint="eastAsia"/>
          <w:sz w:val="21"/>
          <w:szCs w:val="21"/>
        </w:rPr>
        <w:t>制作</w:t>
      </w:r>
      <w:r>
        <w:rPr>
          <w:rFonts w:asciiTheme="minorEastAsia" w:hAnsiTheme="minorEastAsia"/>
          <w:sz w:val="21"/>
          <w:szCs w:val="21"/>
        </w:rPr>
        <w:t>要求</w:t>
      </w:r>
    </w:p>
    <w:p w14:paraId="604D1F6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23.1</w:t>
      </w:r>
      <w:r>
        <w:rPr>
          <w:rFonts w:asciiTheme="majorEastAsia" w:eastAsiaTheme="majorEastAsia" w:hAnsiTheme="majorEastAsia" w:hint="eastAsia"/>
          <w:sz w:val="21"/>
          <w:szCs w:val="21"/>
        </w:rPr>
        <w:t>投标人应准备所投项目的电子投标文件一份。此电子投标文件须由投标人根据采购代理机构提供的后缀名为.</w:t>
      </w:r>
      <w:proofErr w:type="spellStart"/>
      <w:r>
        <w:rPr>
          <w:rFonts w:asciiTheme="majorEastAsia" w:eastAsiaTheme="majorEastAsia" w:hAnsiTheme="majorEastAsia" w:hint="eastAsia"/>
          <w:sz w:val="21"/>
          <w:szCs w:val="21"/>
        </w:rPr>
        <w:t>szczf</w:t>
      </w:r>
      <w:proofErr w:type="spellEnd"/>
      <w:r>
        <w:rPr>
          <w:rFonts w:asciiTheme="majorEastAsia" w:eastAsiaTheme="majorEastAsia" w:hAnsiTheme="majorEastAsia" w:hint="eastAsia"/>
          <w:sz w:val="21"/>
          <w:szCs w:val="21"/>
        </w:rPr>
        <w:t>的电子招标文件，下载并使用相应的深圳智慧采购平台投标文件制作专用软件打开招标文件（.</w:t>
      </w:r>
      <w:proofErr w:type="spellStart"/>
      <w:r>
        <w:rPr>
          <w:rFonts w:asciiTheme="majorEastAsia" w:eastAsiaTheme="majorEastAsia" w:hAnsiTheme="majorEastAsia" w:hint="eastAsia"/>
          <w:sz w:val="21"/>
          <w:szCs w:val="21"/>
        </w:rPr>
        <w:t>szczf</w:t>
      </w:r>
      <w:proofErr w:type="spellEnd"/>
      <w:r>
        <w:rPr>
          <w:rFonts w:asciiTheme="majorEastAsia" w:eastAsiaTheme="majorEastAsia" w:hAnsiTheme="majorEastAsia" w:hint="eastAsia"/>
          <w:sz w:val="21"/>
          <w:szCs w:val="21"/>
        </w:rPr>
        <w:t>格式）【下载地址：</w:t>
      </w:r>
      <w:r>
        <w:rPr>
          <w:rFonts w:asciiTheme="majorEastAsia" w:eastAsiaTheme="majorEastAsia" w:hAnsiTheme="majorEastAsia"/>
          <w:sz w:val="21"/>
          <w:szCs w:val="21"/>
        </w:rPr>
        <w:t>http://zfcg.szggzy.com/</w:t>
      </w:r>
      <w:r>
        <w:rPr>
          <w:rFonts w:asciiTheme="majorEastAsia" w:eastAsiaTheme="majorEastAsia" w:hAnsiTheme="majorEastAsia" w:hint="eastAsia"/>
          <w:sz w:val="21"/>
          <w:szCs w:val="21"/>
        </w:rPr>
        <w:t>TPBidder/DownLoad/深圳市智慧采购平台投标文件制作专用软件.zip】。</w:t>
      </w:r>
    </w:p>
    <w:p w14:paraId="09BB64E1" w14:textId="77777777" w:rsidR="00B55F50" w:rsidRDefault="00000000">
      <w:pPr>
        <w:spacing w:after="60" w:line="360" w:lineRule="auto"/>
        <w:ind w:firstLineChars="196" w:firstLine="413"/>
        <w:rPr>
          <w:rFonts w:asciiTheme="majorEastAsia" w:eastAsiaTheme="majorEastAsia" w:hAnsiTheme="majorEastAsia" w:hint="eastAsia"/>
          <w:b/>
          <w:sz w:val="21"/>
          <w:szCs w:val="21"/>
          <w:highlight w:val="yellow"/>
        </w:rPr>
      </w:pPr>
      <w:r>
        <w:rPr>
          <w:rFonts w:asciiTheme="majorEastAsia" w:eastAsiaTheme="majorEastAsia" w:hAnsiTheme="majorEastAsia" w:hint="eastAsia"/>
          <w:b/>
          <w:sz w:val="21"/>
          <w:szCs w:val="21"/>
          <w:highlight w:val="yellow"/>
        </w:rPr>
        <w:t>23.2投标人在使用《投标文件制作软件》编制投标书时须注意：</w:t>
      </w:r>
    </w:p>
    <w:p w14:paraId="7519BBC4" w14:textId="77777777" w:rsidR="00B55F50" w:rsidRDefault="00000000">
      <w:pPr>
        <w:spacing w:after="60" w:line="360" w:lineRule="auto"/>
        <w:ind w:firstLineChars="196" w:firstLine="413"/>
        <w:rPr>
          <w:rFonts w:asciiTheme="majorEastAsia" w:eastAsiaTheme="majorEastAsia" w:hAnsiTheme="majorEastAsia" w:hint="eastAsia"/>
          <w:b/>
          <w:sz w:val="21"/>
          <w:szCs w:val="21"/>
          <w:highlight w:val="yellow"/>
        </w:rPr>
      </w:pPr>
      <w:r>
        <w:rPr>
          <w:rFonts w:asciiTheme="majorEastAsia" w:eastAsiaTheme="majorEastAsia" w:hAnsiTheme="majorEastAsia" w:hint="eastAsia"/>
          <w:b/>
          <w:sz w:val="21"/>
          <w:szCs w:val="21"/>
          <w:highlight w:val="yellow"/>
        </w:rPr>
        <w:t>23.2.1导入《投标文件制作软件》的招标文件项目名称、项目编号、</w:t>
      </w:r>
      <w:proofErr w:type="gramStart"/>
      <w:r>
        <w:rPr>
          <w:rFonts w:asciiTheme="majorEastAsia" w:eastAsiaTheme="majorEastAsia" w:hAnsiTheme="majorEastAsia" w:hint="eastAsia"/>
          <w:b/>
          <w:sz w:val="21"/>
          <w:szCs w:val="21"/>
          <w:highlight w:val="yellow"/>
        </w:rPr>
        <w:t>包号应</w:t>
      </w:r>
      <w:proofErr w:type="gramEnd"/>
      <w:r>
        <w:rPr>
          <w:rFonts w:asciiTheme="majorEastAsia" w:eastAsiaTheme="majorEastAsia" w:hAnsiTheme="majorEastAsia" w:hint="eastAsia"/>
          <w:b/>
          <w:sz w:val="21"/>
          <w:szCs w:val="21"/>
          <w:highlight w:val="yellow"/>
        </w:rPr>
        <w:t>与以此制作的投标文件项目名称、项目编号、</w:t>
      </w:r>
      <w:proofErr w:type="gramStart"/>
      <w:r>
        <w:rPr>
          <w:rFonts w:asciiTheme="majorEastAsia" w:eastAsiaTheme="majorEastAsia" w:hAnsiTheme="majorEastAsia" w:hint="eastAsia"/>
          <w:b/>
          <w:sz w:val="21"/>
          <w:szCs w:val="21"/>
          <w:highlight w:val="yellow"/>
        </w:rPr>
        <w:t>包号一致</w:t>
      </w:r>
      <w:proofErr w:type="gramEnd"/>
      <w:r>
        <w:rPr>
          <w:rFonts w:asciiTheme="majorEastAsia" w:eastAsiaTheme="majorEastAsia" w:hAnsiTheme="majorEastAsia" w:hint="eastAsia"/>
          <w:b/>
          <w:sz w:val="21"/>
          <w:szCs w:val="21"/>
          <w:highlight w:val="yellow"/>
        </w:rPr>
        <w:t>。例如，不能将</w:t>
      </w:r>
      <w:proofErr w:type="gramStart"/>
      <w:r>
        <w:rPr>
          <w:rFonts w:asciiTheme="majorEastAsia" w:eastAsiaTheme="majorEastAsia" w:hAnsiTheme="majorEastAsia" w:hint="eastAsia"/>
          <w:b/>
          <w:sz w:val="21"/>
          <w:szCs w:val="21"/>
          <w:highlight w:val="yellow"/>
        </w:rPr>
        <w:t>甲项目</w:t>
      </w:r>
      <w:proofErr w:type="gramEnd"/>
      <w:r>
        <w:rPr>
          <w:rFonts w:asciiTheme="majorEastAsia" w:eastAsiaTheme="majorEastAsia" w:hAnsiTheme="majorEastAsia" w:hint="eastAsia"/>
          <w:b/>
          <w:sz w:val="21"/>
          <w:szCs w:val="21"/>
          <w:highlight w:val="yellow"/>
        </w:rPr>
        <w:t>A包的招标书导入《投标文件制作软件》，制作</w:t>
      </w:r>
      <w:proofErr w:type="gramStart"/>
      <w:r>
        <w:rPr>
          <w:rFonts w:asciiTheme="majorEastAsia" w:eastAsiaTheme="majorEastAsia" w:hAnsiTheme="majorEastAsia" w:hint="eastAsia"/>
          <w:b/>
          <w:sz w:val="21"/>
          <w:szCs w:val="21"/>
          <w:highlight w:val="yellow"/>
        </w:rPr>
        <w:t>乙项目</w:t>
      </w:r>
      <w:proofErr w:type="gramEnd"/>
      <w:r>
        <w:rPr>
          <w:rFonts w:asciiTheme="majorEastAsia" w:eastAsiaTheme="majorEastAsia" w:hAnsiTheme="majorEastAsia" w:hint="eastAsia"/>
          <w:b/>
          <w:sz w:val="21"/>
          <w:szCs w:val="21"/>
          <w:highlight w:val="yellow"/>
        </w:rPr>
        <w:t>B包的投标书。</w:t>
      </w:r>
    </w:p>
    <w:p w14:paraId="77453899" w14:textId="77777777" w:rsidR="00B55F50" w:rsidRDefault="00000000">
      <w:pPr>
        <w:spacing w:after="60" w:line="360" w:lineRule="auto"/>
        <w:ind w:firstLineChars="196" w:firstLine="413"/>
        <w:rPr>
          <w:rFonts w:asciiTheme="majorEastAsia" w:eastAsiaTheme="majorEastAsia" w:hAnsiTheme="majorEastAsia" w:hint="eastAsia"/>
          <w:b/>
          <w:sz w:val="21"/>
          <w:szCs w:val="21"/>
          <w:highlight w:val="yellow"/>
        </w:rPr>
      </w:pPr>
      <w:r>
        <w:rPr>
          <w:rFonts w:asciiTheme="majorEastAsia" w:eastAsiaTheme="majorEastAsia" w:hAnsiTheme="majorEastAsia" w:hint="eastAsia"/>
          <w:b/>
          <w:sz w:val="21"/>
          <w:szCs w:val="21"/>
          <w:highlight w:val="yellow"/>
        </w:rPr>
        <w:t>23.2.2不能用非本公司的电子密钥加密本公司的投标文件，或者用其它公司的登录用户上传本公司的投标文件。</w:t>
      </w:r>
    </w:p>
    <w:p w14:paraId="35994316" w14:textId="77777777" w:rsidR="00B55F50" w:rsidRDefault="00000000">
      <w:pPr>
        <w:spacing w:after="60" w:line="360" w:lineRule="auto"/>
        <w:ind w:firstLineChars="196" w:firstLine="413"/>
        <w:rPr>
          <w:rFonts w:asciiTheme="majorEastAsia" w:eastAsiaTheme="majorEastAsia" w:hAnsiTheme="majorEastAsia" w:hint="eastAsia"/>
          <w:b/>
          <w:sz w:val="21"/>
          <w:szCs w:val="21"/>
          <w:highlight w:val="yellow"/>
        </w:rPr>
      </w:pPr>
      <w:r>
        <w:rPr>
          <w:rFonts w:asciiTheme="majorEastAsia" w:eastAsiaTheme="majorEastAsia" w:hAnsiTheme="majorEastAsia" w:hint="eastAsia"/>
          <w:b/>
          <w:sz w:val="21"/>
          <w:szCs w:val="21"/>
          <w:highlight w:val="yellow"/>
        </w:rPr>
        <w:t>23.2.3要求用《投标文件制作软件》编制投标书的包，不能用其它方式编制投标书。编制投标文件时，电脑须连通互联网。</w:t>
      </w:r>
    </w:p>
    <w:p w14:paraId="53AF866C" w14:textId="77777777" w:rsidR="00B55F50" w:rsidRDefault="00000000">
      <w:pPr>
        <w:spacing w:line="360" w:lineRule="auto"/>
        <w:ind w:firstLineChars="196" w:firstLine="413"/>
        <w:rPr>
          <w:rFonts w:asciiTheme="minorEastAsia" w:hAnsiTheme="minorEastAsia" w:hint="eastAsia"/>
          <w:sz w:val="21"/>
          <w:szCs w:val="21"/>
        </w:rPr>
      </w:pPr>
      <w:r>
        <w:rPr>
          <w:rFonts w:asciiTheme="majorEastAsia" w:eastAsiaTheme="majorEastAsia" w:hAnsiTheme="majorEastAsia" w:hint="eastAsia"/>
          <w:b/>
          <w:sz w:val="21"/>
          <w:szCs w:val="21"/>
          <w:highlight w:val="yellow"/>
        </w:rPr>
        <w:t>23.2.4投标文件</w:t>
      </w:r>
      <w:proofErr w:type="gramStart"/>
      <w:r>
        <w:rPr>
          <w:rFonts w:asciiTheme="majorEastAsia" w:eastAsiaTheme="majorEastAsia" w:hAnsiTheme="majorEastAsia" w:hint="eastAsia"/>
          <w:b/>
          <w:sz w:val="21"/>
          <w:szCs w:val="21"/>
          <w:highlight w:val="yellow"/>
        </w:rPr>
        <w:t>不</w:t>
      </w:r>
      <w:proofErr w:type="gramEnd"/>
      <w:r>
        <w:rPr>
          <w:rFonts w:asciiTheme="majorEastAsia" w:eastAsiaTheme="majorEastAsia" w:hAnsiTheme="majorEastAsia" w:hint="eastAsia"/>
          <w:b/>
          <w:sz w:val="21"/>
          <w:szCs w:val="21"/>
          <w:highlight w:val="yellow"/>
        </w:rPr>
        <w:t>能带病毒。采购智慧平台开标时系统将会使用专业杀毒软件对投标文件进行病毒检测，如果这两种软件均报告发现病毒，则采购代理机构将认为该投标文件带病毒。</w:t>
      </w:r>
    </w:p>
    <w:p w14:paraId="0FC4B88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23.2.5完整填写“投标关键信息”，如下图所示：</w:t>
      </w:r>
    </w:p>
    <w:p w14:paraId="08E6C31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（1）货物类</w:t>
      </w:r>
    </w:p>
    <w:p w14:paraId="17D82DB8" w14:textId="77777777" w:rsidR="00B55F50" w:rsidRDefault="00000000">
      <w:pPr>
        <w:spacing w:line="360" w:lineRule="auto"/>
        <w:ind w:firstLineChars="196" w:firstLine="470"/>
        <w:rPr>
          <w:rFonts w:asciiTheme="minorEastAsia" w:hAnsiTheme="minorEastAsia" w:hint="eastAsia"/>
        </w:rPr>
      </w:pPr>
      <w:r>
        <w:rPr>
          <w:rFonts w:asciiTheme="minorEastAsia" w:hAnsiTheme="minorEastAsia"/>
          <w:noProof/>
        </w:rPr>
        <w:drawing>
          <wp:inline distT="0" distB="0" distL="114300" distR="114300" wp14:anchorId="5436320C" wp14:editId="3E2AD3A5">
            <wp:extent cx="5275580" cy="2715260"/>
            <wp:effectExtent l="0" t="0" r="1270" b="8890"/>
            <wp:docPr id="6"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形用户界面, 应用程序&#10;&#10;描述已自动生成"/>
                    <pic:cNvPicPr>
                      <a:picLocks noChangeAspect="1"/>
                    </pic:cNvPicPr>
                  </pic:nvPicPr>
                  <pic:blipFill>
                    <a:blip r:embed="rId10" cstate="print"/>
                    <a:stretch>
                      <a:fillRect/>
                    </a:stretch>
                  </pic:blipFill>
                  <pic:spPr>
                    <a:xfrm>
                      <a:off x="0" y="0"/>
                      <a:ext cx="5275580" cy="2715260"/>
                    </a:xfrm>
                    <a:prstGeom prst="rect">
                      <a:avLst/>
                    </a:prstGeom>
                    <a:noFill/>
                    <a:ln>
                      <a:noFill/>
                    </a:ln>
                  </pic:spPr>
                </pic:pic>
              </a:graphicData>
            </a:graphic>
          </wp:inline>
        </w:drawing>
      </w:r>
    </w:p>
    <w:p w14:paraId="5B5E9AD3" w14:textId="77777777" w:rsidR="00B55F50" w:rsidRDefault="00000000">
      <w:pPr>
        <w:spacing w:line="360" w:lineRule="auto"/>
        <w:ind w:firstLineChars="196" w:firstLine="413"/>
        <w:rPr>
          <w:rFonts w:asciiTheme="minorEastAsia" w:hAnsiTheme="minorEastAsia" w:hint="eastAsia"/>
          <w:b/>
          <w:sz w:val="21"/>
          <w:szCs w:val="21"/>
        </w:rPr>
      </w:pPr>
      <w:r>
        <w:rPr>
          <w:rFonts w:asciiTheme="minorEastAsia" w:hAnsiTheme="minorEastAsia" w:hint="eastAsia"/>
          <w:b/>
          <w:sz w:val="21"/>
          <w:szCs w:val="21"/>
        </w:rPr>
        <w:t>备注：上述“开标一览表”中的“投标总价”将作为价格分计算依据；其它信息仅是对投标文件相关内容的概括性表述，不作为评审依据。</w:t>
      </w:r>
    </w:p>
    <w:p w14:paraId="57666638" w14:textId="77777777" w:rsidR="00B55F50" w:rsidRDefault="00B55F50">
      <w:pPr>
        <w:spacing w:line="360" w:lineRule="auto"/>
        <w:rPr>
          <w:rFonts w:asciiTheme="minorEastAsia" w:hAnsiTheme="minorEastAsia" w:hint="eastAsia"/>
          <w:sz w:val="21"/>
          <w:szCs w:val="21"/>
        </w:rPr>
      </w:pPr>
    </w:p>
    <w:p w14:paraId="0E6C5CD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（2）服务类</w:t>
      </w:r>
    </w:p>
    <w:p w14:paraId="6E319C09" w14:textId="77777777" w:rsidR="00B55F50" w:rsidRDefault="00B55F50">
      <w:pPr>
        <w:spacing w:line="360" w:lineRule="auto"/>
        <w:rPr>
          <w:rFonts w:asciiTheme="minorEastAsia" w:hAnsiTheme="minorEastAsia" w:cs="宋体" w:hint="eastAsia"/>
        </w:rPr>
      </w:pPr>
    </w:p>
    <w:p w14:paraId="003BE482" w14:textId="77777777" w:rsidR="00B55F50" w:rsidRDefault="00000000">
      <w:pPr>
        <w:spacing w:line="360" w:lineRule="auto"/>
        <w:rPr>
          <w:rFonts w:asciiTheme="minorEastAsia" w:hAnsiTheme="minorEastAsia" w:cs="宋体" w:hint="eastAsia"/>
        </w:rPr>
      </w:pPr>
      <w:r>
        <w:rPr>
          <w:rFonts w:asciiTheme="minorEastAsia" w:hAnsiTheme="minorEastAsia"/>
          <w:noProof/>
        </w:rPr>
        <w:drawing>
          <wp:inline distT="0" distB="0" distL="114300" distR="114300" wp14:anchorId="0C064041" wp14:editId="66DBB2E3">
            <wp:extent cx="5275580" cy="2715260"/>
            <wp:effectExtent l="0" t="0" r="1270" b="8890"/>
            <wp:docPr id="7"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图形用户界面, 应用程序&#10;&#10;描述已自动生成"/>
                    <pic:cNvPicPr>
                      <a:picLocks noChangeAspect="1"/>
                    </pic:cNvPicPr>
                  </pic:nvPicPr>
                  <pic:blipFill>
                    <a:blip r:embed="rId10" cstate="print"/>
                    <a:stretch>
                      <a:fillRect/>
                    </a:stretch>
                  </pic:blipFill>
                  <pic:spPr>
                    <a:xfrm>
                      <a:off x="0" y="0"/>
                      <a:ext cx="5275580" cy="2715260"/>
                    </a:xfrm>
                    <a:prstGeom prst="rect">
                      <a:avLst/>
                    </a:prstGeom>
                    <a:noFill/>
                    <a:ln>
                      <a:noFill/>
                    </a:ln>
                  </pic:spPr>
                </pic:pic>
              </a:graphicData>
            </a:graphic>
          </wp:inline>
        </w:drawing>
      </w:r>
    </w:p>
    <w:p w14:paraId="14B9FD9C" w14:textId="77777777" w:rsidR="00B55F50" w:rsidRDefault="00000000">
      <w:pPr>
        <w:spacing w:line="360" w:lineRule="auto"/>
        <w:ind w:firstLineChars="196" w:firstLine="413"/>
        <w:rPr>
          <w:rFonts w:asciiTheme="minorEastAsia" w:hAnsiTheme="minorEastAsia" w:hint="eastAsia"/>
          <w:b/>
          <w:sz w:val="21"/>
          <w:szCs w:val="21"/>
        </w:rPr>
      </w:pPr>
      <w:r>
        <w:rPr>
          <w:rFonts w:asciiTheme="minorEastAsia" w:hAnsiTheme="minorEastAsia" w:hint="eastAsia"/>
          <w:b/>
          <w:sz w:val="21"/>
          <w:szCs w:val="21"/>
        </w:rPr>
        <w:t>备注：上述“开标一览表”中的“投标总价”将作为价格分计算依据；其它信息仅是对投标文件相关内容的概括性表述，不作为评审依据。</w:t>
      </w:r>
    </w:p>
    <w:p w14:paraId="3E430DD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23.2.6投标人在编辑投标文件时，</w:t>
      </w:r>
      <w:r>
        <w:rPr>
          <w:rFonts w:asciiTheme="minorEastAsia" w:hAnsiTheme="minorEastAsia" w:hint="eastAsia"/>
          <w:b/>
          <w:sz w:val="21"/>
          <w:szCs w:val="21"/>
        </w:rPr>
        <w:t>在投标文件目录中属于本节点内容的必须在本节点中填写，填写到其他节点或附件，</w:t>
      </w:r>
      <w:r>
        <w:rPr>
          <w:rFonts w:asciiTheme="minorEastAsia" w:hAnsiTheme="minorEastAsia" w:hint="eastAsia"/>
          <w:sz w:val="21"/>
          <w:szCs w:val="21"/>
        </w:rPr>
        <w:t>一切后果由供应商自行承担。</w:t>
      </w:r>
    </w:p>
    <w:p w14:paraId="2D777E0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23.2.7投标文件编写完成后，</w:t>
      </w:r>
      <w:r>
        <w:rPr>
          <w:rFonts w:asciiTheme="minorEastAsia" w:hAnsiTheme="minorEastAsia" w:hint="eastAsia"/>
          <w:b/>
          <w:sz w:val="21"/>
          <w:szCs w:val="21"/>
        </w:rPr>
        <w:t>必须用属于投标人的电子密钥进行加密，否则视同未盖公章，将导致投标文件无效。</w:t>
      </w:r>
    </w:p>
    <w:p w14:paraId="5C29CA8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23.2.8招标代理机构不接受投标截止时间后递交的纸质、电子、传真等所有形式的投标文件。由于对网上政府采购系统操作不熟悉或自身电脑、网络等原因导致不能在投标截止时间之前上传投标文件，招标代理机构概不负责。建议于开标前一个工作日完成投标文件的制作与上传，如上传确有困难，请及时咨询。</w:t>
      </w:r>
    </w:p>
    <w:p w14:paraId="4A4C431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23.2.9如果开标时出现网络故障、技术故障，影响了政府采购活动，招标代理机构有权采取措施如延期、接受无法从网上</w:t>
      </w:r>
      <w:proofErr w:type="gramStart"/>
      <w:r>
        <w:rPr>
          <w:rFonts w:asciiTheme="minorEastAsia" w:hAnsiTheme="minorEastAsia" w:hint="eastAsia"/>
          <w:sz w:val="21"/>
          <w:szCs w:val="21"/>
        </w:rPr>
        <w:t>上</w:t>
      </w:r>
      <w:proofErr w:type="gramEnd"/>
      <w:r>
        <w:rPr>
          <w:rFonts w:asciiTheme="minorEastAsia" w:hAnsiTheme="minorEastAsia" w:hint="eastAsia"/>
          <w:sz w:val="21"/>
          <w:szCs w:val="21"/>
        </w:rPr>
        <w:t>传的投标书等，以保障政府采购活动的公开、公平和公正。</w:t>
      </w:r>
    </w:p>
    <w:p w14:paraId="6AB58D5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23.3电报、电话、传真形式的投标概不接受。</w:t>
      </w:r>
    </w:p>
    <w:p w14:paraId="51FCE660" w14:textId="77777777" w:rsidR="00B55F50" w:rsidRDefault="00000000">
      <w:pPr>
        <w:spacing w:line="360" w:lineRule="auto"/>
        <w:ind w:firstLineChars="196" w:firstLine="413"/>
        <w:rPr>
          <w:rFonts w:asciiTheme="minorEastAsia" w:hAnsiTheme="minorEastAsia" w:hint="eastAsia"/>
          <w:b/>
          <w:sz w:val="21"/>
          <w:szCs w:val="21"/>
        </w:rPr>
      </w:pPr>
      <w:r>
        <w:rPr>
          <w:rFonts w:asciiTheme="minorEastAsia" w:hAnsiTheme="minorEastAsia" w:hint="eastAsia"/>
          <w:b/>
          <w:sz w:val="21"/>
          <w:szCs w:val="21"/>
        </w:rPr>
        <w:t>23.4经投标人电子密钥加密的投标文件无须盖章或签字，</w:t>
      </w:r>
      <w:r>
        <w:rPr>
          <w:rFonts w:asciiTheme="minorEastAsia" w:hAnsiTheme="minorEastAsia" w:hint="eastAsia"/>
          <w:sz w:val="21"/>
          <w:szCs w:val="21"/>
        </w:rPr>
        <w:t>专用条款另有要求的除外。</w:t>
      </w:r>
    </w:p>
    <w:p w14:paraId="6E1ED68D" w14:textId="77777777" w:rsidR="00B55F50" w:rsidRDefault="00000000">
      <w:pPr>
        <w:spacing w:line="360" w:lineRule="auto"/>
        <w:ind w:firstLineChars="196" w:firstLine="413"/>
        <w:rPr>
          <w:rFonts w:asciiTheme="minorEastAsia" w:hAnsiTheme="minorEastAsia" w:hint="eastAsia"/>
          <w:sz w:val="21"/>
          <w:szCs w:val="21"/>
        </w:rPr>
      </w:pPr>
      <w:r>
        <w:rPr>
          <w:rFonts w:asciiTheme="minorEastAsia" w:hAnsiTheme="minorEastAsia" w:hint="eastAsia"/>
          <w:b/>
          <w:sz w:val="21"/>
          <w:szCs w:val="21"/>
        </w:rPr>
        <w:t>23.5</w:t>
      </w:r>
      <w:r>
        <w:rPr>
          <w:rFonts w:asciiTheme="minorEastAsia" w:hAnsiTheme="minorEastAsia" w:hint="eastAsia"/>
          <w:sz w:val="21"/>
          <w:szCs w:val="21"/>
        </w:rPr>
        <w:t xml:space="preserve"> 各类资格（资质）文件提供扫描件，专用条款另有要求的除外。</w:t>
      </w:r>
      <w:bookmarkEnd w:id="38"/>
    </w:p>
    <w:p w14:paraId="3019CBB8" w14:textId="77777777" w:rsidR="00B55F50" w:rsidRDefault="00B55F50">
      <w:pPr>
        <w:spacing w:line="360" w:lineRule="auto"/>
        <w:ind w:firstLineChars="196" w:firstLine="470"/>
        <w:rPr>
          <w:rFonts w:asciiTheme="minorEastAsia" w:hAnsiTheme="minorEastAsia" w:hint="eastAsia"/>
          <w:szCs w:val="21"/>
        </w:rPr>
      </w:pPr>
    </w:p>
    <w:p w14:paraId="68A92C48"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投标文件的递交</w:t>
      </w:r>
    </w:p>
    <w:p w14:paraId="3D14A936" w14:textId="77777777" w:rsidR="00B55F50" w:rsidRDefault="00000000">
      <w:pPr>
        <w:spacing w:line="360" w:lineRule="auto"/>
        <w:rPr>
          <w:rFonts w:asciiTheme="minorEastAsia" w:hAnsiTheme="minorEastAsia" w:hint="eastAsia"/>
          <w:sz w:val="21"/>
          <w:szCs w:val="21"/>
        </w:rPr>
      </w:pPr>
      <w:bookmarkStart w:id="39" w:name="_Hlk72405459"/>
      <w:r>
        <w:rPr>
          <w:rFonts w:asciiTheme="minorEastAsia" w:hAnsiTheme="minorEastAsia" w:hint="eastAsia"/>
          <w:sz w:val="21"/>
          <w:szCs w:val="21"/>
        </w:rPr>
        <w:t>24．投标文件的保密</w:t>
      </w:r>
    </w:p>
    <w:p w14:paraId="5CAC5B6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5B3B4FA4" w14:textId="77777777" w:rsidR="00B55F50" w:rsidRDefault="00B55F50">
      <w:pPr>
        <w:spacing w:line="360" w:lineRule="auto"/>
        <w:rPr>
          <w:rFonts w:asciiTheme="minorEastAsia" w:hAnsiTheme="minorEastAsia" w:cs="宋体" w:hint="eastAsia"/>
          <w:sz w:val="21"/>
          <w:szCs w:val="21"/>
        </w:rPr>
      </w:pPr>
    </w:p>
    <w:p w14:paraId="0D6B1C86" w14:textId="77777777" w:rsidR="00B55F50" w:rsidRDefault="00000000">
      <w:pPr>
        <w:spacing w:line="360" w:lineRule="auto"/>
        <w:rPr>
          <w:rFonts w:asciiTheme="minorEastAsia" w:hAnsiTheme="minorEastAsia" w:hint="eastAsia"/>
        </w:rPr>
      </w:pPr>
      <w:r>
        <w:rPr>
          <w:rFonts w:asciiTheme="minorEastAsia" w:hAnsiTheme="minorEastAsia"/>
          <w:noProof/>
        </w:rPr>
        <w:drawing>
          <wp:inline distT="0" distB="0" distL="114300" distR="114300" wp14:anchorId="156A8DED" wp14:editId="33D3804F">
            <wp:extent cx="5275580" cy="2729230"/>
            <wp:effectExtent l="0" t="0" r="1270" b="13970"/>
            <wp:docPr id="8"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图形用户界面, 应用程序&#10;&#10;描述已自动生成"/>
                    <pic:cNvPicPr>
                      <a:picLocks noChangeAspect="1"/>
                    </pic:cNvPicPr>
                  </pic:nvPicPr>
                  <pic:blipFill>
                    <a:blip r:embed="rId10" cstate="print"/>
                    <a:stretch>
                      <a:fillRect/>
                    </a:stretch>
                  </pic:blipFill>
                  <pic:spPr>
                    <a:xfrm>
                      <a:off x="0" y="0"/>
                      <a:ext cx="5275580" cy="2729230"/>
                    </a:xfrm>
                    <a:prstGeom prst="rect">
                      <a:avLst/>
                    </a:prstGeom>
                    <a:noFill/>
                    <a:ln>
                      <a:noFill/>
                    </a:ln>
                  </pic:spPr>
                </pic:pic>
              </a:graphicData>
            </a:graphic>
          </wp:inline>
        </w:drawing>
      </w:r>
    </w:p>
    <w:p w14:paraId="61320144"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在投标文件制作软件点击【生成标书】按钮进入【填写开标一览表界面】界面，在该界面填写完开标一览表信息后点击【确定】，进入投标文件生成环节。</w:t>
      </w:r>
    </w:p>
    <w:p w14:paraId="56677D92" w14:textId="77777777" w:rsidR="00B55F50" w:rsidRDefault="00000000">
      <w:pPr>
        <w:spacing w:line="360" w:lineRule="auto"/>
        <w:rPr>
          <w:rFonts w:asciiTheme="minorEastAsia" w:hAnsiTheme="minorEastAsia" w:hint="eastAsia"/>
        </w:rPr>
      </w:pPr>
      <w:r>
        <w:rPr>
          <w:rFonts w:asciiTheme="minorEastAsia" w:hAnsiTheme="minorEastAsia"/>
          <w:noProof/>
        </w:rPr>
        <w:lastRenderedPageBreak/>
        <w:drawing>
          <wp:inline distT="0" distB="0" distL="114300" distR="114300" wp14:anchorId="53EE2DEA" wp14:editId="73645454">
            <wp:extent cx="5280660" cy="2727960"/>
            <wp:effectExtent l="0" t="0" r="15240" b="15240"/>
            <wp:docPr id="9" name="图片 5"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图形用户界面&#10;&#10;描述已自动生成"/>
                    <pic:cNvPicPr>
                      <a:picLocks noChangeAspect="1"/>
                    </pic:cNvPicPr>
                  </pic:nvPicPr>
                  <pic:blipFill>
                    <a:blip r:embed="rId11" cstate="print"/>
                    <a:stretch>
                      <a:fillRect/>
                    </a:stretch>
                  </pic:blipFill>
                  <pic:spPr>
                    <a:xfrm>
                      <a:off x="0" y="0"/>
                      <a:ext cx="5280660" cy="2727960"/>
                    </a:xfrm>
                    <a:prstGeom prst="rect">
                      <a:avLst/>
                    </a:prstGeom>
                    <a:noFill/>
                    <a:ln>
                      <a:noFill/>
                    </a:ln>
                  </pic:spPr>
                </pic:pic>
              </a:graphicData>
            </a:graphic>
          </wp:inline>
        </w:drawing>
      </w:r>
    </w:p>
    <w:p w14:paraId="5B492B25"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投标文件制作软件会在投标文件生成过程中，提示用户输入密码，输入密码后对</w:t>
      </w:r>
      <w:proofErr w:type="gramStart"/>
      <w:r>
        <w:rPr>
          <w:rFonts w:asciiTheme="minorEastAsia" w:hAnsiTheme="minorEastAsia"/>
          <w:sz w:val="21"/>
          <w:szCs w:val="21"/>
        </w:rPr>
        <w:t>标文件</w:t>
      </w:r>
      <w:proofErr w:type="gramEnd"/>
      <w:r>
        <w:rPr>
          <w:rFonts w:asciiTheme="minorEastAsia" w:hAnsiTheme="minorEastAsia"/>
          <w:sz w:val="21"/>
          <w:szCs w:val="21"/>
        </w:rPr>
        <w:t>自动进行加密。</w:t>
      </w:r>
    </w:p>
    <w:p w14:paraId="210913DE" w14:textId="77777777" w:rsidR="00B55F50" w:rsidRDefault="00000000">
      <w:pPr>
        <w:spacing w:line="360" w:lineRule="auto"/>
        <w:rPr>
          <w:rFonts w:asciiTheme="minorEastAsia" w:hAnsiTheme="minorEastAsia" w:hint="eastAsia"/>
          <w:b/>
          <w:sz w:val="21"/>
          <w:szCs w:val="21"/>
        </w:rPr>
      </w:pPr>
      <w:r>
        <w:rPr>
          <w:rFonts w:asciiTheme="minorEastAsia" w:hAnsiTheme="minorEastAsia" w:hint="eastAsia"/>
          <w:sz w:val="21"/>
          <w:szCs w:val="21"/>
        </w:rPr>
        <w:t xml:space="preserve">   </w:t>
      </w:r>
      <w:r>
        <w:rPr>
          <w:rFonts w:asciiTheme="minorEastAsia" w:hAnsiTheme="minorEastAsia" w:hint="eastAsia"/>
          <w:b/>
          <w:sz w:val="21"/>
          <w:szCs w:val="21"/>
        </w:rPr>
        <w:t xml:space="preserve"> 24.2若采购项目出现延期情况：</w:t>
      </w:r>
    </w:p>
    <w:p w14:paraId="744BF4ED" w14:textId="77777777" w:rsidR="00B55F50" w:rsidRDefault="00000000">
      <w:pPr>
        <w:spacing w:line="360" w:lineRule="auto"/>
        <w:ind w:firstLineChars="200" w:firstLine="422"/>
        <w:rPr>
          <w:rFonts w:asciiTheme="minorEastAsia" w:hAnsiTheme="minorEastAsia" w:hint="eastAsia"/>
          <w:b/>
          <w:sz w:val="21"/>
          <w:szCs w:val="21"/>
        </w:rPr>
      </w:pPr>
      <w:r>
        <w:rPr>
          <w:rFonts w:asciiTheme="minorEastAsia" w:hAnsiTheme="minorEastAsia" w:hint="eastAsia"/>
          <w:b/>
          <w:sz w:val="21"/>
          <w:szCs w:val="21"/>
        </w:rPr>
        <w:t>如果供下载的招标文件（后缀名为.</w:t>
      </w:r>
      <w:proofErr w:type="spellStart"/>
      <w:r>
        <w:rPr>
          <w:rFonts w:asciiTheme="minorEastAsia" w:hAnsiTheme="minorEastAsia"/>
          <w:b/>
          <w:sz w:val="21"/>
          <w:szCs w:val="21"/>
        </w:rPr>
        <w:t>szczf</w:t>
      </w:r>
      <w:proofErr w:type="spellEnd"/>
      <w:r>
        <w:rPr>
          <w:rFonts w:asciiTheme="minorEastAsia" w:hAnsiTheme="minorEastAsia" w:hint="eastAsia"/>
          <w:b/>
          <w:sz w:val="21"/>
          <w:szCs w:val="21"/>
        </w:rPr>
        <w:t>）有更新，投标人必须重新下载招标文件、重新制作投标文件、重新加密投标文件、重新上传投标文件；如果供下载的招标文件（后缀名为.</w:t>
      </w:r>
      <w:proofErr w:type="spellStart"/>
      <w:r>
        <w:rPr>
          <w:rFonts w:asciiTheme="minorEastAsia" w:hAnsiTheme="minorEastAsia"/>
          <w:b/>
          <w:sz w:val="21"/>
          <w:szCs w:val="21"/>
        </w:rPr>
        <w:t>szczf</w:t>
      </w:r>
      <w:proofErr w:type="spellEnd"/>
      <w:r>
        <w:rPr>
          <w:rFonts w:asciiTheme="minorEastAsia" w:hAnsiTheme="minorEastAsia" w:hint="eastAsia"/>
          <w:b/>
          <w:sz w:val="21"/>
          <w:szCs w:val="21"/>
        </w:rPr>
        <w:t>）没有更新，投标人必须重新加密投标文件、重新上传投标文件（是否重新制作投标文件根据项目实际情况定）。否则，投标人自行承担投标文件无法解密导致投标无效的后果。</w:t>
      </w:r>
    </w:p>
    <w:p w14:paraId="21001AAA"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25．上传投标文件及投标截止日期</w:t>
      </w:r>
    </w:p>
    <w:p w14:paraId="1C0BBB42" w14:textId="77777777" w:rsidR="00B55F50" w:rsidRDefault="00000000">
      <w:pPr>
        <w:spacing w:line="360" w:lineRule="auto"/>
        <w:ind w:firstLineChars="196" w:firstLine="413"/>
        <w:rPr>
          <w:rFonts w:asciiTheme="minorEastAsia" w:hAnsiTheme="minorEastAsia" w:hint="eastAsia"/>
          <w:b/>
          <w:bCs/>
          <w:sz w:val="21"/>
          <w:szCs w:val="21"/>
          <w:u w:val="single"/>
        </w:rPr>
      </w:pPr>
      <w:r>
        <w:rPr>
          <w:rFonts w:asciiTheme="majorEastAsia" w:eastAsiaTheme="majorEastAsia" w:hAnsiTheme="majorEastAsia" w:hint="eastAsia"/>
          <w:b/>
          <w:sz w:val="21"/>
          <w:szCs w:val="21"/>
          <w:highlight w:val="yellow"/>
        </w:rPr>
        <w:t>25</w:t>
      </w:r>
      <w:r>
        <w:rPr>
          <w:rFonts w:asciiTheme="majorEastAsia" w:eastAsiaTheme="majorEastAsia" w:hAnsiTheme="majorEastAsia"/>
          <w:b/>
          <w:sz w:val="21"/>
          <w:szCs w:val="21"/>
          <w:highlight w:val="yellow"/>
        </w:rPr>
        <w:t>.</w:t>
      </w:r>
      <w:r>
        <w:rPr>
          <w:rFonts w:asciiTheme="majorEastAsia" w:eastAsiaTheme="majorEastAsia" w:hAnsiTheme="majorEastAsia" w:hint="eastAsia"/>
          <w:b/>
          <w:sz w:val="21"/>
          <w:szCs w:val="21"/>
          <w:highlight w:val="yellow"/>
        </w:rPr>
        <w:t>1实行网上投标，</w:t>
      </w:r>
      <w:r>
        <w:rPr>
          <w:rFonts w:asciiTheme="majorEastAsia" w:eastAsiaTheme="majorEastAsia" w:hAnsiTheme="majorEastAsia"/>
          <w:b/>
          <w:sz w:val="21"/>
          <w:szCs w:val="21"/>
          <w:highlight w:val="yellow"/>
        </w:rPr>
        <w:t>投标人必须</w:t>
      </w:r>
      <w:r>
        <w:rPr>
          <w:rFonts w:asciiTheme="majorEastAsia" w:eastAsiaTheme="majorEastAsia" w:hAnsiTheme="majorEastAsia" w:hint="eastAsia"/>
          <w:b/>
          <w:sz w:val="21"/>
          <w:szCs w:val="21"/>
          <w:highlight w:val="yellow"/>
        </w:rPr>
        <w:t>在招标</w:t>
      </w:r>
      <w:r>
        <w:rPr>
          <w:rFonts w:asciiTheme="majorEastAsia" w:eastAsiaTheme="majorEastAsia" w:hAnsiTheme="majorEastAsia"/>
          <w:b/>
          <w:sz w:val="21"/>
          <w:szCs w:val="21"/>
          <w:highlight w:val="yellow"/>
        </w:rPr>
        <w:t>文件规定的投标截止时间前</w:t>
      </w:r>
      <w:r>
        <w:rPr>
          <w:rFonts w:asciiTheme="majorEastAsia" w:eastAsiaTheme="majorEastAsia" w:hAnsiTheme="majorEastAsia" w:hint="eastAsia"/>
          <w:b/>
          <w:sz w:val="21"/>
          <w:szCs w:val="21"/>
          <w:highlight w:val="yellow"/>
        </w:rPr>
        <w:t>用电子密钥登录“深圳政府采购智慧平台用户网上办事子系统（http://zfcg.szggzy.com/TPBidder/memberLogin）”，用“【我的项目】→【项目流程】→【递交投标(应答)文件】”功能点上传投标文件。</w:t>
      </w:r>
      <w:r>
        <w:rPr>
          <w:rFonts w:ascii="宋体" w:hAnsi="宋体" w:hint="eastAsia"/>
          <w:sz w:val="21"/>
          <w:szCs w:val="21"/>
          <w:highlight w:val="yellow"/>
        </w:rPr>
        <w:t>如果确有困难，多次上传均告失败，请在投标截止时间之前携带加密后的电子投标文件送达至</w:t>
      </w:r>
      <w:r>
        <w:rPr>
          <w:rFonts w:ascii="宋体" w:hAnsi="宋体" w:hint="eastAsia"/>
          <w:b/>
          <w:bCs/>
          <w:sz w:val="21"/>
          <w:szCs w:val="21"/>
          <w:highlight w:val="yellow"/>
        </w:rPr>
        <w:t>深圳公共资源交易中心（深圳交易集团有限公司政府采购业务分公司）3楼304室（地址：深圳市福田区景田路70号</w:t>
      </w:r>
      <w:proofErr w:type="gramStart"/>
      <w:r>
        <w:rPr>
          <w:rFonts w:ascii="宋体" w:hAnsi="宋体" w:hint="eastAsia"/>
          <w:b/>
          <w:bCs/>
          <w:sz w:val="21"/>
          <w:szCs w:val="21"/>
          <w:highlight w:val="yellow"/>
        </w:rPr>
        <w:t>雅枫国际</w:t>
      </w:r>
      <w:proofErr w:type="gramEnd"/>
      <w:r>
        <w:rPr>
          <w:rFonts w:ascii="宋体" w:hAnsi="宋体" w:hint="eastAsia"/>
          <w:b/>
          <w:bCs/>
          <w:sz w:val="21"/>
          <w:szCs w:val="21"/>
          <w:highlight w:val="yellow"/>
        </w:rPr>
        <w:t>酒店北侧交易集团评审区三楼），联系方式：83948100，83938584，83938599。</w:t>
      </w:r>
    </w:p>
    <w:p w14:paraId="091BA21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25.2招标代理机构可以按本通用条款第13条规定，通过修改招标文件自行决定酌情延长投标截止期。在此情况下，招标代理机构、采购人和投标人受投标截止期制约的所有权利和义务均应延长至新的截止期。</w:t>
      </w:r>
    </w:p>
    <w:p w14:paraId="0426921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25</w:t>
      </w:r>
      <w:r>
        <w:rPr>
          <w:rFonts w:asciiTheme="minorEastAsia" w:hAnsiTheme="minorEastAsia"/>
          <w:sz w:val="21"/>
          <w:szCs w:val="21"/>
        </w:rPr>
        <w:t>.</w:t>
      </w:r>
      <w:r>
        <w:rPr>
          <w:rFonts w:asciiTheme="minorEastAsia" w:hAnsiTheme="minorEastAsia" w:hint="eastAsia"/>
          <w:sz w:val="21"/>
          <w:szCs w:val="21"/>
        </w:rPr>
        <w:t>3投标截止时间以后不得上传投标文件。</w:t>
      </w:r>
    </w:p>
    <w:bookmarkEnd w:id="39"/>
    <w:p w14:paraId="56BF639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26. 样品、现场演示、方案讲解</w:t>
      </w:r>
    </w:p>
    <w:p w14:paraId="075D16B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26.1 样品、现场演示、方案讲解等事项在招标文件专用条款中进行规定。</w:t>
      </w:r>
    </w:p>
    <w:p w14:paraId="193C2E90" w14:textId="77777777" w:rsidR="00B55F50" w:rsidRDefault="00000000">
      <w:pPr>
        <w:spacing w:line="360" w:lineRule="auto"/>
        <w:rPr>
          <w:rFonts w:asciiTheme="minorEastAsia" w:hAnsiTheme="minorEastAsia" w:hint="eastAsia"/>
          <w:sz w:val="21"/>
          <w:szCs w:val="21"/>
        </w:rPr>
      </w:pPr>
      <w:bookmarkStart w:id="40" w:name="_Hlk72428346"/>
      <w:r>
        <w:rPr>
          <w:rFonts w:asciiTheme="minorEastAsia" w:hAnsiTheme="minorEastAsia"/>
          <w:sz w:val="21"/>
          <w:szCs w:val="21"/>
        </w:rPr>
        <w:t>2</w:t>
      </w:r>
      <w:r>
        <w:rPr>
          <w:rFonts w:asciiTheme="minorEastAsia" w:hAnsiTheme="minorEastAsia" w:hint="eastAsia"/>
          <w:sz w:val="21"/>
          <w:szCs w:val="21"/>
        </w:rPr>
        <w:t>7．</w:t>
      </w:r>
      <w:r>
        <w:rPr>
          <w:rFonts w:asciiTheme="minorEastAsia" w:hAnsiTheme="minorEastAsia"/>
          <w:sz w:val="21"/>
          <w:szCs w:val="21"/>
        </w:rPr>
        <w:t>投标文件的修改和撤销</w:t>
      </w:r>
    </w:p>
    <w:p w14:paraId="34D30ED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lastRenderedPageBreak/>
        <w:t>2</w:t>
      </w:r>
      <w:r>
        <w:rPr>
          <w:rFonts w:asciiTheme="minorEastAsia" w:hAnsiTheme="minorEastAsia" w:hint="eastAsia"/>
          <w:sz w:val="21"/>
          <w:szCs w:val="21"/>
        </w:rPr>
        <w:t>7</w:t>
      </w:r>
      <w:r>
        <w:rPr>
          <w:rFonts w:asciiTheme="minorEastAsia" w:hAnsiTheme="minorEastAsia"/>
          <w:sz w:val="21"/>
          <w:szCs w:val="21"/>
        </w:rPr>
        <w:t>.</w:t>
      </w:r>
      <w:r>
        <w:rPr>
          <w:rFonts w:asciiTheme="minorEastAsia" w:hAnsiTheme="minorEastAsia" w:hint="eastAsia"/>
          <w:sz w:val="21"/>
          <w:szCs w:val="21"/>
        </w:rPr>
        <w:t>1</w:t>
      </w:r>
      <w:r>
        <w:rPr>
          <w:rFonts w:asciiTheme="minorEastAsia" w:hAnsiTheme="minorEastAsia"/>
          <w:sz w:val="21"/>
          <w:szCs w:val="21"/>
        </w:rPr>
        <w:t>投标方在提交投标文件后可对其投标文件进行修改</w:t>
      </w:r>
      <w:r>
        <w:rPr>
          <w:rFonts w:asciiTheme="minorEastAsia" w:hAnsiTheme="minorEastAsia" w:hint="eastAsia"/>
          <w:sz w:val="21"/>
          <w:szCs w:val="21"/>
        </w:rPr>
        <w:t>并重新上传投标文件</w:t>
      </w:r>
      <w:r>
        <w:rPr>
          <w:rFonts w:asciiTheme="minorEastAsia" w:hAnsiTheme="minorEastAsia"/>
          <w:sz w:val="21"/>
          <w:szCs w:val="21"/>
        </w:rPr>
        <w:t>或</w:t>
      </w:r>
      <w:r>
        <w:rPr>
          <w:rFonts w:asciiTheme="minorEastAsia" w:hAnsiTheme="minorEastAsia" w:hint="eastAsia"/>
          <w:sz w:val="21"/>
          <w:szCs w:val="21"/>
        </w:rPr>
        <w:t>在网上进行</w:t>
      </w:r>
      <w:r>
        <w:rPr>
          <w:rFonts w:asciiTheme="minorEastAsia" w:hAnsiTheme="minorEastAsia"/>
          <w:sz w:val="21"/>
          <w:szCs w:val="21"/>
        </w:rPr>
        <w:t>撤销</w:t>
      </w:r>
      <w:r>
        <w:rPr>
          <w:rFonts w:asciiTheme="minorEastAsia" w:hAnsiTheme="minorEastAsia" w:hint="eastAsia"/>
          <w:sz w:val="21"/>
          <w:szCs w:val="21"/>
        </w:rPr>
        <w:t>投标的操作</w:t>
      </w:r>
      <w:r>
        <w:rPr>
          <w:rFonts w:asciiTheme="minorEastAsia" w:hAnsiTheme="minorEastAsia"/>
          <w:sz w:val="21"/>
          <w:szCs w:val="21"/>
        </w:rPr>
        <w:t>。</w:t>
      </w:r>
    </w:p>
    <w:p w14:paraId="1FEE629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2</w:t>
      </w:r>
      <w:r>
        <w:rPr>
          <w:rFonts w:asciiTheme="minorEastAsia" w:hAnsiTheme="minorEastAsia" w:hint="eastAsia"/>
          <w:sz w:val="21"/>
          <w:szCs w:val="21"/>
        </w:rPr>
        <w:t>7</w:t>
      </w:r>
      <w:r>
        <w:rPr>
          <w:rFonts w:asciiTheme="minorEastAsia" w:hAnsiTheme="minorEastAsia"/>
          <w:sz w:val="21"/>
          <w:szCs w:val="21"/>
        </w:rPr>
        <w:t>.</w:t>
      </w:r>
      <w:r>
        <w:rPr>
          <w:rFonts w:asciiTheme="minorEastAsia" w:hAnsiTheme="minorEastAsia" w:hint="eastAsia"/>
          <w:sz w:val="21"/>
          <w:szCs w:val="21"/>
        </w:rPr>
        <w:t>2</w:t>
      </w:r>
      <w:r>
        <w:rPr>
          <w:rFonts w:asciiTheme="minorEastAsia" w:hAnsiTheme="minorEastAsia"/>
          <w:sz w:val="21"/>
          <w:szCs w:val="21"/>
        </w:rPr>
        <w:t>投标截止时间以后不得修改投标文件。</w:t>
      </w:r>
    </w:p>
    <w:p w14:paraId="1748418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2</w:t>
      </w:r>
      <w:r>
        <w:rPr>
          <w:rFonts w:asciiTheme="minorEastAsia" w:hAnsiTheme="minorEastAsia" w:hint="eastAsia"/>
          <w:sz w:val="21"/>
          <w:szCs w:val="21"/>
        </w:rPr>
        <w:t>7</w:t>
      </w:r>
      <w:r>
        <w:rPr>
          <w:rFonts w:asciiTheme="minorEastAsia" w:hAnsiTheme="minorEastAsia"/>
          <w:sz w:val="21"/>
          <w:szCs w:val="21"/>
        </w:rPr>
        <w:t>.</w:t>
      </w:r>
      <w:r>
        <w:rPr>
          <w:rFonts w:asciiTheme="minorEastAsia" w:hAnsiTheme="minorEastAsia" w:hint="eastAsia"/>
          <w:sz w:val="21"/>
          <w:szCs w:val="21"/>
        </w:rPr>
        <w:t>3从投标截止期至投标人在投标文件中确定的投标有效期之间的这段时间内，投标人不得撤回其投标。</w:t>
      </w:r>
    </w:p>
    <w:p w14:paraId="4A076EC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27.4招标代理机构不退还投标文件，专用条款另有规定的除外。</w:t>
      </w:r>
    </w:p>
    <w:p w14:paraId="1A3196BF" w14:textId="77777777" w:rsidR="00B55F50" w:rsidRDefault="00B55F50">
      <w:pPr>
        <w:spacing w:line="360" w:lineRule="auto"/>
        <w:ind w:firstLineChars="196" w:firstLine="470"/>
        <w:rPr>
          <w:rFonts w:asciiTheme="minorEastAsia" w:hAnsiTheme="minorEastAsia" w:hint="eastAsia"/>
          <w:szCs w:val="21"/>
        </w:rPr>
      </w:pPr>
    </w:p>
    <w:p w14:paraId="7B70D7AD"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开标</w:t>
      </w:r>
    </w:p>
    <w:bookmarkEnd w:id="40"/>
    <w:p w14:paraId="330F1431"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28．开标</w:t>
      </w:r>
    </w:p>
    <w:p w14:paraId="64865784" w14:textId="77777777" w:rsidR="00B55F50" w:rsidRDefault="00000000">
      <w:pPr>
        <w:spacing w:after="60" w:line="360" w:lineRule="auto"/>
        <w:ind w:firstLineChars="200" w:firstLine="422"/>
        <w:rPr>
          <w:rFonts w:asciiTheme="majorEastAsia" w:eastAsiaTheme="majorEastAsia" w:hAnsiTheme="majorEastAsia" w:hint="eastAsia"/>
          <w:b/>
          <w:sz w:val="21"/>
          <w:szCs w:val="21"/>
          <w:highlight w:val="yellow"/>
        </w:rPr>
      </w:pPr>
      <w:r>
        <w:rPr>
          <w:rFonts w:asciiTheme="majorEastAsia" w:eastAsiaTheme="majorEastAsia" w:hAnsiTheme="majorEastAsia"/>
          <w:b/>
          <w:sz w:val="21"/>
          <w:szCs w:val="21"/>
          <w:highlight w:val="yellow"/>
        </w:rPr>
        <w:t>2</w:t>
      </w:r>
      <w:r>
        <w:rPr>
          <w:rFonts w:asciiTheme="majorEastAsia" w:eastAsiaTheme="majorEastAsia" w:hAnsiTheme="majorEastAsia" w:hint="eastAsia"/>
          <w:b/>
          <w:sz w:val="21"/>
          <w:szCs w:val="21"/>
          <w:highlight w:val="yellow"/>
        </w:rPr>
        <w:t>8</w:t>
      </w:r>
      <w:r>
        <w:rPr>
          <w:rFonts w:asciiTheme="majorEastAsia" w:eastAsiaTheme="majorEastAsia" w:hAnsiTheme="majorEastAsia"/>
          <w:b/>
          <w:sz w:val="21"/>
          <w:szCs w:val="21"/>
          <w:highlight w:val="yellow"/>
        </w:rPr>
        <w:t>.</w:t>
      </w:r>
      <w:r>
        <w:rPr>
          <w:rFonts w:asciiTheme="majorEastAsia" w:eastAsiaTheme="majorEastAsia" w:hAnsiTheme="majorEastAsia" w:hint="eastAsia"/>
          <w:b/>
          <w:sz w:val="21"/>
          <w:szCs w:val="21"/>
          <w:highlight w:val="yellow"/>
        </w:rPr>
        <w:t>1投标人须在开标当日的开标时间至解密截止时间内进行解密，逾期未解密的作无效处理。解密方法：登录“深圳政府采购智慧平台用户网上办事子系统（</w:t>
      </w:r>
      <w:r>
        <w:rPr>
          <w:rFonts w:asciiTheme="majorEastAsia" w:eastAsiaTheme="majorEastAsia" w:hAnsiTheme="majorEastAsia"/>
          <w:b/>
          <w:sz w:val="21"/>
          <w:szCs w:val="21"/>
          <w:highlight w:val="yellow"/>
        </w:rPr>
        <w:t>http://zfcg.szggzy.com/</w:t>
      </w:r>
      <w:r>
        <w:rPr>
          <w:rFonts w:asciiTheme="majorEastAsia" w:eastAsiaTheme="majorEastAsia" w:hAnsiTheme="majorEastAsia" w:hint="eastAsia"/>
          <w:b/>
          <w:sz w:val="21"/>
          <w:szCs w:val="21"/>
          <w:highlight w:val="yellow"/>
        </w:rPr>
        <w:t>TPBidder/memberLogin）”，使用本单位制作电子投标文件同一个电子密钥，在“【我的项目】→【项目流程】→【开标及解密】”进行在线解密、查询开标情况。</w:t>
      </w:r>
    </w:p>
    <w:p w14:paraId="10D85A3E" w14:textId="77777777" w:rsidR="00B55F50" w:rsidRDefault="00000000">
      <w:pPr>
        <w:spacing w:line="360" w:lineRule="auto"/>
        <w:ind w:firstLineChars="150" w:firstLine="316"/>
        <w:rPr>
          <w:rFonts w:asciiTheme="minorEastAsia" w:hAnsiTheme="minorEastAsia" w:hint="eastAsia"/>
          <w:sz w:val="21"/>
          <w:szCs w:val="21"/>
        </w:rPr>
      </w:pPr>
      <w:r>
        <w:rPr>
          <w:rFonts w:asciiTheme="majorEastAsia" w:eastAsiaTheme="majorEastAsia" w:hAnsiTheme="majorEastAsia" w:hint="eastAsia"/>
          <w:b/>
          <w:sz w:val="21"/>
          <w:szCs w:val="21"/>
          <w:highlight w:val="yellow"/>
        </w:rPr>
        <w:t>2</w:t>
      </w:r>
      <w:r>
        <w:rPr>
          <w:rFonts w:asciiTheme="majorEastAsia" w:eastAsiaTheme="majorEastAsia" w:hAnsiTheme="majorEastAsia"/>
          <w:b/>
          <w:sz w:val="21"/>
          <w:szCs w:val="21"/>
          <w:highlight w:val="yellow"/>
        </w:rPr>
        <w:t xml:space="preserve">8.2 </w:t>
      </w:r>
      <w:r>
        <w:rPr>
          <w:rFonts w:asciiTheme="majorEastAsia" w:eastAsiaTheme="majorEastAsia" w:hAnsiTheme="majorEastAsia" w:hint="eastAsia"/>
          <w:b/>
          <w:sz w:val="21"/>
          <w:szCs w:val="21"/>
          <w:highlight w:val="yellow"/>
        </w:rPr>
        <w:t>采购代理机构将在满足开标条件（</w:t>
      </w:r>
      <w:r>
        <w:rPr>
          <w:rFonts w:asciiTheme="majorEastAsia" w:eastAsiaTheme="majorEastAsia" w:hAnsiTheme="majorEastAsia" w:cs="宋体" w:hint="eastAsia"/>
          <w:b/>
          <w:sz w:val="21"/>
          <w:szCs w:val="21"/>
          <w:highlight w:val="yellow"/>
          <w:shd w:val="clear" w:color="auto" w:fill="FFFFFF"/>
        </w:rPr>
        <w:t>①</w:t>
      </w:r>
      <w:r>
        <w:rPr>
          <w:rFonts w:asciiTheme="majorEastAsia" w:eastAsiaTheme="majorEastAsia" w:hAnsiTheme="majorEastAsia" w:hint="eastAsia"/>
          <w:b/>
          <w:sz w:val="21"/>
          <w:szCs w:val="21"/>
          <w:highlight w:val="yellow"/>
        </w:rPr>
        <w:t>解密时间结束，解密后的投标供应商数量满足开标要求或</w:t>
      </w:r>
      <w:r>
        <w:rPr>
          <w:rFonts w:asciiTheme="majorEastAsia" w:eastAsiaTheme="majorEastAsia" w:hAnsiTheme="majorEastAsia" w:cs="宋体" w:hint="eastAsia"/>
          <w:b/>
          <w:sz w:val="21"/>
          <w:szCs w:val="21"/>
          <w:highlight w:val="yellow"/>
          <w:shd w:val="clear" w:color="auto" w:fill="FFFFFF"/>
        </w:rPr>
        <w:t>②</w:t>
      </w:r>
      <w:r>
        <w:rPr>
          <w:rFonts w:asciiTheme="majorEastAsia" w:eastAsiaTheme="majorEastAsia" w:hAnsiTheme="majorEastAsia" w:hint="eastAsia"/>
          <w:b/>
          <w:sz w:val="21"/>
          <w:szCs w:val="21"/>
          <w:highlight w:val="yellow"/>
        </w:rPr>
        <w:t>解密时间结束前所有投标供应商均完成投标文件解密）后，对投标文件进行开标，并在网上公布开标结果。</w:t>
      </w:r>
    </w:p>
    <w:p w14:paraId="570AB697" w14:textId="77777777" w:rsidR="00B55F50" w:rsidRDefault="00B55F50">
      <w:pPr>
        <w:spacing w:line="360" w:lineRule="auto"/>
        <w:ind w:firstLineChars="150" w:firstLine="360"/>
        <w:rPr>
          <w:rFonts w:asciiTheme="minorEastAsia" w:hAnsiTheme="minorEastAsia" w:hint="eastAsia"/>
          <w:szCs w:val="21"/>
        </w:rPr>
      </w:pPr>
    </w:p>
    <w:p w14:paraId="510BB64A"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评审要求</w:t>
      </w:r>
    </w:p>
    <w:p w14:paraId="495D2340"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29．评审委员会组成</w:t>
      </w:r>
    </w:p>
    <w:p w14:paraId="151E3D7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29.1网上开标结束后召开评审会议，评审委员会由招标代理机构依法组建，负责评审活动。</w:t>
      </w:r>
    </w:p>
    <w:p w14:paraId="4428072B" w14:textId="77777777" w:rsidR="00B55F50" w:rsidRDefault="00000000">
      <w:pPr>
        <w:spacing w:line="360" w:lineRule="auto"/>
        <w:ind w:firstLineChars="196" w:firstLine="412"/>
        <w:rPr>
          <w:rFonts w:asciiTheme="minorEastAsia" w:hAnsiTheme="minorEastAsia" w:hint="eastAsia"/>
          <w:sz w:val="21"/>
          <w:szCs w:val="21"/>
        </w:rPr>
      </w:pPr>
      <w:bookmarkStart w:id="41" w:name="_Hlk72436580"/>
      <w:r>
        <w:rPr>
          <w:rFonts w:asciiTheme="minorEastAsia" w:hAnsiTheme="minorEastAsia" w:hint="eastAsia"/>
          <w:sz w:val="21"/>
          <w:szCs w:val="21"/>
        </w:rPr>
        <w:t>评审委员会由采购人代表和评审专家组成，成员人数应当为5人以上单数（部分条件下为7人以上单数），其中评审专家不得少于成员总数的三分之二。</w:t>
      </w:r>
      <w:bookmarkEnd w:id="41"/>
      <w:r>
        <w:rPr>
          <w:rFonts w:asciiTheme="minorEastAsia" w:hAnsiTheme="minorEastAsia" w:hint="eastAsia"/>
          <w:sz w:val="21"/>
          <w:szCs w:val="21"/>
        </w:rPr>
        <w:t>评定分离项目</w:t>
      </w:r>
      <w:r>
        <w:rPr>
          <w:rFonts w:asciiTheme="minorEastAsia" w:hAnsiTheme="minorEastAsia"/>
          <w:sz w:val="21"/>
          <w:szCs w:val="21"/>
        </w:rPr>
        <w:t>评审专家</w:t>
      </w:r>
      <w:r>
        <w:rPr>
          <w:rFonts w:asciiTheme="minorEastAsia" w:hAnsiTheme="minorEastAsia" w:hint="eastAsia"/>
          <w:sz w:val="21"/>
          <w:szCs w:val="21"/>
        </w:rPr>
        <w:t>均</w:t>
      </w:r>
      <w:r>
        <w:rPr>
          <w:rFonts w:asciiTheme="minorEastAsia" w:hAnsiTheme="minorEastAsia"/>
          <w:sz w:val="21"/>
          <w:szCs w:val="21"/>
        </w:rPr>
        <w:t>由</w:t>
      </w:r>
      <w:r>
        <w:rPr>
          <w:rFonts w:asciiTheme="minorEastAsia" w:hAnsiTheme="minorEastAsia" w:hint="eastAsia"/>
          <w:sz w:val="21"/>
          <w:szCs w:val="21"/>
        </w:rPr>
        <w:t>评审专家组成。评审专家一般是从深圳市政府采购评审专家库中随机抽取。采购人代表须持本单位签发的《评审授权书》参加评审。</w:t>
      </w:r>
    </w:p>
    <w:p w14:paraId="4EA7E4C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29.2评审定标应当遵循公平、公正、科学、择优的原则。</w:t>
      </w:r>
    </w:p>
    <w:p w14:paraId="1A0045D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29.3评审活动依法进行，任何单位和个人不得非法干预评标过程和结果。</w:t>
      </w:r>
    </w:p>
    <w:p w14:paraId="17840EA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29.4评审过程中不允许违背评标程序或采用招标文件未载明的评标方法或评标因素进行评标。</w:t>
      </w:r>
    </w:p>
    <w:p w14:paraId="403272A2"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lastRenderedPageBreak/>
        <w:t>29.5 开标后，直到签订合同为止，凡属于对投标文件的审查、澄清、评价和比较的有关资料以及中标候选人的推荐情况、与评审有关的其他任何情况均严格保密（</w:t>
      </w:r>
      <w:r>
        <w:rPr>
          <w:rFonts w:asciiTheme="minorEastAsia" w:hAnsiTheme="minorEastAsia" w:hint="eastAsia"/>
          <w:sz w:val="21"/>
          <w:szCs w:val="21"/>
        </w:rPr>
        <w:t>信息公开的内容除外</w:t>
      </w:r>
      <w:r>
        <w:rPr>
          <w:rFonts w:asciiTheme="minorEastAsia" w:hAnsiTheme="minorEastAsia" w:hint="eastAsia"/>
          <w:bCs/>
          <w:sz w:val="21"/>
          <w:szCs w:val="21"/>
        </w:rPr>
        <w:t>）。</w:t>
      </w:r>
    </w:p>
    <w:p w14:paraId="6A648E8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30．向评审委员会提供的资料</w:t>
      </w:r>
    </w:p>
    <w:p w14:paraId="2EBC136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30.1公开发布的招标文件，包括图纸、服务清单、答疑文件等；</w:t>
      </w:r>
    </w:p>
    <w:p w14:paraId="0040374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30.2其他评标必须的资料。</w:t>
      </w:r>
    </w:p>
    <w:p w14:paraId="3A95336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30.3评审委员会应当认真研究招标文件，至少应了解熟悉以下内容：</w:t>
      </w:r>
    </w:p>
    <w:p w14:paraId="08E1A80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（1）招标的目的；</w:t>
      </w:r>
    </w:p>
    <w:p w14:paraId="53F7B97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（2）招标项目需求的范围和性质；</w:t>
      </w:r>
    </w:p>
    <w:p w14:paraId="6193929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（3）招标文件规定的投标人的资格、财政预算限额、商务条款；</w:t>
      </w:r>
    </w:p>
    <w:p w14:paraId="756B0B0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（4）招标文件规定的评标程序、评标方法和评标因素；</w:t>
      </w:r>
    </w:p>
    <w:p w14:paraId="2692445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（5）招标文件所列示的资格性审查表及符合性审查表。</w:t>
      </w:r>
    </w:p>
    <w:p w14:paraId="5455685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31．独立评审</w:t>
      </w:r>
    </w:p>
    <w:p w14:paraId="6B90D986"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t>3</w:t>
      </w:r>
      <w:r>
        <w:rPr>
          <w:rFonts w:asciiTheme="minorEastAsia" w:hAnsiTheme="minorEastAsia"/>
          <w:bCs/>
          <w:sz w:val="21"/>
          <w:szCs w:val="21"/>
        </w:rPr>
        <w:t>1</w:t>
      </w:r>
      <w:r>
        <w:rPr>
          <w:rFonts w:asciiTheme="minorEastAsia" w:hAnsiTheme="minorEastAsia" w:hint="eastAsia"/>
          <w:bCs/>
          <w:sz w:val="21"/>
          <w:szCs w:val="21"/>
        </w:rPr>
        <w:t>.1</w:t>
      </w:r>
      <w:r>
        <w:rPr>
          <w:rFonts w:asciiTheme="minorEastAsia" w:hAnsiTheme="minorEastAsia" w:hint="eastAsia"/>
          <w:sz w:val="21"/>
          <w:szCs w:val="21"/>
        </w:rPr>
        <w:t>评审委员会</w:t>
      </w:r>
      <w:r>
        <w:rPr>
          <w:rFonts w:asciiTheme="minorEastAsia" w:hAnsiTheme="minorEastAsia" w:hint="eastAsia"/>
          <w:bCs/>
          <w:sz w:val="21"/>
          <w:szCs w:val="21"/>
        </w:rPr>
        <w:t>成员的评标活动应当独立进行，并应遵循投标文件初审、澄清有关问题、比较与评价、确定中标供应商、编写评审报告的工作程序。</w:t>
      </w:r>
    </w:p>
    <w:p w14:paraId="2EF5D68D" w14:textId="77777777" w:rsidR="00B55F50" w:rsidRDefault="00B55F50">
      <w:pPr>
        <w:spacing w:line="360" w:lineRule="auto"/>
        <w:ind w:firstLineChars="196" w:firstLine="470"/>
        <w:rPr>
          <w:rFonts w:asciiTheme="minorEastAsia" w:hAnsiTheme="minorEastAsia" w:hint="eastAsia"/>
          <w:bCs/>
          <w:szCs w:val="21"/>
        </w:rPr>
      </w:pPr>
    </w:p>
    <w:p w14:paraId="2834B637"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评审程序及评审方法</w:t>
      </w:r>
    </w:p>
    <w:p w14:paraId="093F3167"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32．投标文件初审</w:t>
      </w:r>
    </w:p>
    <w:p w14:paraId="5856F29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32.1投标文件初审包括资格性审查和符合性审查。</w:t>
      </w:r>
    </w:p>
    <w:p w14:paraId="1AA5713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资格性审查：依据法律法规和招标文件的规定，对投标文件中的资格证明等进行审查，以确定投标供应商是否具备投标资格。</w:t>
      </w:r>
    </w:p>
    <w:p w14:paraId="57F4DCB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符合性审查：依据招标文件的规定，对投标文件的有效性、完整性和对招标文件的响应程度进行审查，以确定是否满足符合性审查的要求。</w:t>
      </w:r>
    </w:p>
    <w:p w14:paraId="67C51A5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32.2 投标文件初审内容请详见《资格性审查表》和《符合性审查表》部分。投标人若有一条审查不通过则按投标无效处理。</w:t>
      </w:r>
    </w:p>
    <w:p w14:paraId="0F9194F1"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t>32.3 投标文件初审中关于供应</w:t>
      </w:r>
      <w:proofErr w:type="gramStart"/>
      <w:r>
        <w:rPr>
          <w:rFonts w:asciiTheme="minorEastAsia" w:hAnsiTheme="minorEastAsia" w:hint="eastAsia"/>
          <w:bCs/>
          <w:sz w:val="21"/>
          <w:szCs w:val="21"/>
        </w:rPr>
        <w:t>商家数</w:t>
      </w:r>
      <w:proofErr w:type="gramEnd"/>
      <w:r>
        <w:rPr>
          <w:rFonts w:asciiTheme="minorEastAsia" w:hAnsiTheme="minorEastAsia" w:hint="eastAsia"/>
          <w:bCs/>
          <w:sz w:val="21"/>
          <w:szCs w:val="21"/>
        </w:rPr>
        <w:t>的计算:</w:t>
      </w:r>
    </w:p>
    <w:p w14:paraId="5F0BA0A4"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C1E8B2B"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w:t>
      </w:r>
      <w:r>
        <w:rPr>
          <w:rFonts w:asciiTheme="minorEastAsia" w:hAnsiTheme="minorEastAsia" w:hint="eastAsia"/>
          <w:bCs/>
          <w:sz w:val="21"/>
          <w:szCs w:val="21"/>
        </w:rPr>
        <w:lastRenderedPageBreak/>
        <w:t>标文件规定的方式确定一个投标人获得中标人推荐资格，招标文件未规定的采取随机抽取方式确定，其他同品牌投标人不作为中标候选人。</w:t>
      </w:r>
    </w:p>
    <w:p w14:paraId="1ACDD76D" w14:textId="77777777" w:rsidR="00B55F50" w:rsidRDefault="00000000">
      <w:pPr>
        <w:spacing w:line="360" w:lineRule="auto"/>
        <w:ind w:firstLineChars="196" w:firstLine="412"/>
        <w:rPr>
          <w:rFonts w:asciiTheme="minorEastAsia" w:hAnsiTheme="minorEastAsia" w:hint="eastAsia"/>
          <w:bCs/>
          <w:sz w:val="21"/>
          <w:szCs w:val="21"/>
        </w:rPr>
      </w:pPr>
      <w:r>
        <w:rPr>
          <w:rFonts w:asciiTheme="minorEastAsia" w:hAnsiTheme="minorEastAsia" w:hint="eastAsia"/>
          <w:bCs/>
          <w:sz w:val="21"/>
          <w:szCs w:val="21"/>
        </w:rPr>
        <w:t>32.3.3非单一产品采购项目，采购人应当根据采购项目技术构成、产品价格比重等合理确定核心产品，并在招标文件中载明。多家投标人提供的核心产品品牌相同的，按前两款规定处理。</w:t>
      </w:r>
    </w:p>
    <w:p w14:paraId="65CE2C2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32.4投标人投标文件作无效处理的情形，具体包括但不限于以下：</w:t>
      </w:r>
    </w:p>
    <w:p w14:paraId="3181309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32.4.1不同投标人的投标文件由同一单位或者同一个人编制，或者由同一个人分阶段参与编制；</w:t>
      </w:r>
    </w:p>
    <w:p w14:paraId="443292F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32.4.</w:t>
      </w:r>
      <w:r>
        <w:rPr>
          <w:rFonts w:asciiTheme="minorEastAsia" w:hAnsiTheme="minorEastAsia" w:hint="eastAsia"/>
          <w:sz w:val="21"/>
          <w:szCs w:val="21"/>
        </w:rPr>
        <w:t>2不同投标人委托同一单位或者个人办理投标事宜；</w:t>
      </w:r>
    </w:p>
    <w:p w14:paraId="633D9DD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32.4.3不同投标人的投标文件载明的项目管理成员或者联系人员为同一人；</w:t>
      </w:r>
    </w:p>
    <w:p w14:paraId="4DDE431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32.4.4不同投标人的投标文件异常一致或者投标报价呈规律性差异；</w:t>
      </w:r>
    </w:p>
    <w:p w14:paraId="62BF887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32.4.5</w:t>
      </w:r>
      <w:r>
        <w:rPr>
          <w:rFonts w:asciiTheme="minorEastAsia" w:hAnsiTheme="minorEastAsia"/>
          <w:sz w:val="21"/>
          <w:szCs w:val="21"/>
        </w:rPr>
        <w:t>不同投标供应商的投标文件或部分投标文件相互混装</w:t>
      </w:r>
      <w:r>
        <w:rPr>
          <w:rFonts w:asciiTheme="minorEastAsia" w:hAnsiTheme="minorEastAsia" w:hint="eastAsia"/>
          <w:sz w:val="21"/>
          <w:szCs w:val="21"/>
        </w:rPr>
        <w:t>；</w:t>
      </w:r>
    </w:p>
    <w:p w14:paraId="68E40EC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32.4.6投标供应商之间相互约定给予未中标的供应商利益补偿；</w:t>
      </w:r>
    </w:p>
    <w:p w14:paraId="1017F3A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32.4.7不同投标供应商的法定代表人、主要经营负责人、项目投标授权代表人、项目负责人、主要技术人员为同一人、属同一单位或者同一单位缴纳社会保险；</w:t>
      </w:r>
    </w:p>
    <w:p w14:paraId="01EB6E8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32.4.8不同投标供应商的投标文件内容存在非正常一致；</w:t>
      </w:r>
    </w:p>
    <w:p w14:paraId="3FFC7D4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32.4.9在同一单位工作人员为两家以上（含两家）供应商进行同一项投标活动；</w:t>
      </w:r>
    </w:p>
    <w:p w14:paraId="545FAC4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32.4.10主管部门依照法律、法规认定的其他情形。</w:t>
      </w:r>
    </w:p>
    <w:p w14:paraId="7561A85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32.5对不属于《资格性审查表》和《符合性审查表》所列的其他情形，除专用条款另有规定和32.4条款所列情形外，不得作为投标无效的理由。</w:t>
      </w:r>
    </w:p>
    <w:p w14:paraId="3E84DFF0"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33．澄清有关问题</w:t>
      </w:r>
    </w:p>
    <w:p w14:paraId="0A8FC040" w14:textId="77777777" w:rsidR="00B55F50" w:rsidRDefault="00000000">
      <w:pPr>
        <w:spacing w:line="360" w:lineRule="auto"/>
        <w:ind w:firstLineChars="196" w:firstLine="412"/>
        <w:rPr>
          <w:rFonts w:asciiTheme="minorEastAsia" w:hAnsiTheme="minorEastAsia" w:hint="eastAsia"/>
          <w:sz w:val="21"/>
          <w:szCs w:val="21"/>
        </w:rPr>
      </w:pPr>
      <w:bookmarkStart w:id="42" w:name="_Hlk71407321"/>
      <w:r>
        <w:rPr>
          <w:rFonts w:asciiTheme="minorEastAsia" w:hAnsiTheme="minorEastAsia" w:hint="eastAsia"/>
          <w:sz w:val="21"/>
          <w:szCs w:val="21"/>
        </w:rPr>
        <w:t>3</w:t>
      </w:r>
      <w:r>
        <w:rPr>
          <w:rFonts w:asciiTheme="minorEastAsia" w:hAnsiTheme="minorEastAsia"/>
          <w:sz w:val="21"/>
          <w:szCs w:val="21"/>
        </w:rPr>
        <w:t>3.1</w:t>
      </w:r>
      <w:r>
        <w:rPr>
          <w:rFonts w:asciiTheme="minorEastAsia" w:hAnsiTheme="minorEastAsia" w:hint="eastAsia"/>
          <w:sz w:val="21"/>
          <w:szCs w:val="21"/>
        </w:rPr>
        <w:t>对招标文件中描述有歧义或前后不一致的地方（不含</w:t>
      </w:r>
      <w:r>
        <w:rPr>
          <w:rFonts w:asciiTheme="minorEastAsia" w:hAnsiTheme="minorEastAsia"/>
          <w:sz w:val="21"/>
          <w:szCs w:val="21"/>
        </w:rPr>
        <w:t>招标文件存在歧义、重大缺陷导致评</w:t>
      </w:r>
      <w:r>
        <w:rPr>
          <w:rFonts w:asciiTheme="minorEastAsia" w:hAnsiTheme="minorEastAsia" w:hint="eastAsia"/>
          <w:sz w:val="21"/>
          <w:szCs w:val="21"/>
        </w:rPr>
        <w:t>审</w:t>
      </w:r>
      <w:r>
        <w:rPr>
          <w:rFonts w:asciiTheme="minorEastAsia" w:hAnsiTheme="minorEastAsia"/>
          <w:sz w:val="21"/>
          <w:szCs w:val="21"/>
        </w:rPr>
        <w:t>工作无法进行</w:t>
      </w:r>
      <w:r>
        <w:rPr>
          <w:rFonts w:asciiTheme="minorEastAsia" w:hAnsiTheme="minorEastAsia" w:hint="eastAsia"/>
          <w:sz w:val="21"/>
          <w:szCs w:val="21"/>
        </w:rPr>
        <w:t>的情况），评审委员会有权进行评判，但对同一条款的评判应适用于每个投标人。</w:t>
      </w:r>
      <w:bookmarkEnd w:id="42"/>
    </w:p>
    <w:p w14:paraId="47CF045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w:t>
      </w:r>
      <w:r>
        <w:rPr>
          <w:rFonts w:asciiTheme="minorEastAsia" w:hAnsiTheme="minorEastAsia"/>
          <w:sz w:val="21"/>
          <w:szCs w:val="21"/>
        </w:rPr>
        <w:t>3.2评</w:t>
      </w:r>
      <w:r>
        <w:rPr>
          <w:rFonts w:asciiTheme="minorEastAsia" w:hAnsiTheme="minorEastAsia" w:hint="eastAsia"/>
          <w:sz w:val="21"/>
          <w:szCs w:val="21"/>
        </w:rPr>
        <w:t>审</w:t>
      </w:r>
      <w:r>
        <w:rPr>
          <w:rFonts w:asciiTheme="minorEastAsia" w:hAnsiTheme="minorEastAsia"/>
          <w:sz w:val="21"/>
          <w:szCs w:val="21"/>
        </w:rPr>
        <w:t>委员会发现招标文件存在歧义、重大缺陷导致评</w:t>
      </w:r>
      <w:r>
        <w:rPr>
          <w:rFonts w:asciiTheme="minorEastAsia" w:hAnsiTheme="minorEastAsia" w:hint="eastAsia"/>
          <w:sz w:val="21"/>
          <w:szCs w:val="21"/>
        </w:rPr>
        <w:t>审</w:t>
      </w:r>
      <w:r>
        <w:rPr>
          <w:rFonts w:asciiTheme="minorEastAsia" w:hAnsiTheme="minorEastAsia"/>
          <w:sz w:val="21"/>
          <w:szCs w:val="21"/>
        </w:rPr>
        <w:t>工作无法进行，或者招标文件内容违反国家有关强制性规定的，应当停止评</w:t>
      </w:r>
      <w:r>
        <w:rPr>
          <w:rFonts w:asciiTheme="minorEastAsia" w:hAnsiTheme="minorEastAsia" w:hint="eastAsia"/>
          <w:sz w:val="21"/>
          <w:szCs w:val="21"/>
        </w:rPr>
        <w:t>审</w:t>
      </w:r>
      <w:r>
        <w:rPr>
          <w:rFonts w:asciiTheme="minorEastAsia" w:hAnsiTheme="minorEastAsia"/>
          <w:sz w:val="21"/>
          <w:szCs w:val="21"/>
        </w:rPr>
        <w:t>工作，与</w:t>
      </w:r>
      <w:r>
        <w:rPr>
          <w:rFonts w:asciiTheme="minorEastAsia" w:hAnsiTheme="minorEastAsia" w:hint="eastAsia"/>
          <w:sz w:val="21"/>
          <w:szCs w:val="21"/>
        </w:rPr>
        <w:t>招标代理机构</w:t>
      </w:r>
      <w:r>
        <w:rPr>
          <w:rFonts w:asciiTheme="minorEastAsia" w:hAnsiTheme="minorEastAsia"/>
          <w:sz w:val="21"/>
          <w:szCs w:val="21"/>
        </w:rPr>
        <w:t>沟通并作书面记录。</w:t>
      </w:r>
      <w:r>
        <w:rPr>
          <w:rFonts w:asciiTheme="minorEastAsia" w:hAnsiTheme="minorEastAsia" w:hint="eastAsia"/>
          <w:sz w:val="21"/>
          <w:szCs w:val="21"/>
        </w:rPr>
        <w:t>经</w:t>
      </w:r>
      <w:r>
        <w:rPr>
          <w:rFonts w:asciiTheme="minorEastAsia" w:hAnsiTheme="minorEastAsia"/>
          <w:sz w:val="21"/>
          <w:szCs w:val="21"/>
        </w:rPr>
        <w:t>确认后，</w:t>
      </w:r>
      <w:r>
        <w:rPr>
          <w:rFonts w:asciiTheme="minorEastAsia" w:hAnsiTheme="minorEastAsia" w:hint="eastAsia"/>
          <w:sz w:val="21"/>
          <w:szCs w:val="21"/>
        </w:rPr>
        <w:t>项目</w:t>
      </w:r>
      <w:r>
        <w:rPr>
          <w:rFonts w:asciiTheme="minorEastAsia" w:hAnsiTheme="minorEastAsia"/>
          <w:sz w:val="21"/>
          <w:szCs w:val="21"/>
        </w:rPr>
        <w:t>应当修改招标文件，重新组织采购活动。</w:t>
      </w:r>
    </w:p>
    <w:p w14:paraId="6BE6FE3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33.3</w:t>
      </w:r>
      <w:r>
        <w:rPr>
          <w:rFonts w:asciiTheme="minorEastAsia" w:hAnsiTheme="minorEastAsia" w:hint="eastAsia"/>
          <w:sz w:val="21"/>
          <w:szCs w:val="21"/>
        </w:rPr>
        <w:t>对于投标文件中含义不明确、同类问题表述不一致或者有明显文字和计算错误的内容，评审委员会应当以书面形式要求投标人</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必要的澄清、说明或者补正。</w:t>
      </w:r>
    </w:p>
    <w:p w14:paraId="17B4223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4911FF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根据本通用条款第34条，凡属于评审委员会在评审中发现的算术错误进行核实的修改不在此列。</w:t>
      </w:r>
    </w:p>
    <w:p w14:paraId="7E85642E" w14:textId="77777777" w:rsidR="00B55F50" w:rsidRDefault="00000000">
      <w:pPr>
        <w:spacing w:line="360" w:lineRule="auto"/>
        <w:rPr>
          <w:rFonts w:asciiTheme="minorEastAsia" w:hAnsiTheme="minorEastAsia" w:hint="eastAsia"/>
          <w:sz w:val="21"/>
          <w:szCs w:val="21"/>
        </w:rPr>
      </w:pPr>
      <w:bookmarkStart w:id="43" w:name="_Toc73521669"/>
      <w:bookmarkStart w:id="44" w:name="_Toc100052400"/>
      <w:bookmarkStart w:id="45" w:name="_Toc73521581"/>
      <w:bookmarkStart w:id="46" w:name="_Toc73517673"/>
      <w:bookmarkStart w:id="47" w:name="_Toc73518151"/>
      <w:r>
        <w:rPr>
          <w:rFonts w:asciiTheme="minorEastAsia" w:hAnsiTheme="minorEastAsia" w:hint="eastAsia"/>
          <w:sz w:val="21"/>
          <w:szCs w:val="21"/>
        </w:rPr>
        <w:t>34．错误的修正</w:t>
      </w:r>
      <w:bookmarkEnd w:id="43"/>
      <w:bookmarkEnd w:id="44"/>
      <w:bookmarkEnd w:id="45"/>
      <w:bookmarkEnd w:id="46"/>
      <w:bookmarkEnd w:id="47"/>
    </w:p>
    <w:p w14:paraId="5E61444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投标文件报价出现前后不一致的，除专用条款另有规定外，按照下列规定修正：</w:t>
      </w:r>
    </w:p>
    <w:p w14:paraId="5486271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34.1投标文件中开标一览表投标报价内容与投标文件中投标报价相应内容不一致的，以开标一览表为准；</w:t>
      </w:r>
    </w:p>
    <w:p w14:paraId="3996BDD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34.2大写金额和小写金额不一致的，以大写金额为准；</w:t>
      </w:r>
    </w:p>
    <w:p w14:paraId="66FE30E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34.3单价金额小数点或者百分比有明显错位，以开标一览表的总价为准，并修改单价；</w:t>
      </w:r>
    </w:p>
    <w:p w14:paraId="40A61C0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34.4总价金额与按单价汇总金额不一致的，以单价金额计算结果为准。</w:t>
      </w:r>
    </w:p>
    <w:p w14:paraId="3F8E0EC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34.5同时出现两种以上不一致的，按照前款规定的顺序修正。修正后的报价按照本通用条款33条的规定，经投标人确认后产生约束力，投标人不确认的，其投标无效。</w:t>
      </w:r>
    </w:p>
    <w:p w14:paraId="47DA117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35．投标文件的比较与评价</w:t>
      </w:r>
    </w:p>
    <w:p w14:paraId="13DD7B1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2C71DC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评审委员会成员对需要共同认定的事项存在争议的，应当按照少数服从多数的原则</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结论。持不同意见的评审委员会成员应当书面</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说明，否则视为无异议。</w:t>
      </w:r>
    </w:p>
    <w:p w14:paraId="1BCE5CFF"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36. 实地考察或资料查验</w:t>
      </w:r>
    </w:p>
    <w:p w14:paraId="56D2663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36.1在评审过程中，评审委员会有权决定是否对本项目投标人进行实地考察或资料查验（原件）。投标人应随时做好接受实地考察或资料查验的准备。</w:t>
      </w:r>
    </w:p>
    <w:p w14:paraId="60A86C66"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37．评审方法</w:t>
      </w:r>
    </w:p>
    <w:p w14:paraId="38538123" w14:textId="77777777" w:rsidR="00B55F50" w:rsidRDefault="00000000">
      <w:pPr>
        <w:spacing w:line="360" w:lineRule="auto"/>
        <w:ind w:firstLineChars="196" w:firstLine="413"/>
        <w:rPr>
          <w:rFonts w:asciiTheme="minorEastAsia" w:hAnsiTheme="minorEastAsia" w:hint="eastAsia"/>
          <w:b/>
          <w:bCs/>
          <w:sz w:val="21"/>
          <w:szCs w:val="21"/>
        </w:rPr>
      </w:pPr>
      <w:r>
        <w:rPr>
          <w:rFonts w:asciiTheme="minorEastAsia" w:hAnsiTheme="minorEastAsia" w:hint="eastAsia"/>
          <w:b/>
          <w:bCs/>
          <w:sz w:val="21"/>
          <w:szCs w:val="21"/>
        </w:rPr>
        <w:t>37.1.1最低价法</w:t>
      </w:r>
    </w:p>
    <w:p w14:paraId="768DEDC2" w14:textId="77777777" w:rsidR="00B55F50" w:rsidRDefault="00000000">
      <w:pPr>
        <w:spacing w:line="360" w:lineRule="auto"/>
        <w:ind w:firstLineChars="196" w:firstLine="412"/>
        <w:rPr>
          <w:rFonts w:asciiTheme="minorEastAsia" w:hAnsiTheme="minorEastAsia" w:hint="eastAsia"/>
          <w:sz w:val="21"/>
          <w:szCs w:val="21"/>
        </w:rPr>
      </w:pPr>
      <w:bookmarkStart w:id="48" w:name="_Hlk72438142"/>
      <w:r>
        <w:rPr>
          <w:rFonts w:asciiTheme="minorEastAsia" w:hAnsiTheme="minorEastAsia"/>
          <w:sz w:val="21"/>
          <w:szCs w:val="21"/>
        </w:rPr>
        <w:t>最低价法，是指</w:t>
      </w:r>
      <w:r>
        <w:rPr>
          <w:rFonts w:asciiTheme="minorEastAsia" w:hAnsiTheme="minorEastAsia" w:hint="eastAsia"/>
          <w:sz w:val="21"/>
          <w:szCs w:val="21"/>
        </w:rPr>
        <w:t>完全</w:t>
      </w:r>
      <w:r>
        <w:rPr>
          <w:rFonts w:asciiTheme="minorEastAsia" w:hAnsiTheme="minorEastAsia"/>
          <w:sz w:val="21"/>
          <w:szCs w:val="21"/>
        </w:rPr>
        <w:t>满足招标文件实质性要求，</w:t>
      </w:r>
      <w:r>
        <w:rPr>
          <w:rFonts w:asciiTheme="minorEastAsia" w:hAnsiTheme="minorEastAsia" w:hint="eastAsia"/>
          <w:sz w:val="21"/>
          <w:szCs w:val="21"/>
        </w:rPr>
        <w:t>按照报价由低到高的顺序，依据招标文件中规定的数量或者比例推荐候选中标供应商。</w:t>
      </w:r>
    </w:p>
    <w:p w14:paraId="3DE727B5" w14:textId="77777777" w:rsidR="00B55F50" w:rsidRDefault="00000000">
      <w:pPr>
        <w:spacing w:line="360" w:lineRule="auto"/>
        <w:ind w:firstLineChars="196" w:firstLine="413"/>
        <w:rPr>
          <w:rFonts w:asciiTheme="minorEastAsia" w:hAnsiTheme="minorEastAsia" w:hint="eastAsia"/>
          <w:b/>
          <w:bCs/>
          <w:sz w:val="21"/>
          <w:szCs w:val="21"/>
        </w:rPr>
      </w:pPr>
      <w:r>
        <w:rPr>
          <w:rFonts w:asciiTheme="minorEastAsia" w:hAnsiTheme="minorEastAsia" w:hint="eastAsia"/>
          <w:b/>
          <w:bCs/>
          <w:sz w:val="21"/>
          <w:szCs w:val="21"/>
        </w:rPr>
        <w:t>37.1.2综合评分法</w:t>
      </w:r>
    </w:p>
    <w:p w14:paraId="67EB2AE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综合评分法，是指</w:t>
      </w:r>
      <w:r>
        <w:rPr>
          <w:rFonts w:asciiTheme="minorEastAsia" w:hAnsiTheme="minorEastAsia" w:hint="eastAsia"/>
          <w:sz w:val="21"/>
          <w:szCs w:val="21"/>
        </w:rPr>
        <w:t>在</w:t>
      </w:r>
      <w:r>
        <w:rPr>
          <w:rFonts w:asciiTheme="minorEastAsia" w:hAnsiTheme="minorEastAsia"/>
          <w:sz w:val="21"/>
          <w:szCs w:val="21"/>
        </w:rPr>
        <w:t>满足招标文件全部实质性要求</w:t>
      </w:r>
      <w:r>
        <w:rPr>
          <w:rFonts w:asciiTheme="minorEastAsia" w:hAnsiTheme="minorEastAsia" w:hint="eastAsia"/>
          <w:sz w:val="21"/>
          <w:szCs w:val="21"/>
        </w:rPr>
        <w:t>的前提下</w:t>
      </w:r>
      <w:r>
        <w:rPr>
          <w:rFonts w:asciiTheme="minorEastAsia" w:hAnsiTheme="minorEastAsia"/>
          <w:sz w:val="21"/>
          <w:szCs w:val="21"/>
        </w:rPr>
        <w:t>，</w:t>
      </w:r>
      <w:r>
        <w:rPr>
          <w:rFonts w:asciiTheme="minorEastAsia" w:hAnsiTheme="minorEastAsia" w:hint="eastAsia"/>
          <w:sz w:val="21"/>
          <w:szCs w:val="21"/>
        </w:rPr>
        <w:t>按照招标文件中规定的各项因素进行综合评审，评审总得分排名前列的投标人，作为推荐的候选中标供应商。</w:t>
      </w:r>
      <w:bookmarkEnd w:id="48"/>
      <w:r>
        <w:rPr>
          <w:rFonts w:asciiTheme="minorEastAsia" w:hAnsiTheme="minorEastAsia" w:hint="eastAsia"/>
          <w:bCs/>
          <w:color w:val="FF0000"/>
          <w:sz w:val="21"/>
          <w:szCs w:val="21"/>
        </w:rPr>
        <w:t xml:space="preserve">  </w:t>
      </w:r>
      <w:r>
        <w:rPr>
          <w:rFonts w:asciiTheme="minorEastAsia" w:hAnsiTheme="minorEastAsia" w:hint="eastAsia"/>
          <w:bCs/>
          <w:sz w:val="21"/>
          <w:szCs w:val="21"/>
        </w:rPr>
        <w:t xml:space="preserve">                                                                                                                                                                                                                                                                                                                                                                                                                                                                                                                                                                                                                                                                                                                                                                                                                                                                                                                                                                                                                                                                                                                                                                                                                                                                                                                                                                                                                                                                                                                                                                                                                                                                                                                                                                                                                                                                                                                                                                                                                                                                                                                                                                                                                                                                                                                                                                                                                                                                                                                                                                                                                                                                                                                                                                                                                                                                                                                                                                                                                           </w:t>
      </w:r>
    </w:p>
    <w:p w14:paraId="43D92207" w14:textId="77777777" w:rsidR="00B55F50" w:rsidRDefault="00000000">
      <w:pPr>
        <w:spacing w:line="360" w:lineRule="auto"/>
        <w:ind w:firstLineChars="196" w:firstLine="413"/>
        <w:rPr>
          <w:rFonts w:asciiTheme="minorEastAsia" w:hAnsiTheme="minorEastAsia" w:hint="eastAsia"/>
          <w:b/>
          <w:bCs/>
          <w:sz w:val="21"/>
          <w:szCs w:val="21"/>
        </w:rPr>
      </w:pPr>
      <w:r>
        <w:rPr>
          <w:rFonts w:asciiTheme="minorEastAsia" w:hAnsiTheme="minorEastAsia" w:hint="eastAsia"/>
          <w:b/>
          <w:bCs/>
          <w:sz w:val="21"/>
          <w:szCs w:val="21"/>
        </w:rPr>
        <w:t>37.2 本项目采用的评审方法见本项目招标文件第一册“专用条款”的相关内容。</w:t>
      </w:r>
    </w:p>
    <w:p w14:paraId="7BFB3F08" w14:textId="77777777" w:rsidR="00B55F50" w:rsidRDefault="00000000">
      <w:pPr>
        <w:spacing w:line="360" w:lineRule="auto"/>
        <w:ind w:firstLineChars="196" w:firstLine="413"/>
        <w:rPr>
          <w:rFonts w:asciiTheme="minorEastAsia" w:hAnsiTheme="minorEastAsia" w:hint="eastAsia"/>
          <w:b/>
          <w:bCs/>
          <w:sz w:val="21"/>
          <w:szCs w:val="21"/>
        </w:rPr>
      </w:pPr>
      <w:r>
        <w:rPr>
          <w:rFonts w:asciiTheme="minorEastAsia" w:hAnsiTheme="minorEastAsia" w:hint="eastAsia"/>
          <w:b/>
          <w:bCs/>
          <w:sz w:val="21"/>
          <w:szCs w:val="21"/>
        </w:rPr>
        <w:t>37.3重新评审的情形</w:t>
      </w:r>
    </w:p>
    <w:p w14:paraId="70AE0399" w14:textId="77777777" w:rsidR="00B55F50" w:rsidRDefault="00000000">
      <w:pPr>
        <w:spacing w:line="360" w:lineRule="auto"/>
        <w:ind w:firstLineChars="196" w:firstLine="412"/>
        <w:rPr>
          <w:rFonts w:asciiTheme="minorEastAsia" w:hAnsiTheme="minorEastAsia" w:hint="eastAsia"/>
          <w:b/>
          <w:bCs/>
          <w:sz w:val="21"/>
          <w:szCs w:val="21"/>
        </w:rPr>
      </w:pPr>
      <w:r>
        <w:rPr>
          <w:rFonts w:asciiTheme="minorEastAsia" w:hAnsiTheme="minorEastAsia" w:cs="宋体" w:hint="eastAsia"/>
          <w:sz w:val="21"/>
          <w:szCs w:val="21"/>
        </w:rPr>
        <w:t>评审结果汇总完成后，除下列情形外，任何人不得修改评审结果：</w:t>
      </w:r>
    </w:p>
    <w:p w14:paraId="5ECD01C9"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37.3.1分值汇总计算错误的；</w:t>
      </w:r>
    </w:p>
    <w:p w14:paraId="79CA69F0"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37.3.2分项评分超出评分标准范围的；</w:t>
      </w:r>
    </w:p>
    <w:p w14:paraId="654F07EF"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lastRenderedPageBreak/>
        <w:t>37.3.3评审委员会成员对客观评审因素评分不一致的；</w:t>
      </w:r>
    </w:p>
    <w:p w14:paraId="23F03D75"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37.3.4经评审委员会认定评分畸高、</w:t>
      </w:r>
      <w:proofErr w:type="gramStart"/>
      <w:r>
        <w:rPr>
          <w:rFonts w:asciiTheme="minorEastAsia" w:hAnsiTheme="minorEastAsia" w:cs="宋体" w:hint="eastAsia"/>
          <w:sz w:val="21"/>
          <w:szCs w:val="21"/>
        </w:rPr>
        <w:t>畸</w:t>
      </w:r>
      <w:proofErr w:type="gramEnd"/>
      <w:r>
        <w:rPr>
          <w:rFonts w:asciiTheme="minorEastAsia" w:hAnsiTheme="minorEastAsia" w:cs="宋体" w:hint="eastAsia"/>
          <w:sz w:val="21"/>
          <w:szCs w:val="21"/>
        </w:rPr>
        <w:t>低的。</w:t>
      </w:r>
    </w:p>
    <w:p w14:paraId="52727EFB"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D7E35FC"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投标人对本条第一款情形提出质疑的，采购人或者采购代理机构可以组织原评审委员会进行重新评审，重新评审改变评审结果的，应当书面报告本级财政部门。</w:t>
      </w:r>
    </w:p>
    <w:p w14:paraId="3DE9AD02" w14:textId="77777777" w:rsidR="00B55F50" w:rsidRDefault="00000000">
      <w:pPr>
        <w:spacing w:line="360" w:lineRule="auto"/>
        <w:ind w:firstLineChars="196" w:firstLine="413"/>
        <w:rPr>
          <w:rFonts w:asciiTheme="minorEastAsia" w:hAnsiTheme="minorEastAsia" w:hint="eastAsia"/>
          <w:b/>
          <w:bCs/>
          <w:sz w:val="21"/>
          <w:szCs w:val="21"/>
        </w:rPr>
      </w:pPr>
      <w:r>
        <w:rPr>
          <w:rFonts w:asciiTheme="minorEastAsia" w:hAnsiTheme="minorEastAsia" w:hint="eastAsia"/>
          <w:b/>
          <w:bCs/>
          <w:sz w:val="21"/>
          <w:szCs w:val="21"/>
        </w:rPr>
        <w:t xml:space="preserve"> 37.4重新组建评审委员会的情形</w:t>
      </w:r>
    </w:p>
    <w:p w14:paraId="489F02DD"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评审委员会或者其成员存在下列情形导致评审结果无效的，重新组建评审委员会进行评标，并书面报告本级财政部门：</w:t>
      </w:r>
    </w:p>
    <w:p w14:paraId="173DA9A9"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37.4.1评审委员会组成不符合《政府采购货物和服务招标投标管理办法》规定的；</w:t>
      </w:r>
    </w:p>
    <w:p w14:paraId="33A275E9"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37.4.2有《政府采购货物和服务招标投标管理办法》第六十二条第一至五项情形的；</w:t>
      </w:r>
    </w:p>
    <w:p w14:paraId="7A924A5A"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37.4.3评审委员会及其成员独立评标受到非法干预的；</w:t>
      </w:r>
    </w:p>
    <w:p w14:paraId="593B4F50"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37.4.4有政府采购法实施条例第七十五条规定的违法行为的。</w:t>
      </w:r>
    </w:p>
    <w:p w14:paraId="535E8A33" w14:textId="77777777" w:rsidR="00B55F50" w:rsidRDefault="00000000">
      <w:pPr>
        <w:spacing w:line="360" w:lineRule="auto"/>
        <w:ind w:firstLineChars="196" w:firstLine="412"/>
        <w:rPr>
          <w:rFonts w:asciiTheme="minorEastAsia" w:hAnsiTheme="minorEastAsia" w:cs="宋体" w:hint="eastAsia"/>
          <w:sz w:val="21"/>
          <w:szCs w:val="21"/>
        </w:rPr>
      </w:pPr>
      <w:r>
        <w:rPr>
          <w:rFonts w:asciiTheme="minorEastAsia" w:hAnsiTheme="minorEastAsia" w:cs="宋体" w:hint="eastAsia"/>
          <w:sz w:val="21"/>
          <w:szCs w:val="21"/>
        </w:rPr>
        <w:t>有违法违规行为的原评审委员会成员不得参加重新组建的评审委员会。</w:t>
      </w:r>
    </w:p>
    <w:p w14:paraId="6CE8B412" w14:textId="77777777" w:rsidR="00B55F50" w:rsidRDefault="00B55F50">
      <w:pPr>
        <w:spacing w:line="360" w:lineRule="auto"/>
        <w:ind w:firstLineChars="196" w:firstLine="412"/>
        <w:rPr>
          <w:rFonts w:asciiTheme="minorEastAsia" w:hAnsiTheme="minorEastAsia" w:hint="eastAsia"/>
          <w:sz w:val="21"/>
          <w:szCs w:val="21"/>
        </w:rPr>
      </w:pPr>
    </w:p>
    <w:p w14:paraId="365105CF"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定标及公示</w:t>
      </w:r>
    </w:p>
    <w:p w14:paraId="5D58A5FF"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38．定标方法</w:t>
      </w:r>
    </w:p>
    <w:p w14:paraId="2CE512A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38.1非评定分离项目定标方法</w:t>
      </w:r>
    </w:p>
    <w:p w14:paraId="6B08B96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w:t>
      </w:r>
      <w:r>
        <w:rPr>
          <w:rFonts w:asciiTheme="minorEastAsia" w:hAnsiTheme="minorEastAsia"/>
          <w:sz w:val="21"/>
          <w:szCs w:val="21"/>
        </w:rPr>
        <w:t>.</w:t>
      </w:r>
      <w:r>
        <w:rPr>
          <w:rFonts w:asciiTheme="minorEastAsia" w:hAnsiTheme="minorEastAsia" w:hint="eastAsia"/>
          <w:sz w:val="21"/>
          <w:szCs w:val="21"/>
        </w:rPr>
        <w:t>1.1评审委员会依据本项目招标文件所约定的评审方法进行评审和比较，向招标代理机构提交书面评审报告，并根据评审方法比较评价结果从优</w:t>
      </w:r>
      <w:proofErr w:type="gramStart"/>
      <w:r>
        <w:rPr>
          <w:rFonts w:asciiTheme="minorEastAsia" w:hAnsiTheme="minorEastAsia" w:hint="eastAsia"/>
          <w:sz w:val="21"/>
          <w:szCs w:val="21"/>
        </w:rPr>
        <w:t>到劣进行</w:t>
      </w:r>
      <w:proofErr w:type="gramEnd"/>
      <w:r>
        <w:rPr>
          <w:rFonts w:asciiTheme="minorEastAsia" w:hAnsiTheme="minorEastAsia" w:hint="eastAsia"/>
          <w:sz w:val="21"/>
          <w:szCs w:val="21"/>
        </w:rPr>
        <w:t>排序，确定候选中标供应商。</w:t>
      </w:r>
    </w:p>
    <w:p w14:paraId="48BC80A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w:t>
      </w:r>
      <w:r>
        <w:rPr>
          <w:rFonts w:asciiTheme="minorEastAsia" w:hAnsiTheme="minorEastAsia"/>
          <w:sz w:val="21"/>
          <w:szCs w:val="21"/>
        </w:rPr>
        <w:t>.</w:t>
      </w:r>
      <w:r>
        <w:rPr>
          <w:rFonts w:asciiTheme="minorEastAsia" w:hAnsiTheme="minorEastAsia" w:hint="eastAsia"/>
          <w:sz w:val="21"/>
          <w:szCs w:val="21"/>
        </w:rPr>
        <w:t>1.2</w:t>
      </w:r>
      <w:r>
        <w:rPr>
          <w:rFonts w:asciiTheme="minorEastAsia" w:hAnsiTheme="minorEastAsia"/>
          <w:sz w:val="21"/>
          <w:szCs w:val="21"/>
        </w:rPr>
        <w:t>采用最低价法的，评</w:t>
      </w:r>
      <w:r>
        <w:rPr>
          <w:rFonts w:asciiTheme="minorEastAsia" w:hAnsiTheme="minorEastAsia" w:hint="eastAsia"/>
          <w:sz w:val="21"/>
          <w:szCs w:val="21"/>
        </w:rPr>
        <w:t>审</w:t>
      </w:r>
      <w:r>
        <w:rPr>
          <w:rFonts w:asciiTheme="minorEastAsia" w:hAnsiTheme="minorEastAsia"/>
          <w:sz w:val="21"/>
          <w:szCs w:val="21"/>
        </w:rPr>
        <w:t>结果按投标报价由低到高顺序排列。投标报价相同的并列。投标文件满足招标文件全部实质性要求且投标报价最低的</w:t>
      </w:r>
      <w:r>
        <w:rPr>
          <w:rFonts w:asciiTheme="minorEastAsia" w:hAnsiTheme="minorEastAsia" w:hint="eastAsia"/>
          <w:sz w:val="21"/>
          <w:szCs w:val="21"/>
        </w:rPr>
        <w:t>投标人为中标供应商</w:t>
      </w:r>
      <w:r>
        <w:rPr>
          <w:rFonts w:asciiTheme="minorEastAsia" w:hAnsiTheme="minorEastAsia"/>
          <w:sz w:val="21"/>
          <w:szCs w:val="21"/>
        </w:rPr>
        <w:t>（</w:t>
      </w:r>
      <w:r>
        <w:rPr>
          <w:rFonts w:asciiTheme="minorEastAsia" w:hAnsiTheme="minorEastAsia" w:hint="eastAsia"/>
          <w:sz w:val="21"/>
          <w:szCs w:val="21"/>
        </w:rPr>
        <w:t>排名</w:t>
      </w:r>
      <w:r>
        <w:rPr>
          <w:rFonts w:asciiTheme="minorEastAsia" w:hAnsiTheme="minorEastAsia"/>
          <w:sz w:val="21"/>
          <w:szCs w:val="21"/>
        </w:rPr>
        <w:t>第二</w:t>
      </w:r>
      <w:r>
        <w:rPr>
          <w:rFonts w:asciiTheme="minorEastAsia" w:hAnsiTheme="minorEastAsia" w:hint="eastAsia"/>
          <w:sz w:val="21"/>
          <w:szCs w:val="21"/>
        </w:rPr>
        <w:t>的投标人为第一替补中标候选人、排名</w:t>
      </w:r>
      <w:r>
        <w:rPr>
          <w:rFonts w:asciiTheme="minorEastAsia" w:hAnsiTheme="minorEastAsia"/>
          <w:sz w:val="21"/>
          <w:szCs w:val="21"/>
        </w:rPr>
        <w:t>第</w:t>
      </w:r>
      <w:r>
        <w:rPr>
          <w:rFonts w:asciiTheme="minorEastAsia" w:hAnsiTheme="minorEastAsia" w:hint="eastAsia"/>
          <w:sz w:val="21"/>
          <w:szCs w:val="21"/>
        </w:rPr>
        <w:t>三的投标人为第二替补中标候选人</w:t>
      </w:r>
      <w:r>
        <w:rPr>
          <w:rFonts w:asciiTheme="minorEastAsia" w:hAnsiTheme="minorEastAsia"/>
          <w:sz w:val="21"/>
          <w:szCs w:val="21"/>
        </w:rPr>
        <w:t>）。</w:t>
      </w:r>
    </w:p>
    <w:p w14:paraId="029F519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w:t>
      </w:r>
      <w:r>
        <w:rPr>
          <w:rFonts w:asciiTheme="minorEastAsia" w:hAnsiTheme="minorEastAsia"/>
          <w:sz w:val="21"/>
          <w:szCs w:val="21"/>
        </w:rPr>
        <w:t>.</w:t>
      </w:r>
      <w:r>
        <w:rPr>
          <w:rFonts w:asciiTheme="minorEastAsia" w:hAnsiTheme="minorEastAsia" w:hint="eastAsia"/>
          <w:sz w:val="21"/>
          <w:szCs w:val="21"/>
        </w:rPr>
        <w:t>1.3</w:t>
      </w:r>
      <w:r>
        <w:rPr>
          <w:rFonts w:asciiTheme="minorEastAsia" w:hAnsiTheme="minorEastAsia"/>
          <w:sz w:val="21"/>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sz w:val="21"/>
          <w:szCs w:val="21"/>
        </w:rPr>
        <w:t>且按照</w:t>
      </w:r>
      <w:proofErr w:type="gramEnd"/>
      <w:r>
        <w:rPr>
          <w:rFonts w:asciiTheme="minorEastAsia" w:hAnsiTheme="minorEastAsia"/>
          <w:sz w:val="21"/>
          <w:szCs w:val="21"/>
        </w:rPr>
        <w:t>评审因素的量化指标评审得分最高的投标人</w:t>
      </w:r>
      <w:r>
        <w:rPr>
          <w:rFonts w:asciiTheme="minorEastAsia" w:hAnsiTheme="minorEastAsia" w:hint="eastAsia"/>
          <w:sz w:val="21"/>
          <w:szCs w:val="21"/>
        </w:rPr>
        <w:t>为中标供应商</w:t>
      </w:r>
      <w:r>
        <w:rPr>
          <w:rFonts w:asciiTheme="minorEastAsia" w:hAnsiTheme="minorEastAsia"/>
          <w:sz w:val="21"/>
          <w:szCs w:val="21"/>
        </w:rPr>
        <w:t>（</w:t>
      </w:r>
      <w:r>
        <w:rPr>
          <w:rFonts w:asciiTheme="minorEastAsia" w:hAnsiTheme="minorEastAsia" w:hint="eastAsia"/>
          <w:sz w:val="21"/>
          <w:szCs w:val="21"/>
        </w:rPr>
        <w:t>排名</w:t>
      </w:r>
      <w:r>
        <w:rPr>
          <w:rFonts w:asciiTheme="minorEastAsia" w:hAnsiTheme="minorEastAsia"/>
          <w:sz w:val="21"/>
          <w:szCs w:val="21"/>
        </w:rPr>
        <w:t>第二</w:t>
      </w:r>
      <w:r>
        <w:rPr>
          <w:rFonts w:asciiTheme="minorEastAsia" w:hAnsiTheme="minorEastAsia" w:hint="eastAsia"/>
          <w:sz w:val="21"/>
          <w:szCs w:val="21"/>
        </w:rPr>
        <w:t>的投标人为第一替补中标候选人、排名</w:t>
      </w:r>
      <w:r>
        <w:rPr>
          <w:rFonts w:asciiTheme="minorEastAsia" w:hAnsiTheme="minorEastAsia"/>
          <w:sz w:val="21"/>
          <w:szCs w:val="21"/>
        </w:rPr>
        <w:t>第</w:t>
      </w:r>
      <w:r>
        <w:rPr>
          <w:rFonts w:asciiTheme="minorEastAsia" w:hAnsiTheme="minorEastAsia" w:hint="eastAsia"/>
          <w:sz w:val="21"/>
          <w:szCs w:val="21"/>
        </w:rPr>
        <w:t>三的投标人为第二替补中标候选人</w:t>
      </w:r>
      <w:r>
        <w:rPr>
          <w:rFonts w:asciiTheme="minorEastAsia" w:hAnsiTheme="minorEastAsia"/>
          <w:sz w:val="21"/>
          <w:szCs w:val="21"/>
        </w:rPr>
        <w:t>）。</w:t>
      </w:r>
      <w:r>
        <w:rPr>
          <w:rFonts w:asciiTheme="minorEastAsia" w:hAnsiTheme="minorEastAsia" w:hint="eastAsia"/>
          <w:sz w:val="21"/>
          <w:szCs w:val="21"/>
        </w:rPr>
        <w:t>出现</w:t>
      </w:r>
      <w:r>
        <w:rPr>
          <w:rFonts w:asciiTheme="minorEastAsia" w:hAnsiTheme="minorEastAsia"/>
          <w:sz w:val="21"/>
          <w:szCs w:val="21"/>
        </w:rPr>
        <w:t>得分且投标报价相同的并列</w:t>
      </w:r>
      <w:r>
        <w:rPr>
          <w:rFonts w:asciiTheme="minorEastAsia" w:hAnsiTheme="minorEastAsia" w:hint="eastAsia"/>
          <w:sz w:val="21"/>
          <w:szCs w:val="21"/>
        </w:rPr>
        <w:t>情况时，采取随机抽取的方式确定，具体操作办法及流程由评审委员会确定。</w:t>
      </w:r>
    </w:p>
    <w:p w14:paraId="3509008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38.2评定分离项目定标方法</w:t>
      </w:r>
    </w:p>
    <w:p w14:paraId="3566984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38.2.1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BEDE7F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 xml:space="preserve">38.2.2 </w:t>
      </w:r>
      <w:bookmarkStart w:id="49" w:name="_Hlk71469733"/>
      <w:r>
        <w:rPr>
          <w:rFonts w:asciiTheme="minorEastAsia" w:hAnsiTheme="minorEastAsia"/>
          <w:sz w:val="21"/>
          <w:szCs w:val="21"/>
        </w:rPr>
        <w:t>适用评定分离的政府采购项目，采用综合评分法评</w:t>
      </w:r>
      <w:r>
        <w:rPr>
          <w:rFonts w:asciiTheme="minorEastAsia" w:hAnsiTheme="minorEastAsia" w:hint="eastAsia"/>
          <w:sz w:val="21"/>
          <w:szCs w:val="21"/>
        </w:rPr>
        <w:t>审。评审委员会按照评审结果，推荐</w:t>
      </w:r>
      <w:r>
        <w:rPr>
          <w:rFonts w:asciiTheme="minorEastAsia" w:hAnsiTheme="minorEastAsia"/>
          <w:sz w:val="21"/>
          <w:szCs w:val="21"/>
        </w:rPr>
        <w:t>三个合格的候选中标供应商。</w:t>
      </w:r>
    </w:p>
    <w:p w14:paraId="30E7C8D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38.2.3</w:t>
      </w:r>
      <w:bookmarkStart w:id="50" w:name="_Hlk71469688"/>
      <w:r>
        <w:rPr>
          <w:rFonts w:asciiTheme="minorEastAsia" w:hAnsiTheme="minorEastAsia"/>
          <w:sz w:val="21"/>
          <w:szCs w:val="21"/>
        </w:rPr>
        <w:t>适用评定分离的政府采购项目，</w:t>
      </w:r>
      <w:r>
        <w:rPr>
          <w:rFonts w:asciiTheme="minorEastAsia" w:hAnsiTheme="minorEastAsia" w:hint="eastAsia"/>
          <w:sz w:val="21"/>
          <w:szCs w:val="21"/>
        </w:rPr>
        <w:t>按照自定法确定中标供应商：自定法是指采购人组织定标委员会，由定标委员会在三家候选中标供应商中确定中标供应商。</w:t>
      </w:r>
      <w:bookmarkEnd w:id="49"/>
      <w:bookmarkEnd w:id="50"/>
    </w:p>
    <w:p w14:paraId="4710B41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38.2.4</w:t>
      </w:r>
      <w:r>
        <w:rPr>
          <w:rFonts w:asciiTheme="minorEastAsia" w:hAnsiTheme="minorEastAsia" w:hint="eastAsia"/>
          <w:sz w:val="21"/>
          <w:szCs w:val="21"/>
        </w:rPr>
        <w:t>招标代理机构</w:t>
      </w:r>
      <w:r>
        <w:rPr>
          <w:rFonts w:asciiTheme="minorEastAsia" w:hAnsiTheme="minorEastAsia"/>
          <w:sz w:val="21"/>
          <w:szCs w:val="21"/>
        </w:rPr>
        <w:t>应当自评审结束之日起两个工作日内将候选中标供应商名单及其投标文件、评审报告送交采购人</w:t>
      </w:r>
      <w:r>
        <w:rPr>
          <w:rFonts w:asciiTheme="minorEastAsia" w:hAnsiTheme="minorEastAsia" w:hint="eastAsia"/>
          <w:sz w:val="21"/>
          <w:szCs w:val="21"/>
        </w:rPr>
        <w:t>。</w:t>
      </w:r>
      <w:r>
        <w:rPr>
          <w:rFonts w:asciiTheme="minorEastAsia" w:hAnsiTheme="minorEastAsia"/>
          <w:sz w:val="21"/>
          <w:szCs w:val="21"/>
        </w:rPr>
        <w:t>采购人应当安排专人对定标过程进行书面记录，形成定标报告，作为采购文件的组成部分存档，并及时将定标结果反馈</w:t>
      </w:r>
      <w:r>
        <w:rPr>
          <w:rFonts w:asciiTheme="minorEastAsia" w:hAnsiTheme="minorEastAsia" w:hint="eastAsia"/>
          <w:sz w:val="21"/>
          <w:szCs w:val="21"/>
        </w:rPr>
        <w:t>招标代理机构。具体定标程序及相关要求以按照《</w:t>
      </w:r>
      <w:r>
        <w:rPr>
          <w:rFonts w:asciiTheme="minorEastAsia" w:hAnsiTheme="minorEastAsia"/>
          <w:sz w:val="21"/>
          <w:szCs w:val="21"/>
        </w:rPr>
        <w:t>深圳市财政局关于印发</w:t>
      </w:r>
      <w:r>
        <w:rPr>
          <w:rFonts w:asciiTheme="minorEastAsia" w:hAnsiTheme="minorEastAsia" w:hint="eastAsia"/>
          <w:sz w:val="21"/>
          <w:szCs w:val="21"/>
        </w:rPr>
        <w:t>〈</w:t>
      </w:r>
      <w:r>
        <w:rPr>
          <w:rFonts w:asciiTheme="minorEastAsia" w:hAnsiTheme="minorEastAsia"/>
          <w:sz w:val="21"/>
          <w:szCs w:val="21"/>
        </w:rPr>
        <w:t>深圳市政府采购评标定标分离管理办法</w:t>
      </w:r>
      <w:r>
        <w:rPr>
          <w:rFonts w:asciiTheme="minorEastAsia" w:hAnsiTheme="minorEastAsia" w:hint="eastAsia"/>
          <w:sz w:val="21"/>
          <w:szCs w:val="21"/>
        </w:rPr>
        <w:t>〉</w:t>
      </w:r>
      <w:r>
        <w:rPr>
          <w:rFonts w:asciiTheme="minorEastAsia" w:hAnsiTheme="minorEastAsia"/>
          <w:sz w:val="21"/>
          <w:szCs w:val="21"/>
        </w:rPr>
        <w:t>的通知</w:t>
      </w:r>
      <w:r>
        <w:rPr>
          <w:rFonts w:asciiTheme="minorEastAsia" w:hAnsiTheme="minorEastAsia" w:hint="eastAsia"/>
          <w:sz w:val="21"/>
          <w:szCs w:val="21"/>
        </w:rPr>
        <w:t>》（深财</w:t>
      </w:r>
      <w:proofErr w:type="gramStart"/>
      <w:r>
        <w:rPr>
          <w:rFonts w:asciiTheme="minorEastAsia" w:hAnsiTheme="minorEastAsia" w:hint="eastAsia"/>
          <w:sz w:val="21"/>
          <w:szCs w:val="21"/>
        </w:rPr>
        <w:t>规</w:t>
      </w:r>
      <w:proofErr w:type="gramEnd"/>
      <w:r>
        <w:rPr>
          <w:rFonts w:asciiTheme="minorEastAsia" w:hAnsiTheme="minorEastAsia" w:hint="eastAsia"/>
          <w:sz w:val="21"/>
          <w:szCs w:val="21"/>
        </w:rPr>
        <w:t>【2</w:t>
      </w:r>
      <w:r>
        <w:rPr>
          <w:rFonts w:asciiTheme="minorEastAsia" w:hAnsiTheme="minorEastAsia"/>
          <w:sz w:val="21"/>
          <w:szCs w:val="21"/>
        </w:rPr>
        <w:t>020</w:t>
      </w:r>
      <w:r>
        <w:rPr>
          <w:rFonts w:asciiTheme="minorEastAsia" w:hAnsiTheme="minorEastAsia" w:hint="eastAsia"/>
          <w:sz w:val="21"/>
          <w:szCs w:val="21"/>
        </w:rPr>
        <w:t>】1号）执行。</w:t>
      </w:r>
    </w:p>
    <w:p w14:paraId="66DA14A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说明：采购人及投标供应商应按照上述方法提前做好相关准备。</w:t>
      </w:r>
    </w:p>
    <w:p w14:paraId="5757F269"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38.3专用条款另有规定的，按专用条款相关要求定标。</w:t>
      </w:r>
    </w:p>
    <w:p w14:paraId="63FB7D8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39．编写评审报告</w:t>
      </w:r>
    </w:p>
    <w:p w14:paraId="420ADC7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书面说明并记录存档。</w:t>
      </w:r>
    </w:p>
    <w:p w14:paraId="35B96F5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40．中标公告</w:t>
      </w:r>
    </w:p>
    <w:p w14:paraId="25F144D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40.1</w:t>
      </w:r>
      <w:bookmarkStart w:id="51" w:name="_Hlk72438709"/>
      <w:r>
        <w:rPr>
          <w:rFonts w:asciiTheme="minorEastAsia" w:hAnsiTheme="minorEastAsia" w:hint="eastAsia"/>
          <w:sz w:val="21"/>
          <w:szCs w:val="21"/>
        </w:rPr>
        <w:t>为体现“公开、公平、公正”的原则，评审结束后经采购人确认（确定）评审结果，招标代理机构将在</w:t>
      </w:r>
      <w:r>
        <w:rPr>
          <w:rFonts w:asciiTheme="minorEastAsia" w:hAnsiTheme="minorEastAsia" w:hint="eastAsia"/>
          <w:b/>
          <w:bCs/>
          <w:sz w:val="21"/>
          <w:szCs w:val="21"/>
        </w:rPr>
        <w:t>深圳政府采购智慧平台（http://zfcg.szggzy.com:8081/）</w:t>
      </w:r>
      <w:r>
        <w:rPr>
          <w:rFonts w:asciiTheme="minorEastAsia" w:hAnsiTheme="minorEastAsia" w:hint="eastAsia"/>
          <w:sz w:val="21"/>
          <w:szCs w:val="21"/>
        </w:rPr>
        <w:t>上发布中标结果公告。</w:t>
      </w:r>
      <w:bookmarkStart w:id="52" w:name="_Hlk72438751"/>
      <w:bookmarkEnd w:id="51"/>
      <w:r>
        <w:rPr>
          <w:rFonts w:asciiTheme="minorEastAsia" w:hAnsiTheme="minorEastAsia" w:hint="eastAsia"/>
          <w:sz w:val="21"/>
          <w:szCs w:val="21"/>
        </w:rPr>
        <w:t>供应商如对评审结果有异议，</w:t>
      </w:r>
      <w:r>
        <w:rPr>
          <w:rFonts w:asciiTheme="minorEastAsia" w:hAnsiTheme="minorEastAsia"/>
          <w:sz w:val="21"/>
          <w:szCs w:val="21"/>
        </w:rPr>
        <w:t>可在发布公示日期起</w:t>
      </w:r>
      <w:r>
        <w:rPr>
          <w:rFonts w:asciiTheme="minorEastAsia" w:hAnsiTheme="minorEastAsia" w:hint="eastAsia"/>
          <w:sz w:val="21"/>
          <w:szCs w:val="21"/>
        </w:rPr>
        <w:t>七</w:t>
      </w:r>
      <w:r>
        <w:rPr>
          <w:rFonts w:asciiTheme="minorEastAsia" w:hAnsiTheme="minorEastAsia"/>
          <w:sz w:val="21"/>
          <w:szCs w:val="21"/>
        </w:rPr>
        <w:t>个工作日内向</w:t>
      </w:r>
      <w:r>
        <w:rPr>
          <w:rFonts w:asciiTheme="minorEastAsia" w:hAnsiTheme="minorEastAsia" w:hint="eastAsia"/>
          <w:sz w:val="21"/>
          <w:szCs w:val="21"/>
        </w:rPr>
        <w:t>招标代理机构</w:t>
      </w:r>
      <w:r>
        <w:rPr>
          <w:rFonts w:asciiTheme="minorEastAsia" w:hAnsiTheme="minorEastAsia"/>
          <w:sz w:val="21"/>
          <w:szCs w:val="21"/>
        </w:rPr>
        <w:t>提出。 监督电话：0755-27406137。</w:t>
      </w:r>
      <w:r>
        <w:rPr>
          <w:rFonts w:asciiTheme="minorEastAsia" w:hAnsiTheme="minorEastAsia" w:hint="eastAsia"/>
          <w:sz w:val="21"/>
          <w:szCs w:val="21"/>
        </w:rPr>
        <w:t>若在公示期内未提出质疑，则视为认同该评审结果。</w:t>
      </w:r>
    </w:p>
    <w:bookmarkEnd w:id="52"/>
    <w:p w14:paraId="33EA6C4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40.2质疑、投诉供应商应保证质疑、投诉内容的真实性和可靠性，并承担相应的法律责任。</w:t>
      </w:r>
    </w:p>
    <w:p w14:paraId="4347E164"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41．中标通知书</w:t>
      </w:r>
    </w:p>
    <w:p w14:paraId="379E82C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41</w:t>
      </w:r>
      <w:r>
        <w:rPr>
          <w:rFonts w:asciiTheme="minorEastAsia" w:hAnsiTheme="minorEastAsia"/>
          <w:sz w:val="21"/>
          <w:szCs w:val="21"/>
        </w:rPr>
        <w:t>.</w:t>
      </w:r>
      <w:r>
        <w:rPr>
          <w:rFonts w:asciiTheme="minorEastAsia" w:hAnsiTheme="minorEastAsia" w:hint="eastAsia"/>
          <w:sz w:val="21"/>
          <w:szCs w:val="21"/>
        </w:rPr>
        <w:t>1</w:t>
      </w:r>
      <w:bookmarkStart w:id="53" w:name="_Hlk72438863"/>
      <w:r>
        <w:rPr>
          <w:rFonts w:asciiTheme="minorEastAsia" w:hAnsiTheme="minorEastAsia" w:hint="eastAsia"/>
          <w:sz w:val="21"/>
          <w:szCs w:val="21"/>
        </w:rPr>
        <w:t>中标公告公布期限届满以后无异常的情况下,中标供应商和采购人可自行在</w:t>
      </w:r>
      <w:r>
        <w:rPr>
          <w:rFonts w:asciiTheme="minorEastAsia" w:hAnsiTheme="minorEastAsia" w:hint="eastAsia"/>
          <w:b/>
          <w:bCs/>
          <w:sz w:val="21"/>
          <w:szCs w:val="21"/>
        </w:rPr>
        <w:t>深圳政府采购智慧平台（http://zfcg.szggzy.com:8081/）</w:t>
      </w:r>
      <w:r>
        <w:rPr>
          <w:rFonts w:asciiTheme="minorEastAsia" w:hAnsiTheme="minorEastAsia" w:hint="eastAsia"/>
          <w:sz w:val="21"/>
          <w:szCs w:val="21"/>
        </w:rPr>
        <w:t>上打印</w:t>
      </w:r>
      <w:r>
        <w:rPr>
          <w:rFonts w:asciiTheme="minorEastAsia" w:hAnsiTheme="minorEastAsia" w:hint="eastAsia"/>
          <w:b/>
          <w:sz w:val="21"/>
          <w:szCs w:val="21"/>
        </w:rPr>
        <w:t>《数字中标通知书》（</w:t>
      </w:r>
      <w:r>
        <w:rPr>
          <w:rFonts w:asciiTheme="minorEastAsia" w:hAnsiTheme="minorEastAsia" w:hint="eastAsia"/>
          <w:sz w:val="21"/>
          <w:szCs w:val="21"/>
        </w:rPr>
        <w:t>咨询电话：</w:t>
      </w:r>
      <w:r>
        <w:rPr>
          <w:rFonts w:asciiTheme="minorEastAsia" w:hAnsiTheme="minorEastAsia" w:hint="eastAsia"/>
          <w:b/>
          <w:sz w:val="21"/>
          <w:szCs w:val="21"/>
        </w:rPr>
        <w:t>0755-29993888</w:t>
      </w:r>
      <w:r>
        <w:rPr>
          <w:rFonts w:asciiTheme="minorEastAsia" w:hAnsiTheme="minorEastAsia" w:hint="eastAsia"/>
          <w:sz w:val="21"/>
          <w:szCs w:val="21"/>
        </w:rPr>
        <w:t>）。</w:t>
      </w:r>
      <w:bookmarkEnd w:id="53"/>
    </w:p>
    <w:p w14:paraId="570B269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41</w:t>
      </w:r>
      <w:r>
        <w:rPr>
          <w:rFonts w:asciiTheme="minorEastAsia" w:hAnsiTheme="minorEastAsia"/>
          <w:sz w:val="21"/>
          <w:szCs w:val="21"/>
        </w:rPr>
        <w:t>.2</w:t>
      </w:r>
      <w:r>
        <w:rPr>
          <w:rFonts w:asciiTheme="minorEastAsia" w:hAnsiTheme="minorEastAsia" w:hint="eastAsia"/>
          <w:sz w:val="21"/>
          <w:szCs w:val="21"/>
        </w:rPr>
        <w:t>中标通知书是合同的重要组成部分。</w:t>
      </w:r>
    </w:p>
    <w:p w14:paraId="61D54294" w14:textId="77777777" w:rsidR="00B55F50" w:rsidRDefault="00000000">
      <w:pPr>
        <w:spacing w:line="360" w:lineRule="auto"/>
        <w:ind w:firstLineChars="196" w:firstLine="412"/>
        <w:rPr>
          <w:rFonts w:asciiTheme="minorEastAsia" w:hAnsiTheme="minorEastAsia" w:hint="eastAsia"/>
          <w:sz w:val="21"/>
          <w:szCs w:val="21"/>
        </w:rPr>
      </w:pPr>
      <w:bookmarkStart w:id="54" w:name="_Hlk71407340"/>
      <w:r>
        <w:rPr>
          <w:rFonts w:asciiTheme="minorEastAsia" w:hAnsiTheme="minorEastAsia" w:hint="eastAsia"/>
          <w:sz w:val="21"/>
          <w:szCs w:val="21"/>
        </w:rPr>
        <w:lastRenderedPageBreak/>
        <w:t>41.3因质疑投诉或其它原因导致项目结果变更或采购终止的，招标代理机构有权吊销中标通知书。</w:t>
      </w:r>
    </w:p>
    <w:bookmarkEnd w:id="54"/>
    <w:p w14:paraId="4D681709" w14:textId="77777777" w:rsidR="00B55F50" w:rsidRDefault="00B55F50">
      <w:pPr>
        <w:spacing w:line="360" w:lineRule="auto"/>
        <w:ind w:firstLineChars="196" w:firstLine="412"/>
        <w:rPr>
          <w:rFonts w:asciiTheme="minorEastAsia" w:hAnsiTheme="minorEastAsia" w:hint="eastAsia"/>
          <w:sz w:val="21"/>
          <w:szCs w:val="21"/>
        </w:rPr>
      </w:pPr>
    </w:p>
    <w:p w14:paraId="2D4883FF"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公开招标失败的后续处理</w:t>
      </w:r>
    </w:p>
    <w:p w14:paraId="51FC8B4D"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42．公开招标失败的处理</w:t>
      </w:r>
    </w:p>
    <w:p w14:paraId="6078F59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42.1本项目公开招标过程中若由于投标截止后实际递交</w:t>
      </w:r>
      <w:r>
        <w:rPr>
          <w:rFonts w:asciiTheme="minorEastAsia" w:hAnsiTheme="minorEastAsia"/>
          <w:sz w:val="21"/>
          <w:szCs w:val="21"/>
        </w:rPr>
        <w:t>投标</w:t>
      </w:r>
      <w:r>
        <w:rPr>
          <w:rFonts w:asciiTheme="minorEastAsia" w:hAnsiTheme="minorEastAsia" w:hint="eastAsia"/>
          <w:sz w:val="21"/>
          <w:szCs w:val="21"/>
        </w:rPr>
        <w:t>文件的供应商数量不足、经评审委员会评审对招标文件作实质响应的供应商不足等原因造成公开招标失败，可由</w:t>
      </w:r>
      <w:r>
        <w:rPr>
          <w:rFonts w:asciiTheme="minorEastAsia" w:hAnsiTheme="minorEastAsia" w:cs="宋体" w:hint="eastAsia"/>
          <w:sz w:val="21"/>
          <w:szCs w:val="21"/>
        </w:rPr>
        <w:t>招标代理机构</w:t>
      </w:r>
      <w:r>
        <w:rPr>
          <w:rFonts w:asciiTheme="minorEastAsia" w:hAnsiTheme="minorEastAsia" w:hint="eastAsia"/>
          <w:sz w:val="21"/>
          <w:szCs w:val="21"/>
        </w:rPr>
        <w:t>重新组织采购。</w:t>
      </w:r>
    </w:p>
    <w:p w14:paraId="1B7396C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42.2对公开招标失败的项目，评审委员会在出具该项目招标失败结论的同时，可以提出重新采购组织形式的建议，以及进一步完善招标文件的资格、技术、商务要求的修改建议。</w:t>
      </w:r>
    </w:p>
    <w:p w14:paraId="3C6C04B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42.3重新组织采购有以下两种组织形式：</w:t>
      </w:r>
    </w:p>
    <w:p w14:paraId="16FECC8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（1）由招标代理机构重新组织公开招标；</w:t>
      </w:r>
    </w:p>
    <w:p w14:paraId="47FA542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（2）根据实际情况需要向同级财政部门提出非公开招标方式申请，经同级财政部门批准，公开招标失败采购项目可转为竞争性谈判或单一来源谈判方式采购。</w:t>
      </w:r>
    </w:p>
    <w:p w14:paraId="697A4915"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42.4公开招标失败的采购项目重新组织公开招标，由招标代理机构重新按公开招标流程组织采购活动。</w:t>
      </w:r>
    </w:p>
    <w:p w14:paraId="13529554"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42.5公开招标失败的采购项目经同级财政部门批准转为竞争性谈判或单一来源谈判方式采购的，按规定要求组织政府采购工作。</w:t>
      </w:r>
    </w:p>
    <w:p w14:paraId="6237842A" w14:textId="77777777" w:rsidR="00B55F50" w:rsidRDefault="00B55F50">
      <w:pPr>
        <w:spacing w:line="360" w:lineRule="auto"/>
        <w:rPr>
          <w:rFonts w:asciiTheme="minorEastAsia" w:hAnsiTheme="minorEastAsia" w:hint="eastAsia"/>
          <w:sz w:val="21"/>
          <w:szCs w:val="21"/>
        </w:rPr>
      </w:pPr>
    </w:p>
    <w:p w14:paraId="06D6387F"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合同的授予与备案</w:t>
      </w:r>
    </w:p>
    <w:p w14:paraId="63420F91" w14:textId="77777777" w:rsidR="00B55F50" w:rsidRDefault="00000000">
      <w:pPr>
        <w:spacing w:line="360" w:lineRule="auto"/>
        <w:rPr>
          <w:rFonts w:asciiTheme="minorEastAsia" w:hAnsiTheme="minorEastAsia" w:hint="eastAsia"/>
          <w:sz w:val="21"/>
          <w:szCs w:val="21"/>
        </w:rPr>
      </w:pPr>
      <w:bookmarkStart w:id="55" w:name="_Toc73517679"/>
      <w:bookmarkStart w:id="56" w:name="_Toc73518157"/>
      <w:bookmarkStart w:id="57" w:name="_Toc100052408"/>
      <w:bookmarkStart w:id="58" w:name="_Toc73521586"/>
      <w:bookmarkStart w:id="59" w:name="_Toc73521674"/>
      <w:bookmarkStart w:id="60" w:name="_Hlk72439088"/>
      <w:r>
        <w:rPr>
          <w:rFonts w:asciiTheme="minorEastAsia" w:hAnsiTheme="minorEastAsia" w:hint="eastAsia"/>
          <w:sz w:val="21"/>
          <w:szCs w:val="21"/>
        </w:rPr>
        <w:t>43．合同授予标准</w:t>
      </w:r>
      <w:bookmarkEnd w:id="55"/>
      <w:bookmarkEnd w:id="56"/>
      <w:bookmarkEnd w:id="57"/>
      <w:bookmarkEnd w:id="58"/>
      <w:bookmarkEnd w:id="59"/>
    </w:p>
    <w:p w14:paraId="785C06B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本项目的合同将授予经本招标文件规定评审确定的中标供应商。</w:t>
      </w:r>
    </w:p>
    <w:p w14:paraId="7D79860B" w14:textId="77777777" w:rsidR="00B55F50" w:rsidRDefault="00000000">
      <w:pPr>
        <w:spacing w:line="360" w:lineRule="auto"/>
        <w:rPr>
          <w:rFonts w:asciiTheme="minorEastAsia" w:hAnsiTheme="minorEastAsia" w:hint="eastAsia"/>
          <w:sz w:val="21"/>
          <w:szCs w:val="21"/>
        </w:rPr>
      </w:pPr>
      <w:bookmarkStart w:id="61" w:name="_Toc100052409"/>
      <w:bookmarkStart w:id="62" w:name="_Toc73517680"/>
      <w:bookmarkStart w:id="63" w:name="_Toc73521675"/>
      <w:bookmarkStart w:id="64" w:name="_Toc73518158"/>
      <w:bookmarkStart w:id="65" w:name="_Toc73521587"/>
      <w:r>
        <w:rPr>
          <w:rFonts w:asciiTheme="minorEastAsia" w:hAnsiTheme="minorEastAsia" w:hint="eastAsia"/>
          <w:sz w:val="21"/>
          <w:szCs w:val="21"/>
        </w:rPr>
        <w:t>44．</w:t>
      </w:r>
      <w:bookmarkEnd w:id="61"/>
      <w:bookmarkEnd w:id="62"/>
      <w:bookmarkEnd w:id="63"/>
      <w:bookmarkEnd w:id="64"/>
      <w:bookmarkEnd w:id="65"/>
      <w:r>
        <w:rPr>
          <w:rFonts w:asciiTheme="minorEastAsia" w:hAnsiTheme="minorEastAsia" w:hint="eastAsia"/>
          <w:sz w:val="21"/>
          <w:szCs w:val="21"/>
        </w:rPr>
        <w:t>接受和拒绝</w:t>
      </w:r>
      <w:proofErr w:type="gramStart"/>
      <w:r>
        <w:rPr>
          <w:rFonts w:asciiTheme="minorEastAsia" w:hAnsiTheme="minorEastAsia" w:hint="eastAsia"/>
          <w:sz w:val="21"/>
          <w:szCs w:val="21"/>
        </w:rPr>
        <w:t>任何或</w:t>
      </w:r>
      <w:proofErr w:type="gramEnd"/>
      <w:r>
        <w:rPr>
          <w:rFonts w:asciiTheme="minorEastAsia" w:hAnsiTheme="minorEastAsia" w:hint="eastAsia"/>
          <w:sz w:val="21"/>
          <w:szCs w:val="21"/>
        </w:rPr>
        <w:t>所有投标的权力</w:t>
      </w:r>
    </w:p>
    <w:p w14:paraId="3A185AC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35FEEE5" w14:textId="77777777" w:rsidR="00B55F50" w:rsidRDefault="00000000">
      <w:pPr>
        <w:spacing w:line="360" w:lineRule="auto"/>
        <w:rPr>
          <w:rFonts w:asciiTheme="minorEastAsia" w:hAnsiTheme="minorEastAsia" w:hint="eastAsia"/>
          <w:sz w:val="21"/>
          <w:szCs w:val="21"/>
        </w:rPr>
      </w:pPr>
      <w:bookmarkStart w:id="66" w:name="_Toc73521677"/>
      <w:bookmarkStart w:id="67" w:name="_Toc73517682"/>
      <w:bookmarkStart w:id="68" w:name="_Toc73521589"/>
      <w:bookmarkStart w:id="69" w:name="_Toc73518160"/>
      <w:bookmarkStart w:id="70" w:name="_Toc100052410"/>
      <w:r>
        <w:rPr>
          <w:rFonts w:asciiTheme="minorEastAsia" w:hAnsiTheme="minorEastAsia" w:hint="eastAsia"/>
          <w:sz w:val="21"/>
          <w:szCs w:val="21"/>
        </w:rPr>
        <w:t>45．合同的签订</w:t>
      </w:r>
      <w:bookmarkEnd w:id="66"/>
      <w:bookmarkEnd w:id="67"/>
      <w:bookmarkEnd w:id="68"/>
      <w:bookmarkEnd w:id="69"/>
      <w:bookmarkEnd w:id="70"/>
    </w:p>
    <w:p w14:paraId="225C962B"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45.1中标人将于中标通知书发出之日起十个工作日内，按照采购文件（招标文件和投标文件等）内容与采购人签订政府采购合同；合同的实质性内容应当符合招标文件的规定；</w:t>
      </w:r>
    </w:p>
    <w:p w14:paraId="54F9B45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45.2中标人如不按本通用条款第45</w:t>
      </w:r>
      <w:r>
        <w:rPr>
          <w:rFonts w:asciiTheme="minorEastAsia" w:hAnsiTheme="minorEastAsia"/>
          <w:sz w:val="21"/>
          <w:szCs w:val="21"/>
        </w:rPr>
        <w:t>.1</w:t>
      </w:r>
      <w:r>
        <w:rPr>
          <w:rFonts w:asciiTheme="minorEastAsia" w:hAnsiTheme="minorEastAsia" w:hint="eastAsia"/>
          <w:sz w:val="21"/>
          <w:szCs w:val="21"/>
        </w:rPr>
        <w:t>款的规定与采购人签订合同，</w:t>
      </w:r>
      <w:r>
        <w:rPr>
          <w:rFonts w:asciiTheme="minorEastAsia" w:hAnsiTheme="minorEastAsia" w:cs="宋体"/>
          <w:sz w:val="21"/>
          <w:szCs w:val="21"/>
        </w:rPr>
        <w:t>情节严重的，由</w:t>
      </w:r>
      <w:r>
        <w:rPr>
          <w:rFonts w:asciiTheme="minorEastAsia" w:hAnsiTheme="minorEastAsia" w:cs="宋体" w:hint="eastAsia"/>
          <w:sz w:val="21"/>
          <w:szCs w:val="21"/>
        </w:rPr>
        <w:t>同级财政</w:t>
      </w:r>
      <w:r>
        <w:rPr>
          <w:rFonts w:asciiTheme="minorEastAsia" w:hAnsiTheme="minorEastAsia" w:cs="宋体"/>
          <w:sz w:val="21"/>
          <w:szCs w:val="21"/>
        </w:rPr>
        <w:t>部门记入供应商诚信档案，予以通报</w:t>
      </w:r>
      <w:r>
        <w:rPr>
          <w:rFonts w:asciiTheme="minorEastAsia" w:hAnsiTheme="minorEastAsia" w:hint="eastAsia"/>
          <w:sz w:val="21"/>
          <w:szCs w:val="21"/>
        </w:rPr>
        <w:t>；</w:t>
      </w:r>
    </w:p>
    <w:p w14:paraId="0A87EA0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45.3中标人应当按照合同约定履行义务，完成中标项目，不得将中标项目转让（转包）给他人。</w:t>
      </w:r>
    </w:p>
    <w:p w14:paraId="1B29335C" w14:textId="77777777" w:rsidR="00B55F50" w:rsidRDefault="00000000">
      <w:pPr>
        <w:spacing w:line="360" w:lineRule="auto"/>
        <w:rPr>
          <w:rFonts w:asciiTheme="minorEastAsia" w:hAnsiTheme="minorEastAsia" w:hint="eastAsia"/>
          <w:sz w:val="21"/>
          <w:szCs w:val="21"/>
        </w:rPr>
      </w:pPr>
      <w:bookmarkStart w:id="71" w:name="_Toc100052411"/>
      <w:bookmarkStart w:id="72" w:name="_Toc73521678"/>
      <w:bookmarkStart w:id="73" w:name="_Toc73517683"/>
      <w:bookmarkStart w:id="74" w:name="_Toc73521590"/>
      <w:bookmarkStart w:id="75" w:name="_Toc73518161"/>
      <w:r>
        <w:rPr>
          <w:rFonts w:asciiTheme="minorEastAsia" w:hAnsiTheme="minorEastAsia" w:hint="eastAsia"/>
          <w:sz w:val="21"/>
          <w:szCs w:val="21"/>
        </w:rPr>
        <w:t>46．履约担保</w:t>
      </w:r>
      <w:bookmarkEnd w:id="71"/>
      <w:bookmarkEnd w:id="72"/>
      <w:bookmarkEnd w:id="73"/>
      <w:bookmarkEnd w:id="74"/>
      <w:bookmarkEnd w:id="75"/>
    </w:p>
    <w:p w14:paraId="16A401B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46.1在签订项目合同的同时，中标人应按“对通用条款的补充内容”中规定的金额向采购人提交履约担保；</w:t>
      </w:r>
    </w:p>
    <w:p w14:paraId="2CE303F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46.2，允许供应商自主选择以支票、汇票、本票、保函等非现金方式提交履约担保；</w:t>
      </w:r>
      <w:r>
        <w:rPr>
          <w:rFonts w:asciiTheme="minorEastAsia" w:hAnsiTheme="minorEastAsia"/>
          <w:sz w:val="21"/>
          <w:szCs w:val="21"/>
        </w:rPr>
        <w:t>中标</w:t>
      </w:r>
      <w:r>
        <w:rPr>
          <w:rFonts w:asciiTheme="minorEastAsia" w:hAnsiTheme="minorEastAsia" w:hint="eastAsia"/>
          <w:sz w:val="21"/>
          <w:szCs w:val="21"/>
        </w:rPr>
        <w:t>人</w:t>
      </w:r>
      <w:r>
        <w:rPr>
          <w:rFonts w:asciiTheme="minorEastAsia" w:hAnsiTheme="minorEastAsia"/>
          <w:sz w:val="21"/>
          <w:szCs w:val="21"/>
        </w:rPr>
        <w:t>提交履约</w:t>
      </w:r>
      <w:r>
        <w:rPr>
          <w:rFonts w:asciiTheme="minorEastAsia" w:hAnsiTheme="minorEastAsia" w:hint="eastAsia"/>
          <w:sz w:val="21"/>
          <w:szCs w:val="21"/>
        </w:rPr>
        <w:t>担保不是</w:t>
      </w:r>
      <w:r>
        <w:rPr>
          <w:rFonts w:asciiTheme="minorEastAsia" w:hAnsiTheme="minorEastAsia"/>
          <w:sz w:val="21"/>
          <w:szCs w:val="21"/>
        </w:rPr>
        <w:t>合同签订的</w:t>
      </w:r>
      <w:r>
        <w:rPr>
          <w:rFonts w:asciiTheme="minorEastAsia" w:hAnsiTheme="minorEastAsia" w:hint="eastAsia"/>
          <w:sz w:val="21"/>
          <w:szCs w:val="21"/>
        </w:rPr>
        <w:t>前提</w:t>
      </w:r>
      <w:r>
        <w:rPr>
          <w:rFonts w:asciiTheme="minorEastAsia" w:hAnsiTheme="minorEastAsia"/>
          <w:sz w:val="21"/>
          <w:szCs w:val="21"/>
        </w:rPr>
        <w:t>条件，不要求中标</w:t>
      </w:r>
      <w:r>
        <w:rPr>
          <w:rFonts w:asciiTheme="minorEastAsia" w:hAnsiTheme="minorEastAsia" w:hint="eastAsia"/>
          <w:sz w:val="21"/>
          <w:szCs w:val="21"/>
        </w:rPr>
        <w:t>人</w:t>
      </w:r>
      <w:r>
        <w:rPr>
          <w:rFonts w:asciiTheme="minorEastAsia" w:hAnsiTheme="minorEastAsia"/>
          <w:sz w:val="21"/>
          <w:szCs w:val="21"/>
        </w:rPr>
        <w:t>提供除法律、法规明确规定外的其他担保</w:t>
      </w:r>
      <w:r>
        <w:rPr>
          <w:rFonts w:asciiTheme="minorEastAsia" w:hAnsiTheme="minorEastAsia" w:hint="eastAsia"/>
          <w:sz w:val="21"/>
          <w:szCs w:val="21"/>
        </w:rPr>
        <w:t>。</w:t>
      </w:r>
    </w:p>
    <w:p w14:paraId="1C1C6BA2"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47. 合同备案</w:t>
      </w:r>
    </w:p>
    <w:p w14:paraId="0959E93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采购人与中标人应于合同签订之日起十日内，由采购人或委托中标人将采购合同副本抄送合同备案工作实施机构备案。</w:t>
      </w:r>
    </w:p>
    <w:p w14:paraId="5954A1C5"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48. 合同变更</w:t>
      </w:r>
    </w:p>
    <w:p w14:paraId="1ECEE4A6"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合同变更事宜按《深圳市财政局 深圳市政府采购中心关于进一步加强市本级政府采购合同备案管理工作的通知》（</w:t>
      </w:r>
      <w:proofErr w:type="gramStart"/>
      <w:r>
        <w:rPr>
          <w:rFonts w:asciiTheme="minorEastAsia" w:hAnsiTheme="minorEastAsia" w:hint="eastAsia"/>
          <w:sz w:val="21"/>
          <w:szCs w:val="21"/>
        </w:rPr>
        <w:t>深财购〔2019〕</w:t>
      </w:r>
      <w:proofErr w:type="gramEnd"/>
      <w:r>
        <w:rPr>
          <w:rFonts w:asciiTheme="minorEastAsia" w:hAnsiTheme="minorEastAsia" w:hint="eastAsia"/>
          <w:sz w:val="21"/>
          <w:szCs w:val="21"/>
        </w:rPr>
        <w:t>43号）相关规定执行。</w:t>
      </w:r>
    </w:p>
    <w:p w14:paraId="0226853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49. 项目验收</w:t>
      </w:r>
    </w:p>
    <w:p w14:paraId="1AD1E281" w14:textId="77777777" w:rsidR="00B55F50" w:rsidRDefault="00000000">
      <w:pPr>
        <w:spacing w:line="360" w:lineRule="auto"/>
        <w:ind w:right="176" w:firstLine="420"/>
        <w:rPr>
          <w:rFonts w:asciiTheme="minorEastAsia" w:hAnsiTheme="minorEastAsia" w:hint="eastAsia"/>
          <w:sz w:val="21"/>
          <w:szCs w:val="21"/>
        </w:rPr>
      </w:pPr>
      <w:r>
        <w:rPr>
          <w:rFonts w:asciiTheme="minorEastAsia" w:hAnsiTheme="minorEastAsia" w:hint="eastAsia"/>
          <w:sz w:val="21"/>
          <w:szCs w:val="21"/>
        </w:rPr>
        <w:t>49.1采购人应当按照招标文件和合同规定的标准和方法，及时组织验收。</w:t>
      </w:r>
      <w:r>
        <w:rPr>
          <w:rFonts w:asciiTheme="minorEastAsia" w:hAnsiTheme="minorEastAsia"/>
          <w:sz w:val="21"/>
          <w:szCs w:val="21"/>
        </w:rPr>
        <w:t xml:space="preserve"> </w:t>
      </w:r>
    </w:p>
    <w:p w14:paraId="00EB3FF1"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50. 宣传</w:t>
      </w:r>
    </w:p>
    <w:p w14:paraId="5C00B932" w14:textId="77777777" w:rsidR="00B55F50" w:rsidRDefault="00000000">
      <w:pPr>
        <w:spacing w:line="360" w:lineRule="auto"/>
        <w:ind w:leftChars="100" w:left="240" w:firstLineChars="196" w:firstLine="412"/>
        <w:rPr>
          <w:rFonts w:asciiTheme="minorEastAsia" w:hAnsiTheme="minorEastAsia" w:hint="eastAsia"/>
          <w:sz w:val="21"/>
          <w:szCs w:val="21"/>
        </w:rPr>
      </w:pPr>
      <w:r>
        <w:rPr>
          <w:rFonts w:asciiTheme="minorEastAsia" w:hAnsiTheme="minorEastAsia" w:hint="eastAsia"/>
          <w:sz w:val="21"/>
          <w:szCs w:val="21"/>
        </w:rPr>
        <w:t>凡与政府采购活动有关的宣传或广告，若当中提及政府采购，</w:t>
      </w:r>
      <w:r>
        <w:rPr>
          <w:rFonts w:asciiTheme="minorEastAsia" w:hAnsiTheme="minorEastAsia"/>
          <w:sz w:val="21"/>
          <w:szCs w:val="21"/>
        </w:rPr>
        <w:t>必须事先将具体对外宣传方案报</w:t>
      </w:r>
      <w:r>
        <w:rPr>
          <w:rFonts w:asciiTheme="minorEastAsia" w:hAnsiTheme="minorEastAsia" w:hint="eastAsia"/>
          <w:sz w:val="21"/>
          <w:szCs w:val="21"/>
        </w:rPr>
        <w:t>同级财政部门</w:t>
      </w:r>
      <w:r>
        <w:rPr>
          <w:rFonts w:asciiTheme="minorEastAsia" w:hAnsiTheme="minorEastAsia"/>
          <w:sz w:val="21"/>
          <w:szCs w:val="21"/>
        </w:rPr>
        <w:t>和</w:t>
      </w:r>
      <w:r>
        <w:rPr>
          <w:rFonts w:asciiTheme="minorEastAsia" w:hAnsiTheme="minorEastAsia" w:hint="eastAsia"/>
          <w:sz w:val="21"/>
          <w:szCs w:val="21"/>
        </w:rPr>
        <w:t>招标代理机构</w:t>
      </w:r>
      <w:r>
        <w:rPr>
          <w:rFonts w:asciiTheme="minorEastAsia" w:hAnsiTheme="minorEastAsia"/>
          <w:sz w:val="21"/>
          <w:szCs w:val="21"/>
        </w:rPr>
        <w:t>，并征得其同意。对外市场宣传包括但不限于以下形式：</w:t>
      </w:r>
    </w:p>
    <w:p w14:paraId="22CD994B" w14:textId="77777777" w:rsidR="00B55F50" w:rsidRDefault="00000000">
      <w:pPr>
        <w:spacing w:line="360" w:lineRule="auto"/>
        <w:ind w:leftChars="100" w:left="240" w:firstLineChars="196" w:firstLine="412"/>
        <w:rPr>
          <w:rFonts w:asciiTheme="minorEastAsia" w:hAnsiTheme="minorEastAsia" w:hint="eastAsia"/>
          <w:sz w:val="21"/>
          <w:szCs w:val="21"/>
        </w:rPr>
      </w:pPr>
      <w:r>
        <w:rPr>
          <w:rFonts w:asciiTheme="minorEastAsia" w:hAnsiTheme="minorEastAsia"/>
          <w:sz w:val="21"/>
          <w:szCs w:val="21"/>
        </w:rPr>
        <w:t>a.名片、宣传册、广告标语等；</w:t>
      </w:r>
    </w:p>
    <w:p w14:paraId="447EA74A" w14:textId="77777777" w:rsidR="00B55F50" w:rsidRDefault="00000000">
      <w:pPr>
        <w:spacing w:line="360" w:lineRule="auto"/>
        <w:ind w:leftChars="100" w:left="240" w:firstLineChars="196" w:firstLine="412"/>
        <w:rPr>
          <w:rFonts w:asciiTheme="minorEastAsia" w:hAnsiTheme="minorEastAsia" w:hint="eastAsia"/>
          <w:sz w:val="21"/>
          <w:szCs w:val="21"/>
        </w:rPr>
      </w:pPr>
      <w:r>
        <w:rPr>
          <w:rFonts w:asciiTheme="minorEastAsia" w:hAnsiTheme="minorEastAsia"/>
          <w:sz w:val="21"/>
          <w:szCs w:val="21"/>
        </w:rPr>
        <w:t>b.案例介绍、推广等；</w:t>
      </w:r>
    </w:p>
    <w:p w14:paraId="49E4A1F1" w14:textId="77777777" w:rsidR="00B55F50" w:rsidRDefault="00000000">
      <w:pPr>
        <w:spacing w:line="360" w:lineRule="auto"/>
        <w:ind w:leftChars="100" w:left="240" w:firstLineChars="196" w:firstLine="412"/>
        <w:rPr>
          <w:rFonts w:asciiTheme="minorEastAsia" w:hAnsiTheme="minorEastAsia" w:hint="eastAsia"/>
          <w:sz w:val="21"/>
          <w:szCs w:val="21"/>
        </w:rPr>
      </w:pPr>
      <w:r>
        <w:rPr>
          <w:rFonts w:asciiTheme="minorEastAsia" w:hAnsiTheme="minorEastAsia" w:hint="eastAsia"/>
          <w:sz w:val="21"/>
          <w:szCs w:val="21"/>
        </w:rPr>
        <w:t>c.工作</w:t>
      </w:r>
      <w:r>
        <w:rPr>
          <w:rFonts w:asciiTheme="minorEastAsia" w:hAnsiTheme="minorEastAsia"/>
          <w:sz w:val="21"/>
          <w:szCs w:val="21"/>
        </w:rPr>
        <w:t>人员向其他消费群体宣传。</w:t>
      </w:r>
    </w:p>
    <w:p w14:paraId="63256F25"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51. 供应</w:t>
      </w:r>
      <w:proofErr w:type="gramStart"/>
      <w:r>
        <w:rPr>
          <w:rFonts w:asciiTheme="minorEastAsia" w:hAnsiTheme="minorEastAsia" w:hint="eastAsia"/>
          <w:sz w:val="21"/>
          <w:szCs w:val="21"/>
        </w:rPr>
        <w:t>商违法</w:t>
      </w:r>
      <w:proofErr w:type="gramEnd"/>
      <w:r>
        <w:rPr>
          <w:rFonts w:asciiTheme="minorEastAsia" w:hAnsiTheme="minorEastAsia" w:hint="eastAsia"/>
          <w:sz w:val="21"/>
          <w:szCs w:val="21"/>
        </w:rPr>
        <w:t>责任</w:t>
      </w:r>
    </w:p>
    <w:p w14:paraId="2E25BB0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w:t>
      </w:r>
      <w:r>
        <w:rPr>
          <w:rFonts w:asciiTheme="minorEastAsia" w:hAnsiTheme="minorEastAsia"/>
          <w:sz w:val="21"/>
          <w:szCs w:val="21"/>
        </w:rPr>
        <w:t>1.1</w:t>
      </w:r>
      <w:r>
        <w:rPr>
          <w:rFonts w:asciiTheme="minorEastAsia" w:hAnsiTheme="minorEastAsia" w:hint="eastAsia"/>
          <w:sz w:val="21"/>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Theme="minorEastAsia" w:hAnsiTheme="minorEastAsia" w:hint="eastAsia"/>
          <w:sz w:val="21"/>
          <w:szCs w:val="21"/>
        </w:rPr>
        <w:t>分之二十</w:t>
      </w:r>
      <w:proofErr w:type="gramEnd"/>
      <w:r>
        <w:rPr>
          <w:rFonts w:asciiTheme="minorEastAsia" w:hAnsiTheme="minorEastAsia" w:hint="eastAsia"/>
          <w:sz w:val="21"/>
          <w:szCs w:val="21"/>
        </w:rPr>
        <w:t>以下的罚款；情节严重的，取消其参与本市政府采购资格，处以采购金额千分之二十以上千</w:t>
      </w:r>
      <w:proofErr w:type="gramStart"/>
      <w:r>
        <w:rPr>
          <w:rFonts w:asciiTheme="minorEastAsia" w:hAnsiTheme="minorEastAsia" w:hint="eastAsia"/>
          <w:sz w:val="21"/>
          <w:szCs w:val="21"/>
        </w:rPr>
        <w:t>分之三十</w:t>
      </w:r>
      <w:proofErr w:type="gramEnd"/>
      <w:r>
        <w:rPr>
          <w:rFonts w:asciiTheme="minorEastAsia" w:hAnsiTheme="minorEastAsia" w:hint="eastAsia"/>
          <w:sz w:val="21"/>
          <w:szCs w:val="21"/>
        </w:rPr>
        <w:t>以下的罚款，并由市场监管部门依法吊销其营业执照；给他人造成损失的，依法承担赔偿责任；构成犯罪的，依法追究刑事责任：</w:t>
      </w:r>
    </w:p>
    <w:p w14:paraId="7885CF0A"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（1）在采购活动中应当回避而未回避的；</w:t>
      </w:r>
    </w:p>
    <w:p w14:paraId="4064B35C"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（2）未按本条例规定签订、履行采购合同，造成严重后果的；</w:t>
      </w:r>
    </w:p>
    <w:p w14:paraId="7241ACA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（3）隐瞒真实情况，提供虚假资料的；</w:t>
      </w:r>
    </w:p>
    <w:p w14:paraId="5C8999DF"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lastRenderedPageBreak/>
        <w:t>（4）以非法手段排斥其他供应商参与竞争的；</w:t>
      </w:r>
    </w:p>
    <w:p w14:paraId="25E0EF2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（5）与其他采购参加人串通投标的；</w:t>
      </w:r>
    </w:p>
    <w:p w14:paraId="4142AD24"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（6）恶意投诉的；</w:t>
      </w:r>
    </w:p>
    <w:p w14:paraId="35F903FD"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（7）向采购项目相关人行贿或者提供其他不当利益的；</w:t>
      </w:r>
    </w:p>
    <w:p w14:paraId="2D1AC672"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（8）阻碍、抗拒主管部门监督检查的；</w:t>
      </w:r>
    </w:p>
    <w:p w14:paraId="773BCC77"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（9）其他违反本条例规定的行为。</w:t>
      </w:r>
    </w:p>
    <w:p w14:paraId="4C1FF541"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5</w:t>
      </w:r>
      <w:r>
        <w:rPr>
          <w:rFonts w:asciiTheme="minorEastAsia" w:hAnsiTheme="minorEastAsia"/>
          <w:sz w:val="21"/>
          <w:szCs w:val="21"/>
        </w:rPr>
        <w:t xml:space="preserve">1.2 </w:t>
      </w:r>
      <w:r>
        <w:rPr>
          <w:rFonts w:asciiTheme="minorEastAsia" w:hAnsiTheme="minorEastAsia" w:hint="eastAsia"/>
          <w:sz w:val="21"/>
          <w:szCs w:val="21"/>
        </w:rPr>
        <w:t>根据《深圳市财政局关于明确政府采购保证金管理工作的通知》（深</w:t>
      </w:r>
      <w:proofErr w:type="gramStart"/>
      <w:r>
        <w:rPr>
          <w:rFonts w:asciiTheme="minorEastAsia" w:hAnsiTheme="minorEastAsia" w:hint="eastAsia"/>
          <w:sz w:val="21"/>
          <w:szCs w:val="21"/>
        </w:rPr>
        <w:t>财购[</w:t>
      </w:r>
      <w:proofErr w:type="gramEnd"/>
      <w:r>
        <w:rPr>
          <w:rFonts w:asciiTheme="minorEastAsia" w:hAnsiTheme="minorEastAsia" w:hint="eastAsia"/>
          <w:sz w:val="21"/>
          <w:szCs w:val="21"/>
        </w:rPr>
        <w:t>2019]42号）的要求，供应商在政府采购活动中出现《深圳经济特区政府采购条例实施细则》第八十四条所列情形的，</w:t>
      </w:r>
      <w:bookmarkStart w:id="76" w:name="_Hlk72440769"/>
      <w:r>
        <w:rPr>
          <w:rFonts w:asciiTheme="minorEastAsia" w:hAnsiTheme="minorEastAsia" w:hint="eastAsia"/>
          <w:sz w:val="21"/>
          <w:szCs w:val="21"/>
        </w:rPr>
        <w:t>采购人或招标代理机构</w:t>
      </w:r>
      <w:bookmarkEnd w:id="76"/>
      <w:r>
        <w:rPr>
          <w:rFonts w:asciiTheme="minorEastAsia" w:hAnsiTheme="minorEastAsia" w:hint="eastAsia"/>
          <w:sz w:val="21"/>
          <w:szCs w:val="21"/>
        </w:rPr>
        <w:t>可将有关情况报同级财政部门，由财政部门根据实际情况记入供应商诚信档案，予以通报：</w:t>
      </w:r>
    </w:p>
    <w:p w14:paraId="01109A8E"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hint="eastAsia"/>
          <w:sz w:val="21"/>
          <w:szCs w:val="21"/>
        </w:rPr>
        <w:t>（1</w:t>
      </w:r>
      <w:r>
        <w:rPr>
          <w:rFonts w:asciiTheme="minorEastAsia" w:hAnsiTheme="minorEastAsia"/>
          <w:sz w:val="21"/>
          <w:szCs w:val="21"/>
        </w:rPr>
        <w:t>）投标截止后，撤销投标的；</w:t>
      </w:r>
    </w:p>
    <w:p w14:paraId="7505E830"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w:t>
      </w:r>
      <w:r>
        <w:rPr>
          <w:rFonts w:asciiTheme="minorEastAsia" w:hAnsiTheme="minorEastAsia" w:hint="eastAsia"/>
          <w:sz w:val="21"/>
          <w:szCs w:val="21"/>
        </w:rPr>
        <w:t>2</w:t>
      </w:r>
      <w:r>
        <w:rPr>
          <w:rFonts w:asciiTheme="minorEastAsia" w:hAnsiTheme="minorEastAsia"/>
          <w:sz w:val="21"/>
          <w:szCs w:val="21"/>
        </w:rPr>
        <w:t>）中标后无正当理由未在规定期限内签订合同的；</w:t>
      </w:r>
    </w:p>
    <w:p w14:paraId="7EA978E3"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w:t>
      </w:r>
      <w:r>
        <w:rPr>
          <w:rFonts w:asciiTheme="minorEastAsia" w:hAnsiTheme="minorEastAsia" w:hint="eastAsia"/>
          <w:sz w:val="21"/>
          <w:szCs w:val="21"/>
        </w:rPr>
        <w:t>3</w:t>
      </w:r>
      <w:r>
        <w:rPr>
          <w:rFonts w:asciiTheme="minorEastAsia" w:hAnsiTheme="minorEastAsia"/>
          <w:sz w:val="21"/>
          <w:szCs w:val="21"/>
        </w:rPr>
        <w:t>）将中标项目转让给他人、或者在投标文件中未说明且未经采购人、采购招标机构同意，将中标项目分包给他人的；</w:t>
      </w:r>
    </w:p>
    <w:p w14:paraId="468FA728" w14:textId="77777777" w:rsidR="00B55F50" w:rsidRDefault="00000000">
      <w:pPr>
        <w:spacing w:line="360" w:lineRule="auto"/>
        <w:ind w:firstLineChars="196" w:firstLine="412"/>
        <w:rPr>
          <w:rFonts w:asciiTheme="minorEastAsia" w:hAnsiTheme="minorEastAsia" w:hint="eastAsia"/>
          <w:sz w:val="21"/>
          <w:szCs w:val="21"/>
        </w:rPr>
      </w:pPr>
      <w:r>
        <w:rPr>
          <w:rFonts w:asciiTheme="minorEastAsia" w:hAnsiTheme="minorEastAsia"/>
          <w:sz w:val="21"/>
          <w:szCs w:val="21"/>
        </w:rPr>
        <w:t>（</w:t>
      </w:r>
      <w:r>
        <w:rPr>
          <w:rFonts w:asciiTheme="minorEastAsia" w:hAnsiTheme="minorEastAsia" w:hint="eastAsia"/>
          <w:sz w:val="21"/>
          <w:szCs w:val="21"/>
        </w:rPr>
        <w:t>4</w:t>
      </w:r>
      <w:r>
        <w:rPr>
          <w:rFonts w:asciiTheme="minorEastAsia" w:hAnsiTheme="minorEastAsia"/>
          <w:sz w:val="21"/>
          <w:szCs w:val="21"/>
        </w:rPr>
        <w:t>）拒绝履行合同义务的</w:t>
      </w:r>
      <w:r>
        <w:rPr>
          <w:rFonts w:asciiTheme="minorEastAsia" w:hAnsiTheme="minorEastAsia" w:hint="eastAsia"/>
          <w:sz w:val="21"/>
          <w:szCs w:val="21"/>
        </w:rPr>
        <w:t>。</w:t>
      </w:r>
    </w:p>
    <w:p w14:paraId="100C8BC4" w14:textId="77777777" w:rsidR="00B55F50" w:rsidRDefault="00B55F50">
      <w:pPr>
        <w:spacing w:line="360" w:lineRule="auto"/>
        <w:ind w:firstLineChars="196" w:firstLine="470"/>
        <w:rPr>
          <w:rFonts w:asciiTheme="minorEastAsia" w:hAnsiTheme="minorEastAsia" w:hint="eastAsia"/>
          <w:szCs w:val="21"/>
        </w:rPr>
      </w:pPr>
    </w:p>
    <w:p w14:paraId="4C5A96B3" w14:textId="77777777" w:rsidR="00B55F50" w:rsidRDefault="00000000">
      <w:pPr>
        <w:keepNext/>
        <w:keepLines/>
        <w:numPr>
          <w:ilvl w:val="0"/>
          <w:numId w:val="11"/>
        </w:numPr>
        <w:adjustRightInd w:val="0"/>
        <w:spacing w:beforeLines="50" w:before="120" w:afterLines="50" w:after="12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inorEastAsia" w:hAnsiTheme="minorEastAsia" w:hint="eastAsia"/>
          <w:b/>
          <w:bCs/>
          <w:sz w:val="28"/>
          <w:szCs w:val="28"/>
        </w:rPr>
        <w:t>质疑处理</w:t>
      </w:r>
    </w:p>
    <w:bookmarkEnd w:id="60"/>
    <w:p w14:paraId="4A54293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52.质疑提出与答复</w:t>
      </w:r>
    </w:p>
    <w:p w14:paraId="19BE1B2B"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52.1提出质疑</w:t>
      </w:r>
    </w:p>
    <w:p w14:paraId="2D250196"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14:paraId="7FBA9D79"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52.2</w:t>
      </w:r>
      <w:r>
        <w:rPr>
          <w:rFonts w:asciiTheme="minorEastAsia" w:hAnsiTheme="minorEastAsia"/>
          <w:sz w:val="21"/>
          <w:szCs w:val="21"/>
        </w:rPr>
        <w:t>法律依据</w:t>
      </w:r>
    </w:p>
    <w:p w14:paraId="35381DD3"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《中华人民共和国政府采购法》、《中华人民共和国政府采购法实施条例》、</w:t>
      </w:r>
      <w:r>
        <w:rPr>
          <w:rFonts w:asciiTheme="minorEastAsia" w:hAnsiTheme="minorEastAsia"/>
          <w:sz w:val="21"/>
          <w:szCs w:val="21"/>
        </w:rPr>
        <w:t>《</w:t>
      </w:r>
      <w:r>
        <w:rPr>
          <w:rFonts w:asciiTheme="minorEastAsia" w:hAnsiTheme="minorEastAsia" w:hint="eastAsia"/>
          <w:sz w:val="21"/>
          <w:szCs w:val="21"/>
        </w:rPr>
        <w:t>深圳经济特区政府采购</w:t>
      </w:r>
      <w:r>
        <w:rPr>
          <w:rFonts w:asciiTheme="minorEastAsia" w:hAnsiTheme="minorEastAsia"/>
          <w:sz w:val="21"/>
          <w:szCs w:val="21"/>
        </w:rPr>
        <w:t>条例</w:t>
      </w:r>
      <w:r>
        <w:rPr>
          <w:rFonts w:asciiTheme="minorEastAsia" w:hAnsiTheme="minorEastAsia" w:hint="eastAsia"/>
          <w:sz w:val="21"/>
          <w:szCs w:val="21"/>
        </w:rPr>
        <w:t>》、《深圳经济特区政府采购条例实施细则》、《政府采购质疑和投诉办法》（财政部令第94号）和其他有关法律法规规定。</w:t>
      </w:r>
    </w:p>
    <w:p w14:paraId="44DCECA9"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w:t>
      </w:r>
      <w:r>
        <w:rPr>
          <w:rFonts w:asciiTheme="minorEastAsia" w:hAnsiTheme="minorEastAsia" w:hint="eastAsia"/>
          <w:color w:val="FF0000"/>
          <w:sz w:val="21"/>
          <w:szCs w:val="21"/>
        </w:rPr>
        <w:t xml:space="preserve">  </w:t>
      </w:r>
      <w:r>
        <w:rPr>
          <w:rFonts w:asciiTheme="minorEastAsia" w:hAnsiTheme="minorEastAsia" w:hint="eastAsia"/>
          <w:sz w:val="21"/>
          <w:szCs w:val="21"/>
        </w:rPr>
        <w:t>52.3质疑条件</w:t>
      </w:r>
    </w:p>
    <w:p w14:paraId="6A6FF465"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52.3.1提出质疑的供应商应当是参与所质疑项目采购活动的供应商；以联合体形</w:t>
      </w:r>
      <w:proofErr w:type="gramStart"/>
      <w:r>
        <w:rPr>
          <w:rFonts w:asciiTheme="minorEastAsia" w:hAnsiTheme="minorEastAsia" w:hint="eastAsia"/>
          <w:sz w:val="21"/>
          <w:szCs w:val="21"/>
        </w:rPr>
        <w:t>式参与</w:t>
      </w:r>
      <w:proofErr w:type="gramEnd"/>
      <w:r>
        <w:rPr>
          <w:rFonts w:asciiTheme="minorEastAsia" w:hAnsiTheme="minorEastAsia" w:hint="eastAsia"/>
          <w:sz w:val="21"/>
          <w:szCs w:val="21"/>
        </w:rPr>
        <w:t>的，质疑应当由组成联合体的所有成员共同提出；</w:t>
      </w:r>
    </w:p>
    <w:p w14:paraId="63FFC133"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A39AB1" w14:textId="77777777" w:rsidR="00B55F50" w:rsidRDefault="00000000">
      <w:pPr>
        <w:spacing w:line="360" w:lineRule="auto"/>
        <w:ind w:firstLine="420"/>
        <w:rPr>
          <w:rFonts w:asciiTheme="minorEastAsia" w:hAnsiTheme="minorEastAsia" w:hint="eastAsia"/>
          <w:sz w:val="21"/>
          <w:szCs w:val="21"/>
        </w:rPr>
      </w:pPr>
      <w:r>
        <w:rPr>
          <w:rFonts w:asciiTheme="minorEastAsia" w:hAnsiTheme="minorEastAsia" w:hint="eastAsia"/>
          <w:sz w:val="21"/>
          <w:szCs w:val="21"/>
        </w:rPr>
        <w:lastRenderedPageBreak/>
        <w:t>52.3.3应提交书面质疑函，质疑</w:t>
      </w:r>
      <w:proofErr w:type="gramStart"/>
      <w:r>
        <w:rPr>
          <w:rFonts w:asciiTheme="minorEastAsia" w:hAnsiTheme="minorEastAsia" w:hint="eastAsia"/>
          <w:sz w:val="21"/>
          <w:szCs w:val="21"/>
        </w:rPr>
        <w:t>函应当</w:t>
      </w:r>
      <w:proofErr w:type="gramEnd"/>
      <w:r>
        <w:rPr>
          <w:rFonts w:asciiTheme="minorEastAsia" w:hAnsiTheme="minorEastAsia" w:hint="eastAsia"/>
          <w:sz w:val="21"/>
          <w:szCs w:val="21"/>
        </w:rPr>
        <w:t>包括以下内容：</w:t>
      </w:r>
      <w:r>
        <w:rPr>
          <w:rFonts w:asciiTheme="minorEastAsia" w:hAnsiTheme="minorEastAsia"/>
          <w:sz w:val="21"/>
          <w:szCs w:val="21"/>
        </w:rPr>
        <w:t xml:space="preserve"> </w:t>
      </w:r>
    </w:p>
    <w:p w14:paraId="507257FC" w14:textId="77777777" w:rsidR="00B55F50" w:rsidRDefault="00000000">
      <w:pPr>
        <w:spacing w:line="360" w:lineRule="auto"/>
        <w:ind w:firstLine="420"/>
        <w:rPr>
          <w:rFonts w:asciiTheme="minorEastAsia" w:hAnsiTheme="minorEastAsia" w:hint="eastAsia"/>
          <w:sz w:val="21"/>
          <w:szCs w:val="21"/>
        </w:rPr>
      </w:pPr>
      <w:r>
        <w:rPr>
          <w:rFonts w:asciiTheme="minorEastAsia" w:hAnsiTheme="minorEastAsia" w:hint="eastAsia"/>
          <w:sz w:val="21"/>
          <w:szCs w:val="21"/>
        </w:rPr>
        <w:t>（1）供应商的名称（或者姓名）、地址、邮编、邮箱、联系人及联系电话；</w:t>
      </w:r>
    </w:p>
    <w:p w14:paraId="4DA636A9"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（2）质疑项目的名称、编号；</w:t>
      </w:r>
    </w:p>
    <w:p w14:paraId="7C8BE29C"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（3）具体、明确的质疑对象、质疑事项和质疑请求；</w:t>
      </w:r>
    </w:p>
    <w:p w14:paraId="1D81661F"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（4）因质疑事项而受损害的权益；</w:t>
      </w:r>
    </w:p>
    <w:p w14:paraId="08377906"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（5）事实依据；</w:t>
      </w:r>
    </w:p>
    <w:p w14:paraId="532A92C7"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（6）必要的法律依据；</w:t>
      </w:r>
    </w:p>
    <w:p w14:paraId="234DAD98"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（7）提出质疑的日期。</w:t>
      </w:r>
    </w:p>
    <w:p w14:paraId="760956C3"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供应商为自然人的，应当由本人签字；供应商为法人或者其他组织的，应当由法定代表人（负责人），或者其授权代理人签字或者盖章，并加盖公章。</w:t>
      </w:r>
    </w:p>
    <w:p w14:paraId="5F528008"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52.4提交</w:t>
      </w:r>
      <w:r>
        <w:rPr>
          <w:rFonts w:asciiTheme="minorEastAsia" w:hAnsiTheme="minorEastAsia"/>
          <w:sz w:val="21"/>
          <w:szCs w:val="21"/>
        </w:rPr>
        <w:t>材料</w:t>
      </w:r>
    </w:p>
    <w:p w14:paraId="7B06A338"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8B0A643"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供应商可以委托代理人进行质疑。</w:t>
      </w:r>
      <w:r>
        <w:rPr>
          <w:rFonts w:asciiTheme="minorEastAsia" w:hAnsiTheme="minorEastAsia"/>
          <w:sz w:val="21"/>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BE72930"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52.5收文地点</w:t>
      </w:r>
    </w:p>
    <w:p w14:paraId="2E23EFE7" w14:textId="77777777" w:rsidR="00B55F50" w:rsidRDefault="00000000">
      <w:pPr>
        <w:spacing w:line="360" w:lineRule="auto"/>
        <w:ind w:firstLineChars="200" w:firstLine="422"/>
        <w:rPr>
          <w:rFonts w:ascii="宋体" w:eastAsia="宋体" w:hAnsi="宋体" w:hint="eastAsia"/>
          <w:b/>
          <w:bCs/>
          <w:sz w:val="21"/>
          <w:szCs w:val="21"/>
        </w:rPr>
      </w:pPr>
      <w:r>
        <w:rPr>
          <w:rFonts w:ascii="宋体" w:eastAsia="宋体" w:hAnsi="宋体" w:hint="eastAsia"/>
          <w:b/>
          <w:bCs/>
          <w:sz w:val="21"/>
          <w:szCs w:val="21"/>
        </w:rPr>
        <w:t>地址：</w:t>
      </w:r>
      <w:r>
        <w:rPr>
          <w:rFonts w:ascii="宋体" w:eastAsia="宋体" w:hAnsi="宋体" w:hint="eastAsia"/>
          <w:b/>
          <w:sz w:val="21"/>
          <w:szCs w:val="21"/>
        </w:rPr>
        <w:t>深圳高星项目管理有限公司（深圳市福田区泰然九路天地源盛唐大厦东座</w:t>
      </w:r>
      <w:r>
        <w:rPr>
          <w:rFonts w:ascii="宋体" w:eastAsia="宋体" w:hAnsi="宋体"/>
          <w:b/>
          <w:sz w:val="21"/>
          <w:szCs w:val="21"/>
        </w:rPr>
        <w:t>1403</w:t>
      </w:r>
      <w:r>
        <w:rPr>
          <w:rFonts w:ascii="宋体" w:eastAsia="宋体" w:hAnsi="宋体" w:hint="eastAsia"/>
          <w:b/>
          <w:sz w:val="21"/>
          <w:szCs w:val="21"/>
        </w:rPr>
        <w:t>），质疑咨询电话：0755-88918228</w:t>
      </w:r>
      <w:r>
        <w:rPr>
          <w:rFonts w:ascii="宋体" w:eastAsia="宋体" w:hAnsi="宋体" w:hint="eastAsia"/>
          <w:b/>
          <w:bCs/>
          <w:sz w:val="21"/>
          <w:szCs w:val="21"/>
        </w:rPr>
        <w:t>。</w:t>
      </w:r>
    </w:p>
    <w:p w14:paraId="33B7461D"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52.6收文办理</w:t>
      </w:r>
      <w:r>
        <w:rPr>
          <w:rFonts w:asciiTheme="minorEastAsia" w:hAnsiTheme="minorEastAsia"/>
          <w:sz w:val="21"/>
          <w:szCs w:val="21"/>
        </w:rPr>
        <w:t>程序</w:t>
      </w:r>
    </w:p>
    <w:p w14:paraId="19098E2B"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52.6.1供应商提交的质疑符合受理条件的，招标代理机构自收到质疑材料之日起即为受理，应当向供应商出具质疑函收文回执并可以要求其递交质疑的法定代表人（负责人）或者授权代理人签署质疑文书送达地址确认书。</w:t>
      </w:r>
    </w:p>
    <w:p w14:paraId="1E9FD3FA"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52.6.2供应商提交的质疑材料不符合质疑条件的，视情况处理：</w:t>
      </w:r>
    </w:p>
    <w:p w14:paraId="7493D4D1"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供应商提交的质疑材料不全或者未按要求签字或者盖章的，招标代理机构应当一次性告知供应商需补正的内容和补正期限。</w:t>
      </w:r>
    </w:p>
    <w:p w14:paraId="66583C33"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供应商提交的质疑存在下列情形之一的，不予受理：</w:t>
      </w:r>
    </w:p>
    <w:p w14:paraId="620A6E7B"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（1）质疑主体不满足要求的；</w:t>
      </w:r>
    </w:p>
    <w:p w14:paraId="453D4B7C"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（2）供应商自身权益未受到损害的；</w:t>
      </w:r>
    </w:p>
    <w:p w14:paraId="5B85B5FA"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（3）供应商未在法定质疑期限内提出质疑的；</w:t>
      </w:r>
    </w:p>
    <w:p w14:paraId="33A3212C"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（4）质疑材料不全或者未按要求签字或者盖章的情况下，要求补正后，逾期未补正或者补正后仍不符合规定的；</w:t>
      </w:r>
    </w:p>
    <w:p w14:paraId="143C574D"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t>（5）其他不符合受理条件情形的。</w:t>
      </w:r>
    </w:p>
    <w:p w14:paraId="69EDCEEE" w14:textId="77777777" w:rsidR="00B55F50" w:rsidRDefault="00000000">
      <w:pPr>
        <w:spacing w:line="360" w:lineRule="auto"/>
        <w:ind w:firstLineChars="200" w:firstLine="420"/>
        <w:rPr>
          <w:rFonts w:asciiTheme="minorEastAsia" w:hAnsiTheme="minorEastAsia" w:hint="eastAsia"/>
          <w:sz w:val="21"/>
          <w:szCs w:val="21"/>
        </w:rPr>
      </w:pPr>
      <w:r>
        <w:rPr>
          <w:rFonts w:asciiTheme="minorEastAsia" w:hAnsiTheme="minorEastAsia" w:hint="eastAsia"/>
          <w:sz w:val="21"/>
          <w:szCs w:val="21"/>
        </w:rPr>
        <w:lastRenderedPageBreak/>
        <w:t>质疑事项不予受理的，招标代理机构应当向供应商出具不符合质疑条件告知书。</w:t>
      </w:r>
    </w:p>
    <w:p w14:paraId="632875DF"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color w:val="FF0000"/>
          <w:sz w:val="21"/>
          <w:szCs w:val="21"/>
        </w:rPr>
        <w:t xml:space="preserve">  </w:t>
      </w:r>
      <w:r>
        <w:rPr>
          <w:rFonts w:asciiTheme="minorEastAsia" w:hAnsiTheme="minorEastAsia" w:hint="eastAsia"/>
          <w:sz w:val="21"/>
          <w:szCs w:val="21"/>
        </w:rPr>
        <w:t xml:space="preserve">  52.7质疑答复时限</w:t>
      </w:r>
    </w:p>
    <w:p w14:paraId="223EDE0E"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自收文之日起七个工作日内。</w:t>
      </w:r>
    </w:p>
    <w:p w14:paraId="60D98418"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52.8投诉</w:t>
      </w:r>
    </w:p>
    <w:p w14:paraId="13AD71BA"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对质疑答复不满意或者未在规定时间内答复的，提出质疑的供应商可以在答复期满后15个工作日内向同级财政部门投诉。</w:t>
      </w:r>
    </w:p>
    <w:p w14:paraId="7FF09A59"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53. 质疑后续处理</w:t>
      </w:r>
    </w:p>
    <w:p w14:paraId="4C5E47DC"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53.1供应商质疑不成立，或者成立但未对中标、成交结果构成影响的，继续开展采购活动。</w:t>
      </w:r>
    </w:p>
    <w:p w14:paraId="57F7A2C1" w14:textId="77777777" w:rsidR="00B55F50" w:rsidRDefault="00000000">
      <w:pPr>
        <w:spacing w:line="360" w:lineRule="auto"/>
        <w:rPr>
          <w:rFonts w:asciiTheme="minorEastAsia" w:hAnsiTheme="minorEastAsia" w:hint="eastAsia"/>
          <w:sz w:val="21"/>
          <w:szCs w:val="21"/>
        </w:rPr>
      </w:pPr>
      <w:r>
        <w:rPr>
          <w:rFonts w:asciiTheme="minorEastAsia" w:hAnsiTheme="minorEastAsia" w:hint="eastAsia"/>
          <w:sz w:val="21"/>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Theme="minorEastAsia" w:hAnsiTheme="minorEastAsia" w:hint="eastAsia"/>
          <w:sz w:val="21"/>
          <w:szCs w:val="21"/>
        </w:rPr>
        <w:t>商符合</w:t>
      </w:r>
      <w:proofErr w:type="gramEnd"/>
      <w:r>
        <w:rPr>
          <w:rFonts w:asciiTheme="minorEastAsia" w:hAnsiTheme="minorEastAsia" w:hint="eastAsia"/>
          <w:sz w:val="21"/>
          <w:szCs w:val="21"/>
        </w:rPr>
        <w:t>法定数量，依法从合格的中标或者成交候选人中另行确定中标、成交供应商；如果合格供应商不符合法定数量，应当重新开展采购活动。</w:t>
      </w:r>
    </w:p>
    <w:p w14:paraId="522BAC2A" w14:textId="77777777" w:rsidR="00B55F50" w:rsidRDefault="00000000">
      <w:pPr>
        <w:spacing w:line="360" w:lineRule="auto"/>
        <w:rPr>
          <w:rFonts w:asciiTheme="minorEastAsia" w:hAnsiTheme="minorEastAsia" w:hint="eastAsia"/>
          <w:sz w:val="21"/>
          <w:szCs w:val="21"/>
        </w:rPr>
      </w:pPr>
      <w:r>
        <w:rPr>
          <w:rFonts w:asciiTheme="minorEastAsia" w:hAnsiTheme="minorEastAsia"/>
          <w:sz w:val="21"/>
          <w:szCs w:val="21"/>
        </w:rPr>
        <w:t>---- END ----</w:t>
      </w:r>
    </w:p>
    <w:p w14:paraId="7078B03B" w14:textId="77777777" w:rsidR="00B55F50" w:rsidRDefault="00B55F50">
      <w:pPr>
        <w:spacing w:line="360" w:lineRule="auto"/>
      </w:pPr>
    </w:p>
    <w:sectPr w:rsidR="00B55F5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6F8D" w14:textId="77777777" w:rsidR="00013CDF" w:rsidRDefault="00013CDF" w:rsidP="0033589D">
      <w:r>
        <w:separator/>
      </w:r>
    </w:p>
  </w:endnote>
  <w:endnote w:type="continuationSeparator" w:id="0">
    <w:p w14:paraId="48AEA43F" w14:textId="77777777" w:rsidR="00013CDF" w:rsidRDefault="00013CDF" w:rsidP="003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embedBold r:id="rId1" w:subsetted="1" w:fontKey="{936449E1-82BA-4C03-A58B-C3D4D2BB1AF5}"/>
  </w:font>
  <w:font w:name="黑体">
    <w:altName w:val="SimHei"/>
    <w:panose1 w:val="02010609060101010101"/>
    <w:charset w:val="86"/>
    <w:family w:val="modern"/>
    <w:pitch w:val="fixed"/>
    <w:sig w:usb0="800002BF" w:usb1="38CF7CFA" w:usb2="00000016" w:usb3="00000000" w:csb0="00040001" w:csb1="00000000"/>
    <w:embedBold r:id="rId2" w:subsetted="1" w:fontKey="{77A3B861-8811-4B33-9368-06302DF38724}"/>
  </w:font>
  <w:font w:name="Arial Narrow">
    <w:panose1 w:val="020B0606020202030204"/>
    <w:charset w:val="00"/>
    <w:family w:val="swiss"/>
    <w:pitch w:val="variable"/>
    <w:sig w:usb0="00000287" w:usb1="00000800" w:usb2="00000000" w:usb3="00000000" w:csb0="0000009F" w:csb1="00000000"/>
  </w:font>
  <w:font w:name="仿宋_GB2312">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6C09B" w14:textId="77777777" w:rsidR="00013CDF" w:rsidRDefault="00013CDF" w:rsidP="0033589D">
      <w:r>
        <w:separator/>
      </w:r>
    </w:p>
  </w:footnote>
  <w:footnote w:type="continuationSeparator" w:id="0">
    <w:p w14:paraId="79E89815" w14:textId="77777777" w:rsidR="00013CDF" w:rsidRDefault="00013CDF" w:rsidP="0033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CFF6CA"/>
    <w:multiLevelType w:val="multilevel"/>
    <w:tmpl w:val="B4CFF6CA"/>
    <w:lvl w:ilvl="0">
      <w:start w:val="1"/>
      <w:numFmt w:val="japaneseCounting"/>
      <w:lvlText w:val="%1、"/>
      <w:lvlJc w:val="left"/>
      <w:pPr>
        <w:ind w:left="914" w:hanging="432"/>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EF45F8E7"/>
    <w:multiLevelType w:val="singleLevel"/>
    <w:tmpl w:val="EF45F8E7"/>
    <w:lvl w:ilvl="0">
      <w:start w:val="7"/>
      <w:numFmt w:val="decimal"/>
      <w:suff w:val="nothing"/>
      <w:lvlText w:val="（%1）"/>
      <w:lvlJc w:val="left"/>
    </w:lvl>
  </w:abstractNum>
  <w:abstractNum w:abstractNumId="3" w15:restartNumberingAfterBreak="0">
    <w:nsid w:val="00000003"/>
    <w:multiLevelType w:val="multilevel"/>
    <w:tmpl w:val="00000003"/>
    <w:lvl w:ilvl="0">
      <w:start w:val="1"/>
      <w:numFmt w:val="decimal"/>
      <w:lvlText w:val="%1."/>
      <w:lvlJc w:val="left"/>
      <w:pPr>
        <w:tabs>
          <w:tab w:val="left" w:pos="885"/>
        </w:tabs>
        <w:ind w:left="241" w:firstLine="284"/>
      </w:pPr>
      <w:rPr>
        <w:rFonts w:ascii="Arial" w:eastAsia="宋体" w:hAnsi="Arial"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left" w:pos="1413"/>
        </w:tabs>
        <w:ind w:left="1413"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4320D87"/>
    <w:multiLevelType w:val="singleLevel"/>
    <w:tmpl w:val="14320D87"/>
    <w:lvl w:ilvl="0">
      <w:start w:val="3"/>
      <w:numFmt w:val="chineseCounting"/>
      <w:suff w:val="nothing"/>
      <w:lvlText w:val="%1、"/>
      <w:lvlJc w:val="left"/>
      <w:rPr>
        <w:rFonts w:hint="eastAsia"/>
      </w:rPr>
    </w:lvl>
  </w:abstractNum>
  <w:abstractNum w:abstractNumId="9" w15:restartNumberingAfterBreak="0">
    <w:nsid w:val="35B7C1E1"/>
    <w:multiLevelType w:val="multilevel"/>
    <w:tmpl w:val="35B7C1E1"/>
    <w:lvl w:ilvl="0">
      <w:start w:val="1"/>
      <w:numFmt w:val="decimal"/>
      <w:lvlText w:val="%1、"/>
      <w:lvlJc w:val="left"/>
      <w:pPr>
        <w:ind w:left="318" w:hanging="318"/>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AE665B"/>
    <w:multiLevelType w:val="multilevel"/>
    <w:tmpl w:val="6FAE665B"/>
    <w:lvl w:ilvl="0">
      <w:start w:val="4"/>
      <w:numFmt w:val="decimal"/>
      <w:suff w:val="nothing"/>
      <w:lvlText w:val="%1、"/>
      <w:lvlJc w:val="left"/>
      <w:pPr>
        <w:ind w:left="42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170940">
    <w:abstractNumId w:val="10"/>
  </w:num>
  <w:num w:numId="2" w16cid:durableId="138573431">
    <w:abstractNumId w:val="0"/>
  </w:num>
  <w:num w:numId="3" w16cid:durableId="761798687">
    <w:abstractNumId w:val="9"/>
  </w:num>
  <w:num w:numId="4" w16cid:durableId="158890216">
    <w:abstractNumId w:val="2"/>
  </w:num>
  <w:num w:numId="5" w16cid:durableId="1296838757">
    <w:abstractNumId w:val="8"/>
  </w:num>
  <w:num w:numId="6" w16cid:durableId="277759933">
    <w:abstractNumId w:val="6"/>
  </w:num>
  <w:num w:numId="7" w16cid:durableId="1948808756">
    <w:abstractNumId w:val="7"/>
  </w:num>
  <w:num w:numId="8" w16cid:durableId="190529755">
    <w:abstractNumId w:val="3"/>
  </w:num>
  <w:num w:numId="9" w16cid:durableId="1191069757">
    <w:abstractNumId w:val="1"/>
  </w:num>
  <w:num w:numId="10" w16cid:durableId="1570772375">
    <w:abstractNumId w:val="4"/>
  </w:num>
  <w:num w:numId="11" w16cid:durableId="2015570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D5"/>
    <w:rsid w:val="B77FE90E"/>
    <w:rsid w:val="C7BFA33A"/>
    <w:rsid w:val="00006ACD"/>
    <w:rsid w:val="00013CDF"/>
    <w:rsid w:val="0002423E"/>
    <w:rsid w:val="00043642"/>
    <w:rsid w:val="00046C68"/>
    <w:rsid w:val="00053204"/>
    <w:rsid w:val="00073C21"/>
    <w:rsid w:val="00076F9F"/>
    <w:rsid w:val="000865A6"/>
    <w:rsid w:val="000C20FE"/>
    <w:rsid w:val="000C4519"/>
    <w:rsid w:val="000D1413"/>
    <w:rsid w:val="000E528C"/>
    <w:rsid w:val="000E6927"/>
    <w:rsid w:val="000F25B5"/>
    <w:rsid w:val="000F347E"/>
    <w:rsid w:val="00103AFE"/>
    <w:rsid w:val="001064F3"/>
    <w:rsid w:val="00121CFC"/>
    <w:rsid w:val="001334BD"/>
    <w:rsid w:val="00151DD4"/>
    <w:rsid w:val="001631E6"/>
    <w:rsid w:val="00167664"/>
    <w:rsid w:val="00181E73"/>
    <w:rsid w:val="00191DF5"/>
    <w:rsid w:val="00192303"/>
    <w:rsid w:val="001A3351"/>
    <w:rsid w:val="001B21C4"/>
    <w:rsid w:val="001B21E2"/>
    <w:rsid w:val="001B58D6"/>
    <w:rsid w:val="001C2776"/>
    <w:rsid w:val="001D2694"/>
    <w:rsid w:val="001D3239"/>
    <w:rsid w:val="001D688A"/>
    <w:rsid w:val="001F007B"/>
    <w:rsid w:val="001F0514"/>
    <w:rsid w:val="001F2389"/>
    <w:rsid w:val="002010B6"/>
    <w:rsid w:val="00207629"/>
    <w:rsid w:val="00223B41"/>
    <w:rsid w:val="002309D5"/>
    <w:rsid w:val="00244D65"/>
    <w:rsid w:val="00256FE5"/>
    <w:rsid w:val="00264378"/>
    <w:rsid w:val="002669A6"/>
    <w:rsid w:val="00274671"/>
    <w:rsid w:val="00280947"/>
    <w:rsid w:val="002813BC"/>
    <w:rsid w:val="00285C60"/>
    <w:rsid w:val="00291456"/>
    <w:rsid w:val="002A0DBD"/>
    <w:rsid w:val="002A363B"/>
    <w:rsid w:val="002A4EC2"/>
    <w:rsid w:val="002D5101"/>
    <w:rsid w:val="002D76C2"/>
    <w:rsid w:val="003050E8"/>
    <w:rsid w:val="003051DE"/>
    <w:rsid w:val="003128DB"/>
    <w:rsid w:val="0031434E"/>
    <w:rsid w:val="003222D2"/>
    <w:rsid w:val="003273A5"/>
    <w:rsid w:val="00333289"/>
    <w:rsid w:val="0033589D"/>
    <w:rsid w:val="00335AD6"/>
    <w:rsid w:val="0034144A"/>
    <w:rsid w:val="00352C8E"/>
    <w:rsid w:val="0036250E"/>
    <w:rsid w:val="003636EA"/>
    <w:rsid w:val="00370314"/>
    <w:rsid w:val="00383035"/>
    <w:rsid w:val="003911EF"/>
    <w:rsid w:val="003A2250"/>
    <w:rsid w:val="003B0A9C"/>
    <w:rsid w:val="003B5033"/>
    <w:rsid w:val="003B5B05"/>
    <w:rsid w:val="003B71FA"/>
    <w:rsid w:val="003B79EF"/>
    <w:rsid w:val="003C47A1"/>
    <w:rsid w:val="003C71B3"/>
    <w:rsid w:val="003C73CB"/>
    <w:rsid w:val="003D4023"/>
    <w:rsid w:val="003E342F"/>
    <w:rsid w:val="003E6A5C"/>
    <w:rsid w:val="00414929"/>
    <w:rsid w:val="004364F8"/>
    <w:rsid w:val="004458DB"/>
    <w:rsid w:val="0046762B"/>
    <w:rsid w:val="0047565B"/>
    <w:rsid w:val="004765DD"/>
    <w:rsid w:val="00483339"/>
    <w:rsid w:val="00495B0D"/>
    <w:rsid w:val="00497591"/>
    <w:rsid w:val="004A2190"/>
    <w:rsid w:val="004A7E7B"/>
    <w:rsid w:val="004B4056"/>
    <w:rsid w:val="004B5CE7"/>
    <w:rsid w:val="004C54D0"/>
    <w:rsid w:val="004F2389"/>
    <w:rsid w:val="004F6B5E"/>
    <w:rsid w:val="005018DD"/>
    <w:rsid w:val="00502EB1"/>
    <w:rsid w:val="00530BBC"/>
    <w:rsid w:val="00555302"/>
    <w:rsid w:val="00573C16"/>
    <w:rsid w:val="00584968"/>
    <w:rsid w:val="005868D8"/>
    <w:rsid w:val="00596EF3"/>
    <w:rsid w:val="005A2ED3"/>
    <w:rsid w:val="005B1EC0"/>
    <w:rsid w:val="005B41F9"/>
    <w:rsid w:val="005C0BF7"/>
    <w:rsid w:val="005C6B0B"/>
    <w:rsid w:val="005D3813"/>
    <w:rsid w:val="005E1082"/>
    <w:rsid w:val="0060004C"/>
    <w:rsid w:val="00612661"/>
    <w:rsid w:val="0061717E"/>
    <w:rsid w:val="00623661"/>
    <w:rsid w:val="006317D4"/>
    <w:rsid w:val="00635828"/>
    <w:rsid w:val="0064163E"/>
    <w:rsid w:val="00661563"/>
    <w:rsid w:val="006746AD"/>
    <w:rsid w:val="006839C3"/>
    <w:rsid w:val="00694BA0"/>
    <w:rsid w:val="006A426D"/>
    <w:rsid w:val="006B3F3E"/>
    <w:rsid w:val="006C7226"/>
    <w:rsid w:val="006F65BA"/>
    <w:rsid w:val="007113BA"/>
    <w:rsid w:val="00714182"/>
    <w:rsid w:val="0072324A"/>
    <w:rsid w:val="00732643"/>
    <w:rsid w:val="007610AD"/>
    <w:rsid w:val="00761F59"/>
    <w:rsid w:val="00791B96"/>
    <w:rsid w:val="00794A4A"/>
    <w:rsid w:val="00797236"/>
    <w:rsid w:val="007B5C2F"/>
    <w:rsid w:val="007C39E7"/>
    <w:rsid w:val="007C4D7F"/>
    <w:rsid w:val="007C5129"/>
    <w:rsid w:val="007D369A"/>
    <w:rsid w:val="007E7692"/>
    <w:rsid w:val="0080215F"/>
    <w:rsid w:val="0081757E"/>
    <w:rsid w:val="0083045C"/>
    <w:rsid w:val="0083072A"/>
    <w:rsid w:val="00837E6F"/>
    <w:rsid w:val="00873C5E"/>
    <w:rsid w:val="00885385"/>
    <w:rsid w:val="00893912"/>
    <w:rsid w:val="00894DF8"/>
    <w:rsid w:val="0089719A"/>
    <w:rsid w:val="008C0490"/>
    <w:rsid w:val="008C4DA0"/>
    <w:rsid w:val="008C60F0"/>
    <w:rsid w:val="008E562A"/>
    <w:rsid w:val="00905560"/>
    <w:rsid w:val="00921503"/>
    <w:rsid w:val="0092267F"/>
    <w:rsid w:val="009435BE"/>
    <w:rsid w:val="00947ED4"/>
    <w:rsid w:val="00951DE4"/>
    <w:rsid w:val="009603FC"/>
    <w:rsid w:val="00962811"/>
    <w:rsid w:val="009639CE"/>
    <w:rsid w:val="00967342"/>
    <w:rsid w:val="0096761E"/>
    <w:rsid w:val="009731FE"/>
    <w:rsid w:val="00980D81"/>
    <w:rsid w:val="00985454"/>
    <w:rsid w:val="009918DC"/>
    <w:rsid w:val="009A7B26"/>
    <w:rsid w:val="009B05CB"/>
    <w:rsid w:val="009B3215"/>
    <w:rsid w:val="009D4238"/>
    <w:rsid w:val="009F0F73"/>
    <w:rsid w:val="00A1408F"/>
    <w:rsid w:val="00A17B88"/>
    <w:rsid w:val="00A2392B"/>
    <w:rsid w:val="00A3235E"/>
    <w:rsid w:val="00A32364"/>
    <w:rsid w:val="00A35209"/>
    <w:rsid w:val="00A375AF"/>
    <w:rsid w:val="00A438AE"/>
    <w:rsid w:val="00A442B8"/>
    <w:rsid w:val="00A519BB"/>
    <w:rsid w:val="00A858E9"/>
    <w:rsid w:val="00AC51EE"/>
    <w:rsid w:val="00AC5859"/>
    <w:rsid w:val="00AD31CA"/>
    <w:rsid w:val="00AD3861"/>
    <w:rsid w:val="00AD546C"/>
    <w:rsid w:val="00AE270C"/>
    <w:rsid w:val="00AE2E13"/>
    <w:rsid w:val="00B278A3"/>
    <w:rsid w:val="00B3049D"/>
    <w:rsid w:val="00B3390D"/>
    <w:rsid w:val="00B4198C"/>
    <w:rsid w:val="00B4259C"/>
    <w:rsid w:val="00B463DD"/>
    <w:rsid w:val="00B55A11"/>
    <w:rsid w:val="00B55F50"/>
    <w:rsid w:val="00B70BE9"/>
    <w:rsid w:val="00B843B6"/>
    <w:rsid w:val="00B91432"/>
    <w:rsid w:val="00B96BAC"/>
    <w:rsid w:val="00BB1080"/>
    <w:rsid w:val="00BC3CA6"/>
    <w:rsid w:val="00BC5339"/>
    <w:rsid w:val="00BF5F05"/>
    <w:rsid w:val="00C140A6"/>
    <w:rsid w:val="00C224E1"/>
    <w:rsid w:val="00C22F0C"/>
    <w:rsid w:val="00C4117F"/>
    <w:rsid w:val="00C50269"/>
    <w:rsid w:val="00C50F05"/>
    <w:rsid w:val="00C5119E"/>
    <w:rsid w:val="00C60743"/>
    <w:rsid w:val="00C61109"/>
    <w:rsid w:val="00C64A96"/>
    <w:rsid w:val="00C90E4A"/>
    <w:rsid w:val="00C923DC"/>
    <w:rsid w:val="00CC2605"/>
    <w:rsid w:val="00CD2A92"/>
    <w:rsid w:val="00CD44A3"/>
    <w:rsid w:val="00CD55D4"/>
    <w:rsid w:val="00CD7CCE"/>
    <w:rsid w:val="00CE696E"/>
    <w:rsid w:val="00D0465E"/>
    <w:rsid w:val="00D22B61"/>
    <w:rsid w:val="00D320E1"/>
    <w:rsid w:val="00D3367E"/>
    <w:rsid w:val="00D406AE"/>
    <w:rsid w:val="00D43E13"/>
    <w:rsid w:val="00D45A27"/>
    <w:rsid w:val="00D86CB6"/>
    <w:rsid w:val="00DB2176"/>
    <w:rsid w:val="00DD2A9A"/>
    <w:rsid w:val="00DD6957"/>
    <w:rsid w:val="00DF52B8"/>
    <w:rsid w:val="00E14A00"/>
    <w:rsid w:val="00E407C5"/>
    <w:rsid w:val="00E4365D"/>
    <w:rsid w:val="00E50FFB"/>
    <w:rsid w:val="00E56A99"/>
    <w:rsid w:val="00E6001B"/>
    <w:rsid w:val="00E605E4"/>
    <w:rsid w:val="00E704AD"/>
    <w:rsid w:val="00E84D22"/>
    <w:rsid w:val="00EB2A4E"/>
    <w:rsid w:val="00ED292B"/>
    <w:rsid w:val="00EE2491"/>
    <w:rsid w:val="00EE7A11"/>
    <w:rsid w:val="00EE7BE8"/>
    <w:rsid w:val="00EF1338"/>
    <w:rsid w:val="00F2625E"/>
    <w:rsid w:val="00F32365"/>
    <w:rsid w:val="00F34090"/>
    <w:rsid w:val="00F374FB"/>
    <w:rsid w:val="00F4042A"/>
    <w:rsid w:val="00F43F1A"/>
    <w:rsid w:val="00F44D0D"/>
    <w:rsid w:val="00F467AE"/>
    <w:rsid w:val="00F75EEF"/>
    <w:rsid w:val="00F96CAC"/>
    <w:rsid w:val="00FE185D"/>
    <w:rsid w:val="00FE6B7C"/>
    <w:rsid w:val="00FF4B69"/>
    <w:rsid w:val="04EB1B9A"/>
    <w:rsid w:val="050F3B71"/>
    <w:rsid w:val="05E504A5"/>
    <w:rsid w:val="0A30611A"/>
    <w:rsid w:val="0B3F31FE"/>
    <w:rsid w:val="0E930406"/>
    <w:rsid w:val="1854750B"/>
    <w:rsid w:val="1A9C249F"/>
    <w:rsid w:val="1CA35A4C"/>
    <w:rsid w:val="1F7B3932"/>
    <w:rsid w:val="234372B0"/>
    <w:rsid w:val="28A07450"/>
    <w:rsid w:val="29451F54"/>
    <w:rsid w:val="2ECA07D2"/>
    <w:rsid w:val="2FF03017"/>
    <w:rsid w:val="32A816CA"/>
    <w:rsid w:val="330D3AE3"/>
    <w:rsid w:val="379C4BA2"/>
    <w:rsid w:val="3DCF621C"/>
    <w:rsid w:val="3DF57515"/>
    <w:rsid w:val="455E3D2A"/>
    <w:rsid w:val="47D55B97"/>
    <w:rsid w:val="4BFB6ADD"/>
    <w:rsid w:val="4C835716"/>
    <w:rsid w:val="4E065279"/>
    <w:rsid w:val="4E457A95"/>
    <w:rsid w:val="4F232A04"/>
    <w:rsid w:val="4FB37368"/>
    <w:rsid w:val="52097713"/>
    <w:rsid w:val="52992845"/>
    <w:rsid w:val="572A2B91"/>
    <w:rsid w:val="57480C4D"/>
    <w:rsid w:val="58453E77"/>
    <w:rsid w:val="5A5E4C52"/>
    <w:rsid w:val="6276C60A"/>
    <w:rsid w:val="640B2856"/>
    <w:rsid w:val="643B2170"/>
    <w:rsid w:val="680E2692"/>
    <w:rsid w:val="682D49E1"/>
    <w:rsid w:val="696D7299"/>
    <w:rsid w:val="6983542A"/>
    <w:rsid w:val="6A8E035E"/>
    <w:rsid w:val="6AD12F9A"/>
    <w:rsid w:val="706534D4"/>
    <w:rsid w:val="718565A3"/>
    <w:rsid w:val="736507F6"/>
    <w:rsid w:val="7B58479C"/>
    <w:rsid w:val="7BB62F1B"/>
    <w:rsid w:val="7BD52290"/>
    <w:rsid w:val="7D66329A"/>
    <w:rsid w:val="7DE8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4CAB0"/>
  <w15:docId w15:val="{11B53CBC-B2A7-469F-9ACB-B381952D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heme="minorEastAsia" w:hAnsi="Times New Roman" w:cs="Times New Roman"/>
      <w:sz w:val="24"/>
      <w:szCs w:val="24"/>
    </w:rPr>
  </w:style>
  <w:style w:type="paragraph" w:styleId="2">
    <w:name w:val="heading 2"/>
    <w:basedOn w:val="a"/>
    <w:next w:val="a"/>
    <w:link w:val="20"/>
    <w:unhideWhenUsed/>
    <w:qFormat/>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val="0"/>
      <w:ind w:firstLine="420"/>
      <w:jc w:val="both"/>
    </w:pPr>
    <w:rPr>
      <w:rFonts w:ascii="Calibri" w:eastAsia="宋体" w:hAnsi="Calibri"/>
      <w:kern w:val="2"/>
      <w:sz w:val="21"/>
      <w:szCs w:val="20"/>
    </w:rPr>
  </w:style>
  <w:style w:type="paragraph" w:styleId="a5">
    <w:name w:val="annotation text"/>
    <w:basedOn w:val="a"/>
    <w:link w:val="a6"/>
    <w:qFormat/>
    <w:pPr>
      <w:widowControl w:val="0"/>
    </w:pPr>
    <w:rPr>
      <w:rFonts w:ascii="Calibri" w:eastAsia="宋体" w:hAnsi="Calibri"/>
      <w:kern w:val="2"/>
      <w:sz w:val="21"/>
    </w:rPr>
  </w:style>
  <w:style w:type="paragraph" w:styleId="a7">
    <w:name w:val="Body Text"/>
    <w:basedOn w:val="a"/>
    <w:link w:val="a8"/>
    <w:qFormat/>
    <w:pPr>
      <w:spacing w:after="120"/>
    </w:pPr>
    <w:rPr>
      <w:rFonts w:eastAsia="宋体"/>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eastAsia="宋体" w:hAnsi="Cambria"/>
      <w:b/>
      <w:bCs/>
      <w:kern w:val="28"/>
      <w:sz w:val="32"/>
      <w:szCs w:val="32"/>
    </w:rPr>
  </w:style>
  <w:style w:type="paragraph" w:styleId="21">
    <w:name w:val="Body Text 2"/>
    <w:basedOn w:val="a"/>
    <w:link w:val="22"/>
    <w:qFormat/>
    <w:pPr>
      <w:widowControl w:val="0"/>
      <w:spacing w:after="120" w:line="480" w:lineRule="auto"/>
      <w:jc w:val="both"/>
    </w:pPr>
    <w:rPr>
      <w:rFonts w:eastAsia="宋体"/>
      <w:kern w:val="2"/>
      <w:sz w:val="21"/>
    </w:rPr>
  </w:style>
  <w:style w:type="paragraph" w:styleId="af1">
    <w:name w:val="Normal (Web)"/>
    <w:basedOn w:val="a"/>
    <w:uiPriority w:val="99"/>
    <w:qFormat/>
    <w:pPr>
      <w:spacing w:before="100" w:beforeAutospacing="1" w:afterAutospacing="1"/>
    </w:pPr>
    <w:rPr>
      <w:rFonts w:ascii="宋体" w:hAnsi="宋体"/>
    </w:rPr>
  </w:style>
  <w:style w:type="paragraph" w:styleId="af2">
    <w:name w:val="annotation subject"/>
    <w:basedOn w:val="a5"/>
    <w:next w:val="a5"/>
    <w:link w:val="af3"/>
    <w:qFormat/>
    <w:pPr>
      <w:widowControl/>
    </w:pPr>
    <w:rPr>
      <w:rFonts w:ascii="Times New Roman" w:eastAsiaTheme="minorEastAsia" w:hAnsi="Times New Roman"/>
      <w:b/>
      <w:bCs/>
      <w:kern w:val="0"/>
      <w:sz w:val="24"/>
    </w:rPr>
  </w:style>
  <w:style w:type="table" w:styleId="af4">
    <w:name w:val="Table Grid"/>
    <w:basedOn w:val="a1"/>
    <w:uiPriority w:val="39"/>
    <w:qFormat/>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qFormat/>
    <w:rPr>
      <w:color w:val="0000FF" w:themeColor="hyperlink"/>
      <w:u w:val="single"/>
    </w:rPr>
  </w:style>
  <w:style w:type="character" w:styleId="af6">
    <w:name w:val="annotation reference"/>
    <w:basedOn w:val="a0"/>
    <w:qFormat/>
    <w:rPr>
      <w:sz w:val="21"/>
      <w:szCs w:val="21"/>
    </w:rPr>
  </w:style>
  <w:style w:type="character" w:customStyle="1" w:styleId="af0">
    <w:name w:val="副标题 字符"/>
    <w:basedOn w:val="a0"/>
    <w:link w:val="af"/>
    <w:qFormat/>
    <w:rPr>
      <w:rFonts w:ascii="Cambria" w:eastAsia="宋体" w:hAnsi="Cambria" w:cs="Times New Roman"/>
      <w:b/>
      <w:bCs/>
      <w:kern w:val="28"/>
      <w:sz w:val="32"/>
      <w:szCs w:val="32"/>
    </w:rPr>
  </w:style>
  <w:style w:type="character" w:customStyle="1" w:styleId="1Char">
    <w:name w:val="标题 1 Char"/>
    <w:basedOn w:val="a0"/>
    <w:link w:val="11"/>
    <w:qFormat/>
    <w:rPr>
      <w:rFonts w:ascii="Arial" w:eastAsia="宋体" w:hAnsi="Arial" w:cs="Times New Roman"/>
      <w:b/>
      <w:bCs/>
      <w:kern w:val="44"/>
      <w:sz w:val="44"/>
      <w:szCs w:val="44"/>
    </w:rPr>
  </w:style>
  <w:style w:type="paragraph" w:customStyle="1" w:styleId="11">
    <w:name w:val="标题 11"/>
    <w:basedOn w:val="a"/>
    <w:next w:val="a"/>
    <w:link w:val="1Char"/>
    <w:qFormat/>
    <w:pPr>
      <w:keepNext/>
      <w:keepLines/>
      <w:spacing w:before="340" w:afterLines="25" w:line="578" w:lineRule="auto"/>
      <w:outlineLvl w:val="0"/>
    </w:pPr>
    <w:rPr>
      <w:rFonts w:ascii="Arial" w:eastAsia="宋体" w:hAnsi="Arial"/>
      <w:b/>
      <w:bCs/>
      <w:kern w:val="44"/>
      <w:sz w:val="44"/>
      <w:szCs w:val="44"/>
    </w:rPr>
  </w:style>
  <w:style w:type="paragraph" w:customStyle="1" w:styleId="af7">
    <w:name w:val="表格内文字"/>
    <w:basedOn w:val="a"/>
    <w:qFormat/>
    <w:rPr>
      <w:rFonts w:eastAsia="宋体"/>
      <w:szCs w:val="20"/>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110">
    <w:name w:val="1册标题1"/>
    <w:basedOn w:val="a"/>
    <w:next w:val="a"/>
    <w:qFormat/>
    <w:pPr>
      <w:spacing w:beforeLines="50" w:afterLines="50" w:line="300" w:lineRule="auto"/>
      <w:jc w:val="center"/>
      <w:outlineLvl w:val="0"/>
    </w:pPr>
    <w:rPr>
      <w:rFonts w:ascii="Arial" w:eastAsia="黑体" w:hAnsi="Arial"/>
      <w:b/>
      <w:bCs/>
      <w:sz w:val="48"/>
      <w:szCs w:val="2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批注框文本 字符"/>
    <w:basedOn w:val="a0"/>
    <w:link w:val="a9"/>
    <w:qFormat/>
    <w:rPr>
      <w:sz w:val="18"/>
      <w:szCs w:val="18"/>
    </w:rPr>
  </w:style>
  <w:style w:type="character" w:customStyle="1" w:styleId="ae">
    <w:name w:val="页眉 字符"/>
    <w:basedOn w:val="a0"/>
    <w:link w:val="ad"/>
    <w:qFormat/>
    <w:rPr>
      <w:sz w:val="18"/>
      <w:szCs w:val="18"/>
    </w:rPr>
  </w:style>
  <w:style w:type="character" w:customStyle="1" w:styleId="ac">
    <w:name w:val="页脚 字符"/>
    <w:basedOn w:val="a0"/>
    <w:link w:val="ab"/>
    <w:qFormat/>
    <w:rPr>
      <w:sz w:val="18"/>
      <w:szCs w:val="18"/>
    </w:rPr>
  </w:style>
  <w:style w:type="paragraph" w:customStyle="1" w:styleId="TableParagraph">
    <w:name w:val="Table Paragraph"/>
    <w:basedOn w:val="a"/>
    <w:uiPriority w:val="1"/>
    <w:qFormat/>
    <w:pPr>
      <w:widowControl w:val="0"/>
      <w:autoSpaceDE w:val="0"/>
      <w:autoSpaceDN w:val="0"/>
      <w:adjustRightInd w:val="0"/>
      <w:jc w:val="both"/>
    </w:pPr>
    <w:rPr>
      <w:rFonts w:ascii="Calibri" w:eastAsia="宋体" w:hAnsi="Calibri"/>
      <w:kern w:val="2"/>
    </w:rPr>
  </w:style>
  <w:style w:type="character" w:customStyle="1" w:styleId="22">
    <w:name w:val="正文文本 2 字符"/>
    <w:basedOn w:val="a0"/>
    <w:link w:val="21"/>
    <w:qFormat/>
    <w:rPr>
      <w:rFonts w:eastAsia="宋体"/>
      <w:kern w:val="2"/>
      <w:sz w:val="21"/>
      <w:szCs w:val="24"/>
    </w:rPr>
  </w:style>
  <w:style w:type="paragraph" w:customStyle="1" w:styleId="1">
    <w:name w:val="引文目录1"/>
    <w:basedOn w:val="a"/>
    <w:next w:val="a"/>
    <w:qFormat/>
    <w:pPr>
      <w:widowControl w:val="0"/>
      <w:ind w:leftChars="200" w:left="420"/>
      <w:jc w:val="both"/>
    </w:pPr>
    <w:rPr>
      <w:rFonts w:ascii="Calibri" w:eastAsia="宋体" w:hAnsi="Calibri" w:cs="黑体"/>
      <w:kern w:val="2"/>
      <w:sz w:val="21"/>
    </w:rPr>
  </w:style>
  <w:style w:type="character" w:customStyle="1" w:styleId="a6">
    <w:name w:val="批注文字 字符"/>
    <w:basedOn w:val="a0"/>
    <w:link w:val="a5"/>
    <w:qFormat/>
    <w:rPr>
      <w:rFonts w:ascii="Calibri" w:eastAsia="宋体" w:hAnsi="Calibri"/>
      <w:kern w:val="2"/>
      <w:sz w:val="21"/>
      <w:szCs w:val="24"/>
    </w:rPr>
  </w:style>
  <w:style w:type="character" w:customStyle="1" w:styleId="af3">
    <w:name w:val="批注主题 字符"/>
    <w:basedOn w:val="a6"/>
    <w:link w:val="af2"/>
    <w:qFormat/>
    <w:rPr>
      <w:rFonts w:ascii="Calibri" w:eastAsia="宋体" w:hAnsi="Calibri"/>
      <w:b/>
      <w:bCs/>
      <w:kern w:val="2"/>
      <w:sz w:val="24"/>
      <w:szCs w:val="24"/>
    </w:rPr>
  </w:style>
  <w:style w:type="paragraph" w:customStyle="1" w:styleId="10">
    <w:name w:val="修订1"/>
    <w:hidden/>
    <w:uiPriority w:val="99"/>
    <w:unhideWhenUsed/>
    <w:qFormat/>
    <w:rPr>
      <w:rFonts w:ascii="Times New Roman" w:eastAsiaTheme="minorEastAsia" w:hAnsi="Times New Roman" w:cs="Times New Roman"/>
      <w:sz w:val="24"/>
      <w:szCs w:val="24"/>
    </w:rPr>
  </w:style>
  <w:style w:type="paragraph" w:customStyle="1" w:styleId="23">
    <w:name w:val="修订2"/>
    <w:hidden/>
    <w:uiPriority w:val="99"/>
    <w:unhideWhenUsed/>
    <w:qFormat/>
    <w:rPr>
      <w:rFonts w:ascii="Times New Roman" w:eastAsiaTheme="minorEastAsia" w:hAnsi="Times New Roman" w:cs="Times New Roman"/>
      <w:sz w:val="24"/>
      <w:szCs w:val="24"/>
    </w:rPr>
  </w:style>
  <w:style w:type="paragraph" w:customStyle="1" w:styleId="3">
    <w:name w:val="修订3"/>
    <w:hidden/>
    <w:uiPriority w:val="99"/>
    <w:unhideWhenUsed/>
    <w:qFormat/>
    <w:rPr>
      <w:rFonts w:ascii="Times New Roman" w:eastAsiaTheme="minorEastAsia" w:hAnsi="Times New Roman" w:cs="Times New Roman"/>
      <w:sz w:val="24"/>
      <w:szCs w:val="24"/>
    </w:rPr>
  </w:style>
  <w:style w:type="paragraph" w:styleId="af8">
    <w:name w:val="List Paragraph"/>
    <w:basedOn w:val="a"/>
    <w:uiPriority w:val="99"/>
    <w:unhideWhenUsed/>
    <w:qFormat/>
    <w:pPr>
      <w:ind w:firstLineChars="200" w:firstLine="420"/>
    </w:pPr>
  </w:style>
  <w:style w:type="paragraph" w:customStyle="1" w:styleId="4">
    <w:name w:val="修订4"/>
    <w:hidden/>
    <w:uiPriority w:val="99"/>
    <w:unhideWhenUsed/>
    <w:qFormat/>
    <w:rPr>
      <w:rFonts w:ascii="Times New Roman" w:eastAsiaTheme="minorEastAsia" w:hAnsi="Times New Roman" w:cs="Times New Roman"/>
      <w:sz w:val="24"/>
      <w:szCs w:val="24"/>
    </w:rPr>
  </w:style>
  <w:style w:type="character" w:customStyle="1" w:styleId="a4">
    <w:name w:val="正文缩进 字符"/>
    <w:link w:val="a3"/>
    <w:qFormat/>
    <w:rPr>
      <w:rFonts w:ascii="Calibri" w:eastAsia="宋体" w:hAnsi="Calibri"/>
      <w:kern w:val="2"/>
      <w:sz w:val="21"/>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pPr>
      <w:widowControl w:val="0"/>
      <w:jc w:val="both"/>
    </w:pPr>
    <w:rPr>
      <w:rFonts w:cs="Times New Roman"/>
      <w:kern w:val="2"/>
      <w:sz w:val="21"/>
      <w:szCs w:val="22"/>
    </w:rPr>
  </w:style>
  <w:style w:type="character" w:customStyle="1" w:styleId="13">
    <w:name w:val="未处理的提及1"/>
    <w:basedOn w:val="a0"/>
    <w:uiPriority w:val="99"/>
    <w:semiHidden/>
    <w:unhideWhenUsed/>
    <w:rPr>
      <w:color w:val="605E5C"/>
      <w:shd w:val="clear" w:color="auto" w:fill="E1DFDD"/>
    </w:rPr>
  </w:style>
  <w:style w:type="character" w:customStyle="1" w:styleId="DefaultChar">
    <w:name w:val="Default Char"/>
    <w:basedOn w:val="a0"/>
    <w:link w:val="Default"/>
    <w:rPr>
      <w:rFonts w:ascii="Arial Narrow" w:eastAsia="Arial Narrow" w:hAnsi="Arial Narrow" w:cs="Arial Narrow" w:hint="default"/>
      <w:color w:val="000000"/>
      <w:kern w:val="2"/>
      <w:sz w:val="24"/>
      <w:szCs w:val="24"/>
    </w:rPr>
  </w:style>
  <w:style w:type="paragraph" w:customStyle="1" w:styleId="Default">
    <w:name w:val="Default"/>
    <w:basedOn w:val="a"/>
    <w:link w:val="DefaultChar"/>
    <w:pPr>
      <w:widowControl w:val="0"/>
      <w:autoSpaceDE w:val="0"/>
      <w:autoSpaceDN w:val="0"/>
      <w:adjustRightInd w:val="0"/>
    </w:pPr>
    <w:rPr>
      <w:rFonts w:ascii="Arial Narrow" w:eastAsia="宋体" w:hAnsi="Arial Narrow"/>
      <w:color w:val="000000"/>
      <w:kern w:val="2"/>
    </w:rPr>
  </w:style>
  <w:style w:type="character" w:customStyle="1" w:styleId="mini-outputtext1">
    <w:name w:val="mini-outputtext1"/>
    <w:basedOn w:val="a0"/>
    <w:rsid w:val="0037031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zggz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zzfcg.cn/viewer.do?id=2455258"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Pages>
  <Words>7820</Words>
  <Characters>44574</Characters>
  <Application>Microsoft Office Word</Application>
  <DocSecurity>0</DocSecurity>
  <Lines>371</Lines>
  <Paragraphs>104</Paragraphs>
  <ScaleCrop>false</ScaleCrop>
  <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建忠 郑</cp:lastModifiedBy>
  <cp:revision>5</cp:revision>
  <cp:lastPrinted>2025-02-11T07:51:00Z</cp:lastPrinted>
  <dcterms:created xsi:type="dcterms:W3CDTF">2025-09-12T07:25:00Z</dcterms:created>
  <dcterms:modified xsi:type="dcterms:W3CDTF">2025-09-17T09:47:00Z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eyJoZGlkIjoiMDkwMzBhMzRiMjU1YTMyMzk5NmM2NDIxMTZhYWUzZDkiLCJ1c2VySWQiOiI0NTA3NTgzNzUifQ==</vt:lpwstr>
  </property>
  <property fmtid="{D5CDD505-2E9C-101B-9397-08002B2CF9AE}" pid="3" name="KSOProductBuildVer">
    <vt:lpwstr>2052-12.1.0.22529</vt:lpwstr>
  </property>
  <property fmtid="{D5CDD505-2E9C-101B-9397-08002B2CF9AE}" pid="4" name="ICV">
    <vt:lpwstr>DB67F20B21A14C34B26E455120C6D50A_13</vt:lpwstr>
  </property>
</Properties>
</file>