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08839350"/>
    <w:bookmarkStart w:id="1" w:name="_Toc13982"/>
    <w:bookmarkStart w:id="2" w:name="_Toc18681"/>
    <w:p w:rsidR="00192AD5" w:rsidRPr="00192AD5" w:rsidRDefault="00192AD5" w:rsidP="00192AD5">
      <w:pPr>
        <w:keepNext/>
        <w:keepLines/>
        <w:spacing w:line="360" w:lineRule="auto"/>
        <w:jc w:val="center"/>
        <w:outlineLvl w:val="0"/>
        <w:rPr>
          <w:rFonts w:ascii="宋体" w:eastAsia="宋体" w:hAnsi="宋体" w:cs="Times New Roman" w:hint="eastAsia"/>
          <w:b/>
          <w:bCs/>
          <w:kern w:val="44"/>
          <w:sz w:val="44"/>
          <w:szCs w:val="44"/>
          <w:lang/>
        </w:rPr>
      </w:pPr>
      <w:r w:rsidRPr="00192AD5">
        <w:rPr>
          <w:rFonts w:ascii="宋体" w:eastAsia="宋体" w:hAnsi="宋体" w:cs="Times New Roman"/>
          <w:b/>
          <w:bCs/>
          <w:kern w:val="44"/>
          <w:sz w:val="44"/>
          <w:szCs w:val="44"/>
          <w:lang/>
        </w:rPr>
        <w:fldChar w:fldCharType="begin"/>
      </w:r>
      <w:r w:rsidRPr="00192AD5">
        <w:rPr>
          <w:rFonts w:ascii="宋体" w:eastAsia="宋体" w:hAnsi="宋体" w:cs="Times New Roman"/>
          <w:b/>
          <w:bCs/>
          <w:kern w:val="44"/>
          <w:sz w:val="44"/>
          <w:szCs w:val="44"/>
          <w:lang/>
        </w:rPr>
        <w:instrText xml:space="preserve"> HYPERLINK \l "_Toc488762883" </w:instrText>
      </w:r>
      <w:r w:rsidRPr="00192AD5">
        <w:rPr>
          <w:rFonts w:ascii="宋体" w:eastAsia="宋体" w:hAnsi="宋体" w:cs="Times New Roman"/>
          <w:b/>
          <w:bCs/>
          <w:kern w:val="44"/>
          <w:sz w:val="44"/>
          <w:szCs w:val="44"/>
          <w:lang/>
        </w:rPr>
        <w:fldChar w:fldCharType="separate"/>
      </w:r>
      <w:r w:rsidRPr="00192AD5">
        <w:rPr>
          <w:rFonts w:ascii="宋体" w:eastAsia="宋体" w:hAnsi="宋体" w:cs="Times New Roman" w:hint="eastAsia"/>
          <w:b/>
          <w:bCs/>
          <w:kern w:val="44"/>
          <w:sz w:val="44"/>
          <w:szCs w:val="44"/>
          <w:lang/>
        </w:rPr>
        <w:t>项目需求</w:t>
      </w:r>
      <w:bookmarkEnd w:id="0"/>
      <w:r w:rsidRPr="00192AD5">
        <w:rPr>
          <w:rFonts w:ascii="宋体" w:eastAsia="宋体" w:hAnsi="宋体" w:cs="Times New Roman"/>
          <w:b/>
          <w:bCs/>
          <w:kern w:val="44"/>
          <w:sz w:val="44"/>
          <w:szCs w:val="44"/>
          <w:lang/>
        </w:rPr>
        <w:fldChar w:fldCharType="end"/>
      </w:r>
      <w:bookmarkEnd w:id="1"/>
      <w:bookmarkEnd w:id="2"/>
    </w:p>
    <w:p w:rsidR="00192AD5" w:rsidRPr="00192AD5" w:rsidRDefault="00192AD5" w:rsidP="00192AD5">
      <w:pPr>
        <w:keepNext/>
        <w:keepLines/>
        <w:adjustRightInd w:val="0"/>
        <w:spacing w:before="260" w:after="260" w:line="360" w:lineRule="auto"/>
        <w:jc w:val="left"/>
        <w:textAlignment w:val="baseline"/>
        <w:outlineLvl w:val="1"/>
        <w:rPr>
          <w:rFonts w:ascii="宋体" w:eastAsia="宋体" w:hAnsi="宋体" w:cs="Arial" w:hint="eastAsia"/>
          <w:b/>
          <w:bCs/>
          <w:kern w:val="0"/>
          <w:sz w:val="28"/>
          <w:szCs w:val="28"/>
          <w:lang/>
        </w:rPr>
      </w:pPr>
      <w:bookmarkStart w:id="3" w:name="_Toc208839351"/>
      <w:proofErr w:type="spellStart"/>
      <w:r w:rsidRPr="00192AD5">
        <w:rPr>
          <w:rFonts w:ascii="宋体" w:eastAsia="宋体" w:hAnsi="宋体" w:cs="Arial" w:hint="eastAsia"/>
          <w:b/>
          <w:bCs/>
          <w:kern w:val="0"/>
          <w:sz w:val="28"/>
          <w:szCs w:val="28"/>
          <w:lang/>
        </w:rPr>
        <w:t>一、货物清单</w:t>
      </w:r>
      <w:bookmarkEnd w:id="3"/>
      <w:proofErr w:type="spellEnd"/>
    </w:p>
    <w:p w:rsidR="00192AD5" w:rsidRPr="00192AD5" w:rsidRDefault="00192AD5" w:rsidP="00192AD5">
      <w:pPr>
        <w:widowControl/>
        <w:spacing w:after="60" w:line="360" w:lineRule="auto"/>
        <w:ind w:firstLineChars="200" w:firstLine="422"/>
        <w:jc w:val="left"/>
        <w:rPr>
          <w:rFonts w:ascii="宋体" w:eastAsia="宋体" w:hAnsi="宋体" w:cs="Times New Roman"/>
          <w:b/>
          <w:bCs/>
          <w:kern w:val="0"/>
          <w:szCs w:val="21"/>
        </w:rPr>
      </w:pPr>
      <w:r w:rsidRPr="00192AD5">
        <w:rPr>
          <w:rFonts w:ascii="宋体" w:eastAsia="宋体" w:hAnsi="宋体" w:cs="Times New Roman" w:hint="eastAsia"/>
          <w:b/>
          <w:bCs/>
          <w:kern w:val="0"/>
          <w:szCs w:val="21"/>
        </w:rPr>
        <w:t>（一）项目背景</w:t>
      </w:r>
    </w:p>
    <w:p w:rsidR="00192AD5" w:rsidRPr="00192AD5" w:rsidRDefault="00192AD5" w:rsidP="00192AD5">
      <w:pPr>
        <w:widowControl/>
        <w:spacing w:after="60" w:line="360" w:lineRule="auto"/>
        <w:ind w:firstLineChars="200" w:firstLine="420"/>
        <w:jc w:val="left"/>
        <w:rPr>
          <w:rFonts w:ascii="宋体" w:eastAsia="宋体" w:hAnsi="宋体" w:cs="宋体"/>
          <w:kern w:val="0"/>
          <w:szCs w:val="21"/>
        </w:rPr>
      </w:pPr>
      <w:r w:rsidRPr="00192AD5">
        <w:rPr>
          <w:rFonts w:ascii="宋体" w:eastAsia="宋体" w:hAnsi="宋体" w:cs="Times New Roman" w:hint="eastAsia"/>
          <w:bCs/>
          <w:kern w:val="0"/>
          <w:szCs w:val="21"/>
        </w:rPr>
        <w:t>为满足教职工、学生读者的阅读需求，拟申请2025年中文图书采购，所采购的图书要求为正规出版社出版的、适用的、全新的、符合国家“出版管理条例”的相关规定的国内正版纸质图书；图书涉及社会科学、人文科学、自然科学类图书，其中重点采购自然科学类图书</w:t>
      </w:r>
      <w:r w:rsidRPr="00192AD5">
        <w:rPr>
          <w:rFonts w:ascii="宋体" w:eastAsia="宋体" w:hAnsi="宋体" w:cs="宋体" w:hint="eastAsia"/>
          <w:kern w:val="0"/>
          <w:szCs w:val="21"/>
        </w:rPr>
        <w:t>。</w:t>
      </w:r>
    </w:p>
    <w:p w:rsidR="00192AD5" w:rsidRPr="00192AD5" w:rsidRDefault="00192AD5" w:rsidP="00192AD5">
      <w:pPr>
        <w:widowControl/>
        <w:spacing w:after="60" w:line="360" w:lineRule="auto"/>
        <w:ind w:firstLineChars="200" w:firstLine="422"/>
        <w:jc w:val="left"/>
        <w:rPr>
          <w:rFonts w:ascii="宋体" w:eastAsia="宋体" w:hAnsi="宋体" w:cs="宋体"/>
          <w:b/>
          <w:kern w:val="0"/>
          <w:szCs w:val="21"/>
        </w:rPr>
      </w:pPr>
      <w:r w:rsidRPr="00192AD5">
        <w:rPr>
          <w:rFonts w:ascii="宋体" w:eastAsia="宋体" w:hAnsi="宋体" w:cs="宋体" w:hint="eastAsia"/>
          <w:b/>
          <w:kern w:val="0"/>
          <w:szCs w:val="21"/>
        </w:rPr>
        <w:t>（二）货物清单</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2671"/>
        <w:gridCol w:w="999"/>
        <w:gridCol w:w="835"/>
        <w:gridCol w:w="1002"/>
        <w:gridCol w:w="1859"/>
      </w:tblGrid>
      <w:tr w:rsidR="00192AD5" w:rsidRPr="00192AD5" w:rsidTr="00CE7CC6">
        <w:trPr>
          <w:trHeight w:val="582"/>
          <w:jc w:val="center"/>
        </w:trPr>
        <w:tc>
          <w:tcPr>
            <w:tcW w:w="546" w:type="pct"/>
          </w:tcPr>
          <w:p w:rsidR="00192AD5" w:rsidRPr="00192AD5" w:rsidRDefault="00192AD5" w:rsidP="00192AD5">
            <w:pPr>
              <w:adjustRightInd w:val="0"/>
              <w:snapToGrid w:val="0"/>
              <w:jc w:val="center"/>
              <w:rPr>
                <w:rFonts w:ascii="宋体" w:eastAsia="宋体" w:hAnsi="宋体" w:cs="Times New Roman"/>
                <w:szCs w:val="21"/>
              </w:rPr>
            </w:pPr>
            <w:r w:rsidRPr="00192AD5">
              <w:rPr>
                <w:rFonts w:ascii="宋体" w:eastAsia="宋体" w:hAnsi="宋体" w:cs="Times New Roman" w:hint="eastAsia"/>
                <w:szCs w:val="21"/>
              </w:rPr>
              <w:t>序号</w:t>
            </w:r>
          </w:p>
        </w:tc>
        <w:tc>
          <w:tcPr>
            <w:tcW w:w="1615" w:type="pct"/>
          </w:tcPr>
          <w:p w:rsidR="00192AD5" w:rsidRPr="00192AD5" w:rsidRDefault="00192AD5" w:rsidP="00192AD5">
            <w:pPr>
              <w:adjustRightInd w:val="0"/>
              <w:snapToGrid w:val="0"/>
              <w:jc w:val="center"/>
              <w:rPr>
                <w:rFonts w:ascii="宋体" w:eastAsia="宋体" w:hAnsi="宋体" w:cs="Times New Roman"/>
                <w:szCs w:val="21"/>
              </w:rPr>
            </w:pPr>
            <w:r w:rsidRPr="00192AD5">
              <w:rPr>
                <w:rFonts w:ascii="宋体" w:eastAsia="宋体" w:hAnsi="宋体" w:cs="Times New Roman" w:hint="eastAsia"/>
                <w:szCs w:val="21"/>
              </w:rPr>
              <w:t>货物名称</w:t>
            </w:r>
          </w:p>
        </w:tc>
        <w:tc>
          <w:tcPr>
            <w:tcW w:w="604" w:type="pct"/>
          </w:tcPr>
          <w:p w:rsidR="00192AD5" w:rsidRPr="00192AD5" w:rsidRDefault="00192AD5" w:rsidP="00192AD5">
            <w:pPr>
              <w:adjustRightInd w:val="0"/>
              <w:snapToGrid w:val="0"/>
              <w:jc w:val="center"/>
              <w:rPr>
                <w:rFonts w:ascii="宋体" w:eastAsia="宋体" w:hAnsi="宋体" w:cs="Times New Roman"/>
                <w:szCs w:val="21"/>
              </w:rPr>
            </w:pPr>
            <w:r w:rsidRPr="00192AD5">
              <w:rPr>
                <w:rFonts w:ascii="宋体" w:eastAsia="宋体" w:hAnsi="宋体" w:cs="Times New Roman" w:hint="eastAsia"/>
                <w:szCs w:val="21"/>
              </w:rPr>
              <w:t>数量</w:t>
            </w:r>
          </w:p>
        </w:tc>
        <w:tc>
          <w:tcPr>
            <w:tcW w:w="505" w:type="pct"/>
          </w:tcPr>
          <w:p w:rsidR="00192AD5" w:rsidRPr="00192AD5" w:rsidRDefault="00192AD5" w:rsidP="00192AD5">
            <w:pPr>
              <w:adjustRightInd w:val="0"/>
              <w:snapToGrid w:val="0"/>
              <w:jc w:val="center"/>
              <w:rPr>
                <w:rFonts w:ascii="宋体" w:eastAsia="宋体" w:hAnsi="宋体" w:cs="Times New Roman"/>
                <w:szCs w:val="21"/>
              </w:rPr>
            </w:pPr>
            <w:r w:rsidRPr="00192AD5">
              <w:rPr>
                <w:rFonts w:ascii="宋体" w:eastAsia="宋体" w:hAnsi="宋体" w:cs="Times New Roman" w:hint="eastAsia"/>
                <w:szCs w:val="21"/>
              </w:rPr>
              <w:t>单位</w:t>
            </w:r>
          </w:p>
        </w:tc>
        <w:tc>
          <w:tcPr>
            <w:tcW w:w="606" w:type="pct"/>
          </w:tcPr>
          <w:p w:rsidR="00192AD5" w:rsidRPr="00192AD5" w:rsidRDefault="00192AD5" w:rsidP="00192AD5">
            <w:pPr>
              <w:adjustRightInd w:val="0"/>
              <w:snapToGrid w:val="0"/>
              <w:jc w:val="center"/>
              <w:rPr>
                <w:rFonts w:ascii="宋体" w:eastAsia="宋体" w:hAnsi="宋体" w:cs="Times New Roman"/>
                <w:szCs w:val="21"/>
              </w:rPr>
            </w:pPr>
            <w:r w:rsidRPr="00192AD5">
              <w:rPr>
                <w:rFonts w:ascii="宋体" w:eastAsia="宋体" w:hAnsi="宋体" w:cs="Times New Roman" w:hint="eastAsia"/>
                <w:szCs w:val="21"/>
              </w:rPr>
              <w:t>备注</w:t>
            </w:r>
          </w:p>
        </w:tc>
        <w:tc>
          <w:tcPr>
            <w:tcW w:w="1124" w:type="pct"/>
          </w:tcPr>
          <w:p w:rsidR="00192AD5" w:rsidRPr="00192AD5" w:rsidRDefault="00192AD5" w:rsidP="00192AD5">
            <w:pPr>
              <w:adjustRightInd w:val="0"/>
              <w:snapToGrid w:val="0"/>
              <w:jc w:val="center"/>
              <w:rPr>
                <w:rFonts w:ascii="Times New Roman" w:eastAsia="宋体" w:hAnsi="Times New Roman" w:cs="Times New Roman"/>
                <w:szCs w:val="24"/>
              </w:rPr>
            </w:pPr>
            <w:r w:rsidRPr="00192AD5">
              <w:rPr>
                <w:rFonts w:ascii="宋体" w:eastAsia="宋体" w:hAnsi="宋体" w:cs="Times New Roman" w:hint="eastAsia"/>
                <w:szCs w:val="21"/>
              </w:rPr>
              <w:t>财政预算限额(元）</w:t>
            </w:r>
          </w:p>
        </w:tc>
      </w:tr>
      <w:tr w:rsidR="00192AD5" w:rsidRPr="00192AD5" w:rsidTr="00CE7CC6">
        <w:trPr>
          <w:trHeight w:val="642"/>
          <w:jc w:val="center"/>
        </w:trPr>
        <w:tc>
          <w:tcPr>
            <w:tcW w:w="546" w:type="pct"/>
            <w:vAlign w:val="center"/>
          </w:tcPr>
          <w:p w:rsidR="00192AD5" w:rsidRPr="00192AD5" w:rsidRDefault="00192AD5" w:rsidP="00192AD5">
            <w:pPr>
              <w:adjustRightInd w:val="0"/>
              <w:snapToGrid w:val="0"/>
              <w:jc w:val="center"/>
              <w:rPr>
                <w:rFonts w:ascii="宋体" w:eastAsia="宋体" w:hAnsi="宋体" w:cs="Times New Roman"/>
                <w:szCs w:val="21"/>
              </w:rPr>
            </w:pPr>
            <w:r w:rsidRPr="00192AD5">
              <w:rPr>
                <w:rFonts w:ascii="宋体" w:eastAsia="宋体" w:hAnsi="宋体" w:cs="Times New Roman" w:hint="eastAsia"/>
                <w:szCs w:val="21"/>
              </w:rPr>
              <w:t>1</w:t>
            </w:r>
          </w:p>
        </w:tc>
        <w:tc>
          <w:tcPr>
            <w:tcW w:w="1615" w:type="pct"/>
            <w:vAlign w:val="center"/>
          </w:tcPr>
          <w:p w:rsidR="00192AD5" w:rsidRPr="00192AD5" w:rsidRDefault="00192AD5" w:rsidP="00192AD5">
            <w:pPr>
              <w:adjustRightInd w:val="0"/>
              <w:snapToGrid w:val="0"/>
              <w:jc w:val="center"/>
              <w:rPr>
                <w:rFonts w:ascii="宋体" w:eastAsia="宋体" w:hAnsi="宋体" w:cs="Times New Roman"/>
                <w:szCs w:val="21"/>
              </w:rPr>
            </w:pPr>
            <w:r w:rsidRPr="00192AD5">
              <w:rPr>
                <w:rFonts w:ascii="宋体" w:eastAsia="宋体" w:hAnsi="宋体" w:cs="宋体" w:hint="eastAsia"/>
                <w:bCs/>
                <w:szCs w:val="21"/>
              </w:rPr>
              <w:t>中文图书</w:t>
            </w:r>
          </w:p>
        </w:tc>
        <w:tc>
          <w:tcPr>
            <w:tcW w:w="604" w:type="pct"/>
            <w:vAlign w:val="center"/>
          </w:tcPr>
          <w:p w:rsidR="00192AD5" w:rsidRPr="00192AD5" w:rsidRDefault="00192AD5" w:rsidP="00192AD5">
            <w:pPr>
              <w:adjustRightInd w:val="0"/>
              <w:snapToGrid w:val="0"/>
              <w:jc w:val="center"/>
              <w:rPr>
                <w:rFonts w:ascii="宋体" w:eastAsia="宋体" w:hAnsi="宋体" w:cs="Times New Roman"/>
                <w:szCs w:val="21"/>
              </w:rPr>
            </w:pPr>
            <w:r w:rsidRPr="00192AD5">
              <w:rPr>
                <w:rFonts w:ascii="宋体" w:eastAsia="宋体" w:hAnsi="宋体" w:cs="Times New Roman" w:hint="eastAsia"/>
                <w:szCs w:val="21"/>
              </w:rPr>
              <w:t>1</w:t>
            </w:r>
          </w:p>
        </w:tc>
        <w:tc>
          <w:tcPr>
            <w:tcW w:w="505" w:type="pct"/>
            <w:vAlign w:val="center"/>
          </w:tcPr>
          <w:p w:rsidR="00192AD5" w:rsidRPr="00192AD5" w:rsidRDefault="00192AD5" w:rsidP="00192AD5">
            <w:pPr>
              <w:adjustRightInd w:val="0"/>
              <w:snapToGrid w:val="0"/>
              <w:jc w:val="center"/>
              <w:rPr>
                <w:rFonts w:ascii="宋体" w:eastAsia="宋体" w:hAnsi="宋体" w:cs="Times New Roman"/>
                <w:szCs w:val="21"/>
              </w:rPr>
            </w:pPr>
            <w:r w:rsidRPr="00192AD5">
              <w:rPr>
                <w:rFonts w:ascii="宋体" w:eastAsia="宋体" w:hAnsi="宋体" w:cs="Times New Roman" w:hint="eastAsia"/>
                <w:szCs w:val="21"/>
              </w:rPr>
              <w:t>批</w:t>
            </w:r>
          </w:p>
        </w:tc>
        <w:tc>
          <w:tcPr>
            <w:tcW w:w="606" w:type="pct"/>
            <w:vAlign w:val="center"/>
          </w:tcPr>
          <w:p w:rsidR="00192AD5" w:rsidRPr="00192AD5" w:rsidRDefault="00192AD5" w:rsidP="00192AD5">
            <w:pPr>
              <w:adjustRightInd w:val="0"/>
              <w:snapToGrid w:val="0"/>
              <w:jc w:val="center"/>
              <w:rPr>
                <w:rFonts w:ascii="宋体" w:eastAsia="宋体" w:hAnsi="宋体" w:cs="Times New Roman"/>
                <w:szCs w:val="21"/>
              </w:rPr>
            </w:pPr>
            <w:r w:rsidRPr="00192AD5">
              <w:rPr>
                <w:rFonts w:ascii="宋体" w:eastAsia="宋体" w:hAnsi="宋体" w:cs="Times New Roman" w:hint="eastAsia"/>
                <w:szCs w:val="21"/>
              </w:rPr>
              <w:t>拒绝进口</w:t>
            </w:r>
          </w:p>
        </w:tc>
        <w:tc>
          <w:tcPr>
            <w:tcW w:w="1124" w:type="pct"/>
            <w:vAlign w:val="center"/>
          </w:tcPr>
          <w:p w:rsidR="00192AD5" w:rsidRPr="00192AD5" w:rsidRDefault="00192AD5" w:rsidP="00192AD5">
            <w:pPr>
              <w:adjustRightInd w:val="0"/>
              <w:snapToGrid w:val="0"/>
              <w:jc w:val="center"/>
              <w:rPr>
                <w:rFonts w:ascii="宋体" w:eastAsia="宋体" w:hAnsi="宋体" w:cs="Times New Roman"/>
                <w:szCs w:val="21"/>
              </w:rPr>
            </w:pPr>
            <w:r w:rsidRPr="00192AD5">
              <w:rPr>
                <w:rFonts w:ascii="宋体" w:eastAsia="宋体" w:hAnsi="宋体" w:cs="仿宋"/>
                <w:bCs/>
                <w:szCs w:val="24"/>
              </w:rPr>
              <w:t>951</w:t>
            </w:r>
            <w:r w:rsidRPr="00192AD5">
              <w:rPr>
                <w:rFonts w:ascii="宋体" w:eastAsia="宋体" w:hAnsi="宋体" w:cs="仿宋" w:hint="eastAsia"/>
                <w:bCs/>
                <w:szCs w:val="24"/>
              </w:rPr>
              <w:t>,</w:t>
            </w:r>
            <w:r w:rsidRPr="00192AD5">
              <w:rPr>
                <w:rFonts w:ascii="宋体" w:eastAsia="宋体" w:hAnsi="宋体" w:cs="仿宋"/>
                <w:bCs/>
                <w:szCs w:val="24"/>
              </w:rPr>
              <w:t>625</w:t>
            </w:r>
            <w:r w:rsidRPr="00192AD5">
              <w:rPr>
                <w:rFonts w:ascii="宋体" w:eastAsia="宋体" w:hAnsi="宋体" w:cs="仿宋" w:hint="eastAsia"/>
                <w:bCs/>
                <w:szCs w:val="24"/>
              </w:rPr>
              <w:t>.00</w:t>
            </w:r>
          </w:p>
        </w:tc>
      </w:tr>
    </w:tbl>
    <w:p w:rsidR="00192AD5" w:rsidRPr="00192AD5" w:rsidRDefault="00192AD5" w:rsidP="00192AD5">
      <w:pPr>
        <w:keepNext/>
        <w:keepLines/>
        <w:adjustRightInd w:val="0"/>
        <w:spacing w:before="260" w:after="260" w:line="360" w:lineRule="auto"/>
        <w:jc w:val="left"/>
        <w:textAlignment w:val="baseline"/>
        <w:outlineLvl w:val="1"/>
        <w:rPr>
          <w:rFonts w:ascii="宋体" w:eastAsia="宋体" w:hAnsi="宋体" w:cs="Arial" w:hint="eastAsia"/>
          <w:b/>
          <w:bCs/>
          <w:kern w:val="0"/>
          <w:sz w:val="28"/>
          <w:szCs w:val="28"/>
          <w:lang/>
        </w:rPr>
      </w:pPr>
      <w:bookmarkStart w:id="4" w:name="_Toc208839352"/>
      <w:proofErr w:type="spellStart"/>
      <w:r w:rsidRPr="00192AD5">
        <w:rPr>
          <w:rFonts w:ascii="宋体" w:eastAsia="宋体" w:hAnsi="宋体" w:cs="Arial" w:hint="eastAsia"/>
          <w:b/>
          <w:bCs/>
          <w:kern w:val="0"/>
          <w:sz w:val="28"/>
          <w:szCs w:val="28"/>
          <w:lang/>
        </w:rPr>
        <w:t>二、技术要求</w:t>
      </w:r>
      <w:bookmarkEnd w:id="4"/>
      <w:proofErr w:type="spellEnd"/>
    </w:p>
    <w:p w:rsidR="00192AD5" w:rsidRPr="00192AD5" w:rsidRDefault="00192AD5" w:rsidP="00192AD5">
      <w:pPr>
        <w:rPr>
          <w:rFonts w:ascii="Times New Roman" w:eastAsia="宋体" w:hAnsi="Times New Roman" w:cs="Times New Roman" w:hint="eastAsia"/>
          <w:szCs w:val="24"/>
        </w:rPr>
      </w:pPr>
      <w:r w:rsidRPr="00192AD5">
        <w:rPr>
          <w:rFonts w:ascii="宋体" w:eastAsia="宋体" w:hAnsi="宋体" w:cs="Arial" w:hint="eastAsia"/>
          <w:b/>
          <w:bCs/>
          <w:kern w:val="0"/>
          <w:sz w:val="28"/>
          <w:szCs w:val="28"/>
        </w:rPr>
        <w:t>1.评分时，如对一项招标服务需求（以划分框为准，一个划分框是作为一项招标服务需求）中的内容存在两处（或以上）负偏离的，在评分时只作一项负偏离扣分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
        <w:gridCol w:w="1273"/>
        <w:gridCol w:w="6714"/>
      </w:tblGrid>
      <w:tr w:rsidR="00192AD5" w:rsidRPr="00192AD5" w:rsidTr="00CE7CC6">
        <w:trPr>
          <w:trHeight w:val="470"/>
        </w:trPr>
        <w:tc>
          <w:tcPr>
            <w:tcW w:w="314" w:type="pct"/>
            <w:tcBorders>
              <w:top w:val="single" w:sz="4" w:space="0" w:color="auto"/>
              <w:left w:val="single" w:sz="4" w:space="0" w:color="auto"/>
              <w:bottom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Times New Roman" w:hint="eastAsia"/>
                <w:b/>
                <w:szCs w:val="21"/>
              </w:rPr>
              <w:t>序号</w:t>
            </w:r>
          </w:p>
        </w:tc>
        <w:tc>
          <w:tcPr>
            <w:tcW w:w="747" w:type="pct"/>
            <w:tcBorders>
              <w:top w:val="single" w:sz="4" w:space="0" w:color="auto"/>
              <w:left w:val="single" w:sz="4" w:space="0" w:color="auto"/>
              <w:bottom w:val="single" w:sz="4" w:space="0" w:color="auto"/>
              <w:right w:val="single" w:sz="4" w:space="0" w:color="auto"/>
            </w:tcBorders>
            <w:vAlign w:val="center"/>
          </w:tcPr>
          <w:p w:rsidR="00192AD5" w:rsidRPr="00192AD5" w:rsidRDefault="00192AD5" w:rsidP="00192AD5">
            <w:pPr>
              <w:widowControl/>
              <w:spacing w:line="360" w:lineRule="auto"/>
              <w:jc w:val="left"/>
              <w:rPr>
                <w:rFonts w:ascii="宋体" w:eastAsia="宋体" w:hAnsi="宋体" w:cs="Times New Roman"/>
                <w:b/>
                <w:szCs w:val="21"/>
              </w:rPr>
            </w:pPr>
            <w:r w:rsidRPr="00192AD5">
              <w:rPr>
                <w:rFonts w:ascii="宋体" w:eastAsia="宋体" w:hAnsi="宋体" w:cs="Times New Roman" w:hint="eastAsia"/>
                <w:b/>
                <w:szCs w:val="21"/>
              </w:rPr>
              <w:t>内容</w:t>
            </w:r>
          </w:p>
        </w:tc>
        <w:tc>
          <w:tcPr>
            <w:tcW w:w="3939" w:type="pct"/>
            <w:tcBorders>
              <w:top w:val="single" w:sz="4" w:space="0" w:color="auto"/>
              <w:left w:val="single" w:sz="4" w:space="0" w:color="auto"/>
              <w:bottom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bookmarkStart w:id="5" w:name="OLE_LINK3"/>
            <w:bookmarkStart w:id="6" w:name="OLE_LINK1"/>
            <w:r w:rsidRPr="00192AD5">
              <w:rPr>
                <w:rFonts w:ascii="宋体" w:eastAsia="宋体" w:hAnsi="宋体" w:cs="Times New Roman" w:hint="eastAsia"/>
                <w:b/>
                <w:szCs w:val="21"/>
              </w:rPr>
              <w:t>招标技术要求</w:t>
            </w:r>
            <w:bookmarkEnd w:id="5"/>
            <w:bookmarkEnd w:id="6"/>
          </w:p>
        </w:tc>
      </w:tr>
      <w:tr w:rsidR="00192AD5" w:rsidRPr="00192AD5" w:rsidTr="00CE7CC6">
        <w:trPr>
          <w:trHeight w:val="170"/>
        </w:trPr>
        <w:tc>
          <w:tcPr>
            <w:tcW w:w="314" w:type="pct"/>
            <w:vMerge w:val="restart"/>
            <w:tcBorders>
              <w:top w:val="single" w:sz="4" w:space="0" w:color="auto"/>
              <w:left w:val="single" w:sz="4" w:space="0" w:color="auto"/>
              <w:bottom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Times New Roman"/>
                <w:b/>
                <w:szCs w:val="21"/>
              </w:rPr>
              <w:t>1</w:t>
            </w:r>
          </w:p>
        </w:tc>
        <w:tc>
          <w:tcPr>
            <w:tcW w:w="747" w:type="pct"/>
            <w:vMerge w:val="restart"/>
            <w:tcBorders>
              <w:top w:val="single" w:sz="4" w:space="0" w:color="auto"/>
              <w:left w:val="single" w:sz="4" w:space="0" w:color="auto"/>
              <w:bottom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szCs w:val="21"/>
              </w:rPr>
              <w:t>图书质量保障能力</w:t>
            </w:r>
          </w:p>
        </w:tc>
        <w:tc>
          <w:tcPr>
            <w:tcW w:w="3939" w:type="pct"/>
            <w:tcBorders>
              <w:top w:val="single" w:sz="4" w:space="0" w:color="auto"/>
              <w:left w:val="single" w:sz="4" w:space="0" w:color="auto"/>
              <w:bottom w:val="single" w:sz="4" w:space="0" w:color="auto"/>
              <w:right w:val="single" w:sz="4" w:space="0" w:color="auto"/>
            </w:tcBorders>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szCs w:val="21"/>
              </w:rPr>
              <w:t>1.1采购图书内容和类别：本项目所采购的图书为2020年1月1日后出版的、适用的全新、国内正版的纸质图书；图书涉及社会科学、自然科学类图书，重点采购自然科学类图书。</w:t>
            </w:r>
          </w:p>
        </w:tc>
      </w:tr>
      <w:tr w:rsidR="00192AD5" w:rsidRPr="00192AD5" w:rsidTr="00CE7CC6">
        <w:trPr>
          <w:trHeight w:val="170"/>
        </w:trPr>
        <w:tc>
          <w:tcPr>
            <w:tcW w:w="314" w:type="pct"/>
            <w:vMerge/>
            <w:tcBorders>
              <w:top w:val="single" w:sz="4" w:space="0" w:color="auto"/>
              <w:left w:val="single" w:sz="4" w:space="0" w:color="auto"/>
              <w:bottom w:val="single" w:sz="4" w:space="0" w:color="auto"/>
              <w:right w:val="single" w:sz="4" w:space="0" w:color="auto"/>
            </w:tcBorders>
            <w:vAlign w:val="center"/>
          </w:tcPr>
          <w:p w:rsidR="00192AD5" w:rsidRPr="00192AD5" w:rsidRDefault="00192AD5" w:rsidP="00192AD5">
            <w:pPr>
              <w:widowControl/>
              <w:spacing w:line="360" w:lineRule="auto"/>
              <w:jc w:val="left"/>
              <w:rPr>
                <w:rFonts w:ascii="宋体" w:eastAsia="宋体" w:hAnsi="宋体" w:cs="Times New Roman"/>
                <w:b/>
                <w:szCs w:val="21"/>
              </w:rPr>
            </w:pPr>
          </w:p>
        </w:tc>
        <w:tc>
          <w:tcPr>
            <w:tcW w:w="747" w:type="pct"/>
            <w:vMerge/>
            <w:tcBorders>
              <w:top w:val="single" w:sz="4" w:space="0" w:color="auto"/>
              <w:left w:val="single" w:sz="4" w:space="0" w:color="auto"/>
              <w:bottom w:val="single" w:sz="4" w:space="0" w:color="auto"/>
              <w:right w:val="single" w:sz="4" w:space="0" w:color="auto"/>
            </w:tcBorders>
            <w:vAlign w:val="center"/>
          </w:tcPr>
          <w:p w:rsidR="00192AD5" w:rsidRPr="00192AD5" w:rsidRDefault="00192AD5" w:rsidP="00192AD5">
            <w:pPr>
              <w:widowControl/>
              <w:spacing w:line="360" w:lineRule="auto"/>
              <w:jc w:val="left"/>
              <w:rPr>
                <w:rFonts w:ascii="宋体" w:eastAsia="宋体" w:hAnsi="宋体" w:cs="Times New Roman"/>
                <w:b/>
                <w:szCs w:val="21"/>
              </w:rPr>
            </w:pPr>
          </w:p>
        </w:tc>
        <w:tc>
          <w:tcPr>
            <w:tcW w:w="3939" w:type="pct"/>
            <w:tcBorders>
              <w:top w:val="single" w:sz="4" w:space="0" w:color="auto"/>
              <w:left w:val="single" w:sz="4" w:space="0" w:color="auto"/>
              <w:bottom w:val="single" w:sz="4" w:space="0" w:color="auto"/>
              <w:right w:val="single" w:sz="4" w:space="0" w:color="auto"/>
            </w:tcBorders>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b/>
                <w:szCs w:val="21"/>
              </w:rPr>
              <w:t>▲1.2出版物进货渠道的多样性和稳定性，主要涉及的合作出版社：必须包括以下重点出版社：1）清华大学出版社；2）北京大学出版社；3)北京师范大学出版社；4)华东师范大学出版社；5)广西师范大学出版社；6)复旦大学出版社；7)人民邮电出版社；8)机械工业出版社；9)科学出版社；10)中国人民大学出版社；11)化学工业出版社；12)电子工业出</w:t>
            </w:r>
            <w:r w:rsidRPr="00192AD5">
              <w:rPr>
                <w:rFonts w:ascii="宋体" w:eastAsia="宋体" w:hAnsi="宋体" w:cs="宋体" w:hint="eastAsia"/>
                <w:b/>
                <w:szCs w:val="21"/>
              </w:rPr>
              <w:lastRenderedPageBreak/>
              <w:t>版社；13)中信出版社；14)人民教育出版社；15)人民文学出版社；16）外国文学出版社（说明：外国文学出版社可以使用“人民文学出版社”或者“天天出版社”的合作证明或授权合作证明）；17)上海译文出版社；18)译林出版社；19)三联书店；20)商务印书馆；21)人民出版社22)上海人民出版社；23)中国政法大学出版社；24)外语教学与研究出版社；25)中央编译出版社；26）教育科学出版社；27）社会科学文献出版社；28)新华出版社；29)中共中央党校出版社；提供出版社有效合作证明或授权合作证明扫描件，否则本项不得分，原件备查（注：</w:t>
            </w:r>
            <w:r w:rsidRPr="00192AD5">
              <w:rPr>
                <w:rFonts w:ascii="Times New Roman" w:eastAsia="宋体" w:hAnsi="Times New Roman" w:cs="Times New Roman" w:hint="eastAsia"/>
                <w:szCs w:val="24"/>
              </w:rPr>
              <w:t>合同、项目确认书、合作会议纪要等都可算作合作证明</w:t>
            </w:r>
            <w:r w:rsidRPr="00192AD5">
              <w:rPr>
                <w:rFonts w:ascii="宋体" w:eastAsia="宋体" w:hAnsi="宋体" w:cs="宋体" w:hint="eastAsia"/>
                <w:b/>
                <w:szCs w:val="21"/>
              </w:rPr>
              <w:t>）；</w:t>
            </w:r>
          </w:p>
        </w:tc>
      </w:tr>
      <w:tr w:rsidR="00192AD5" w:rsidRPr="00192AD5" w:rsidTr="00CE7CC6">
        <w:trPr>
          <w:trHeight w:val="170"/>
        </w:trPr>
        <w:tc>
          <w:tcPr>
            <w:tcW w:w="314" w:type="pct"/>
            <w:vMerge/>
            <w:tcBorders>
              <w:top w:val="single" w:sz="4" w:space="0" w:color="auto"/>
              <w:left w:val="single" w:sz="4" w:space="0" w:color="auto"/>
              <w:bottom w:val="single" w:sz="4" w:space="0" w:color="auto"/>
              <w:right w:val="single" w:sz="4" w:space="0" w:color="auto"/>
            </w:tcBorders>
            <w:vAlign w:val="center"/>
          </w:tcPr>
          <w:p w:rsidR="00192AD5" w:rsidRPr="00192AD5" w:rsidRDefault="00192AD5" w:rsidP="00192AD5">
            <w:pPr>
              <w:widowControl/>
              <w:spacing w:line="360" w:lineRule="auto"/>
              <w:jc w:val="left"/>
              <w:rPr>
                <w:rFonts w:ascii="宋体" w:eastAsia="宋体" w:hAnsi="宋体" w:cs="Times New Roman"/>
                <w:b/>
                <w:szCs w:val="21"/>
              </w:rPr>
            </w:pPr>
          </w:p>
        </w:tc>
        <w:tc>
          <w:tcPr>
            <w:tcW w:w="747" w:type="pct"/>
            <w:vMerge/>
            <w:tcBorders>
              <w:top w:val="single" w:sz="4" w:space="0" w:color="auto"/>
              <w:left w:val="single" w:sz="4" w:space="0" w:color="auto"/>
              <w:bottom w:val="single" w:sz="4" w:space="0" w:color="auto"/>
              <w:right w:val="single" w:sz="4" w:space="0" w:color="auto"/>
            </w:tcBorders>
            <w:vAlign w:val="center"/>
          </w:tcPr>
          <w:p w:rsidR="00192AD5" w:rsidRPr="00192AD5" w:rsidRDefault="00192AD5" w:rsidP="00192AD5">
            <w:pPr>
              <w:widowControl/>
              <w:spacing w:line="360" w:lineRule="auto"/>
              <w:jc w:val="left"/>
              <w:rPr>
                <w:rFonts w:ascii="宋体" w:eastAsia="宋体" w:hAnsi="宋体" w:cs="Times New Roman"/>
                <w:b/>
                <w:szCs w:val="21"/>
              </w:rPr>
            </w:pPr>
          </w:p>
        </w:tc>
        <w:tc>
          <w:tcPr>
            <w:tcW w:w="3939" w:type="pct"/>
            <w:tcBorders>
              <w:top w:val="single" w:sz="4" w:space="0" w:color="auto"/>
              <w:left w:val="single" w:sz="4" w:space="0" w:color="auto"/>
              <w:bottom w:val="single" w:sz="4" w:space="0" w:color="auto"/>
              <w:right w:val="single" w:sz="4" w:space="0" w:color="auto"/>
            </w:tcBorders>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szCs w:val="21"/>
              </w:rPr>
              <w:t>1.3投标供应商必须保证销售正版图书。对盗版图书采购方拒绝验收，加工使用过程中发现是盗版书，投标供应商都必须接受无条件退货，并承担一切法律责任，由此而造成采购方损失的，投标供应商必须给予相应的赔偿。</w:t>
            </w:r>
          </w:p>
        </w:tc>
      </w:tr>
      <w:tr w:rsidR="00192AD5" w:rsidRPr="00192AD5" w:rsidTr="00CE7CC6">
        <w:trPr>
          <w:trHeight w:val="170"/>
        </w:trPr>
        <w:tc>
          <w:tcPr>
            <w:tcW w:w="314" w:type="pct"/>
            <w:vMerge w:val="restart"/>
            <w:tcBorders>
              <w:top w:val="single" w:sz="4" w:space="0" w:color="auto"/>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Times New Roman"/>
                <w:b/>
                <w:szCs w:val="21"/>
              </w:rPr>
              <w:t>2</w:t>
            </w:r>
          </w:p>
        </w:tc>
        <w:tc>
          <w:tcPr>
            <w:tcW w:w="747" w:type="pct"/>
            <w:vMerge w:val="restart"/>
            <w:tcBorders>
              <w:top w:val="single" w:sz="4" w:space="0" w:color="auto"/>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szCs w:val="21"/>
              </w:rPr>
              <w:t>服务能力</w:t>
            </w:r>
          </w:p>
        </w:tc>
        <w:tc>
          <w:tcPr>
            <w:tcW w:w="3939" w:type="pct"/>
            <w:tcBorders>
              <w:top w:val="single" w:sz="4" w:space="0" w:color="auto"/>
              <w:left w:val="single" w:sz="4" w:space="0" w:color="auto"/>
              <w:bottom w:val="single" w:sz="4" w:space="0" w:color="auto"/>
              <w:right w:val="single" w:sz="4" w:space="0" w:color="auto"/>
            </w:tcBorders>
          </w:tcPr>
          <w:p w:rsidR="00192AD5" w:rsidRPr="00192AD5" w:rsidRDefault="00192AD5" w:rsidP="00192AD5">
            <w:pPr>
              <w:spacing w:line="360" w:lineRule="auto"/>
              <w:jc w:val="left"/>
              <w:rPr>
                <w:rFonts w:ascii="宋体" w:eastAsia="宋体" w:hAnsi="宋体" w:cs="宋体"/>
                <w:szCs w:val="21"/>
              </w:rPr>
            </w:pPr>
            <w:r w:rsidRPr="00192AD5">
              <w:rPr>
                <w:rFonts w:ascii="宋体" w:eastAsia="宋体" w:hAnsi="宋体" w:cs="宋体" w:hint="eastAsia"/>
                <w:b/>
                <w:szCs w:val="21"/>
              </w:rPr>
              <w:t>▲</w:t>
            </w:r>
            <w:r w:rsidRPr="00192AD5">
              <w:rPr>
                <w:rFonts w:ascii="宋体" w:eastAsia="宋体" w:hAnsi="宋体" w:cs="宋体" w:hint="eastAsia"/>
                <w:szCs w:val="21"/>
              </w:rPr>
              <w:t>2.1购书方式：以订单采购、网上采购、现场采购相结合方式进行。</w:t>
            </w:r>
          </w:p>
          <w:p w:rsidR="00192AD5" w:rsidRPr="00192AD5" w:rsidRDefault="00192AD5" w:rsidP="00192AD5">
            <w:pPr>
              <w:spacing w:line="360" w:lineRule="auto"/>
              <w:jc w:val="left"/>
              <w:rPr>
                <w:rFonts w:ascii="宋体" w:eastAsia="宋体" w:hAnsi="宋体" w:cs="宋体"/>
                <w:b/>
                <w:szCs w:val="21"/>
              </w:rPr>
            </w:pPr>
            <w:r w:rsidRPr="00192AD5">
              <w:rPr>
                <w:rFonts w:ascii="宋体" w:eastAsia="宋体" w:hAnsi="宋体" w:cs="宋体" w:hint="eastAsia"/>
                <w:b/>
                <w:szCs w:val="21"/>
              </w:rPr>
              <w:t>（1）投标供应商能够提供“线上”服务，线</w:t>
            </w:r>
            <w:proofErr w:type="gramStart"/>
            <w:r w:rsidRPr="00192AD5">
              <w:rPr>
                <w:rFonts w:ascii="宋体" w:eastAsia="宋体" w:hAnsi="宋体" w:cs="宋体" w:hint="eastAsia"/>
                <w:b/>
                <w:szCs w:val="21"/>
              </w:rPr>
              <w:t>上选书</w:t>
            </w:r>
            <w:proofErr w:type="gramEnd"/>
            <w:r w:rsidRPr="00192AD5">
              <w:rPr>
                <w:rFonts w:ascii="宋体" w:eastAsia="宋体" w:hAnsi="宋体" w:cs="宋体" w:hint="eastAsia"/>
                <w:b/>
                <w:szCs w:val="21"/>
              </w:rPr>
              <w:t>有自主电商平台。（提供投标人在国家工信部颁发的网站ICP登记备案证的扫描件（原件备查）或国家工信部官方网站备案信息截图&lt;电商平台网址附后&gt;，通过时间须在本项目投标截止之日前）。</w:t>
            </w:r>
          </w:p>
          <w:p w:rsidR="00192AD5" w:rsidRPr="00192AD5" w:rsidRDefault="00192AD5" w:rsidP="00192AD5">
            <w:pPr>
              <w:spacing w:line="360" w:lineRule="auto"/>
              <w:jc w:val="left"/>
              <w:rPr>
                <w:rFonts w:ascii="宋体" w:eastAsia="宋体" w:hAnsi="宋体" w:cs="宋体"/>
                <w:szCs w:val="21"/>
              </w:rPr>
            </w:pPr>
            <w:r w:rsidRPr="00192AD5">
              <w:rPr>
                <w:rFonts w:ascii="宋体" w:eastAsia="宋体" w:hAnsi="宋体" w:cs="宋体" w:hint="eastAsia"/>
                <w:szCs w:val="21"/>
              </w:rPr>
              <w:t>（2）“线上”服务具备以下功能：</w:t>
            </w:r>
          </w:p>
          <w:p w:rsidR="00192AD5" w:rsidRPr="00192AD5" w:rsidRDefault="00192AD5" w:rsidP="00192AD5">
            <w:pPr>
              <w:spacing w:line="360" w:lineRule="auto"/>
              <w:jc w:val="left"/>
              <w:rPr>
                <w:rFonts w:ascii="宋体" w:eastAsia="宋体" w:hAnsi="宋体" w:cs="宋体"/>
                <w:szCs w:val="21"/>
              </w:rPr>
            </w:pPr>
            <w:r w:rsidRPr="00192AD5">
              <w:rPr>
                <w:rFonts w:ascii="宋体" w:eastAsia="宋体" w:hAnsi="宋体" w:cs="宋体" w:hint="eastAsia"/>
                <w:szCs w:val="21"/>
              </w:rPr>
              <w:t>①在线查询：投标人</w:t>
            </w:r>
            <w:proofErr w:type="gramStart"/>
            <w:r w:rsidRPr="00192AD5">
              <w:rPr>
                <w:rFonts w:ascii="宋体" w:eastAsia="宋体" w:hAnsi="宋体" w:cs="宋体" w:hint="eastAsia"/>
                <w:szCs w:val="21"/>
              </w:rPr>
              <w:t>网站需</w:t>
            </w:r>
            <w:proofErr w:type="gramEnd"/>
            <w:r w:rsidRPr="00192AD5">
              <w:rPr>
                <w:rFonts w:ascii="宋体" w:eastAsia="宋体" w:hAnsi="宋体" w:cs="宋体" w:hint="eastAsia"/>
                <w:szCs w:val="21"/>
              </w:rPr>
              <w:t>具备在线查询功能；</w:t>
            </w:r>
          </w:p>
          <w:p w:rsidR="00192AD5" w:rsidRPr="00192AD5" w:rsidRDefault="00192AD5" w:rsidP="00192AD5">
            <w:pPr>
              <w:spacing w:line="360" w:lineRule="auto"/>
              <w:jc w:val="left"/>
              <w:rPr>
                <w:rFonts w:ascii="宋体" w:eastAsia="宋体" w:hAnsi="宋体" w:cs="宋体"/>
                <w:szCs w:val="21"/>
              </w:rPr>
            </w:pPr>
            <w:r w:rsidRPr="00192AD5">
              <w:rPr>
                <w:rFonts w:ascii="宋体" w:eastAsia="宋体" w:hAnsi="宋体" w:cs="宋体" w:hint="eastAsia"/>
                <w:szCs w:val="21"/>
              </w:rPr>
              <w:t>②在线选书、订单生成：投标人具备网络信息化选购书平台，能够提供在线选书功能；</w:t>
            </w:r>
          </w:p>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b/>
                <w:szCs w:val="21"/>
              </w:rPr>
              <w:t>③在线书目订购：投标人网站具备在线书目上传订购功能；（提供网站功能截图及网络信息化相关类的软件著作权登记证书扫描件，如相关软件系统为租赁的，须同时提供租赁合同，原件备查）；</w:t>
            </w:r>
          </w:p>
        </w:tc>
      </w:tr>
      <w:tr w:rsidR="00192AD5" w:rsidRPr="00192AD5" w:rsidTr="00CE7CC6">
        <w:trPr>
          <w:trHeight w:val="170"/>
        </w:trPr>
        <w:tc>
          <w:tcPr>
            <w:tcW w:w="314"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747"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宋体"/>
                <w:szCs w:val="21"/>
              </w:rPr>
            </w:pPr>
          </w:p>
        </w:tc>
        <w:tc>
          <w:tcPr>
            <w:tcW w:w="3939" w:type="pct"/>
            <w:tcBorders>
              <w:top w:val="single" w:sz="4" w:space="0" w:color="auto"/>
              <w:left w:val="single" w:sz="4" w:space="0" w:color="auto"/>
              <w:bottom w:val="single" w:sz="4" w:space="0" w:color="auto"/>
              <w:right w:val="single" w:sz="4" w:space="0" w:color="auto"/>
            </w:tcBorders>
          </w:tcPr>
          <w:p w:rsidR="00192AD5" w:rsidRPr="00192AD5" w:rsidRDefault="00192AD5" w:rsidP="00192AD5">
            <w:pPr>
              <w:spacing w:line="360" w:lineRule="auto"/>
              <w:jc w:val="left"/>
              <w:rPr>
                <w:rFonts w:ascii="宋体" w:eastAsia="宋体" w:hAnsi="宋体" w:cs="宋体"/>
                <w:b/>
                <w:szCs w:val="21"/>
              </w:rPr>
            </w:pPr>
            <w:r w:rsidRPr="00192AD5">
              <w:rPr>
                <w:rFonts w:ascii="宋体" w:eastAsia="宋体" w:hAnsi="宋体" w:cs="宋体" w:hint="eastAsia"/>
                <w:szCs w:val="21"/>
              </w:rPr>
              <w:t>2.2现场采购：投标供应商能够提供现场采购的样书展厅（会场）和国内书展导购服务，并提供现场选书的查重环境和条件，以满足采购方读者现场选书的要求。保证采购方可临现场挑书，包括采购图书的人员接送。为保证现采图书质量，</w:t>
            </w:r>
            <w:proofErr w:type="gramStart"/>
            <w:r w:rsidRPr="00192AD5">
              <w:rPr>
                <w:rFonts w:ascii="宋体" w:eastAsia="宋体" w:hAnsi="宋体" w:cs="宋体" w:hint="eastAsia"/>
                <w:szCs w:val="21"/>
              </w:rPr>
              <w:t>每次现</w:t>
            </w:r>
            <w:proofErr w:type="gramEnd"/>
            <w:r w:rsidRPr="00192AD5">
              <w:rPr>
                <w:rFonts w:ascii="宋体" w:eastAsia="宋体" w:hAnsi="宋体" w:cs="宋体" w:hint="eastAsia"/>
                <w:szCs w:val="21"/>
              </w:rPr>
              <w:t>采图书备选品种数与</w:t>
            </w:r>
            <w:proofErr w:type="gramStart"/>
            <w:r w:rsidRPr="00192AD5">
              <w:rPr>
                <w:rFonts w:ascii="宋体" w:eastAsia="宋体" w:hAnsi="宋体" w:cs="宋体" w:hint="eastAsia"/>
                <w:szCs w:val="21"/>
              </w:rPr>
              <w:t>待采品种</w:t>
            </w:r>
            <w:proofErr w:type="gramEnd"/>
            <w:r w:rsidRPr="00192AD5">
              <w:rPr>
                <w:rFonts w:ascii="宋体" w:eastAsia="宋体" w:hAnsi="宋体" w:cs="宋体" w:hint="eastAsia"/>
                <w:szCs w:val="21"/>
              </w:rPr>
              <w:t>数比例</w:t>
            </w:r>
            <w:r w:rsidRPr="00192AD5">
              <w:rPr>
                <w:rFonts w:ascii="宋体" w:eastAsia="宋体" w:hAnsi="宋体" w:cs="宋体" w:hint="eastAsia"/>
                <w:szCs w:val="21"/>
              </w:rPr>
              <w:lastRenderedPageBreak/>
              <w:t>最低为5:1（根据采购方已有馆藏数据进行查重匹配后），中标方在不能满足招标方购书品种要求的情况下，投标供应商需提供异地采购方案报采购人审核通过后实施。异地采购次数，以实际安排为准。现场采购要求供货率达到98%。采购书源、采购方式、采购图书的品种和出版社等完全根据采购单位的需要，不得对采购单位的采购设置任何障碍。</w:t>
            </w:r>
          </w:p>
        </w:tc>
      </w:tr>
      <w:tr w:rsidR="00192AD5" w:rsidRPr="00192AD5" w:rsidTr="00CE7CC6">
        <w:trPr>
          <w:trHeight w:val="170"/>
        </w:trPr>
        <w:tc>
          <w:tcPr>
            <w:tcW w:w="314"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747"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3939" w:type="pct"/>
            <w:tcBorders>
              <w:top w:val="single" w:sz="4" w:space="0" w:color="auto"/>
              <w:left w:val="single" w:sz="4" w:space="0" w:color="auto"/>
              <w:bottom w:val="single" w:sz="4" w:space="0" w:color="auto"/>
              <w:right w:val="single" w:sz="4" w:space="0" w:color="auto"/>
            </w:tcBorders>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szCs w:val="21"/>
              </w:rPr>
              <w:t>2.3网上采购：如采购方提供的订单上，有些图书中标单位没有现货供应，中标单位应提供网络购书，</w:t>
            </w:r>
            <w:proofErr w:type="gramStart"/>
            <w:r w:rsidRPr="00192AD5">
              <w:rPr>
                <w:rFonts w:ascii="宋体" w:eastAsia="宋体" w:hAnsi="宋体" w:cs="宋体" w:hint="eastAsia"/>
                <w:szCs w:val="21"/>
              </w:rPr>
              <w:t>凡网络</w:t>
            </w:r>
            <w:proofErr w:type="gramEnd"/>
            <w:r w:rsidRPr="00192AD5">
              <w:rPr>
                <w:rFonts w:ascii="宋体" w:eastAsia="宋体" w:hAnsi="宋体" w:cs="宋体" w:hint="eastAsia"/>
                <w:szCs w:val="21"/>
              </w:rPr>
              <w:t>上（当当、亚马</w:t>
            </w:r>
            <w:proofErr w:type="gramStart"/>
            <w:r w:rsidRPr="00192AD5">
              <w:rPr>
                <w:rFonts w:ascii="宋体" w:eastAsia="宋体" w:hAnsi="宋体" w:cs="宋体" w:hint="eastAsia"/>
                <w:szCs w:val="21"/>
              </w:rPr>
              <w:t>逊以及</w:t>
            </w:r>
            <w:proofErr w:type="gramEnd"/>
            <w:r w:rsidRPr="00192AD5">
              <w:rPr>
                <w:rFonts w:ascii="宋体" w:eastAsia="宋体" w:hAnsi="宋体" w:cs="宋体" w:hint="eastAsia"/>
                <w:szCs w:val="21"/>
              </w:rPr>
              <w:t>京东等大型网站）能查到有现货的，中标单位应满足采购方书目的要求供货，要求供货率达到100%。如果中标单位的供货率达不到采购方要求，采购方有权随时终止合同。</w:t>
            </w:r>
          </w:p>
        </w:tc>
      </w:tr>
      <w:tr w:rsidR="00192AD5" w:rsidRPr="00192AD5" w:rsidTr="00CE7CC6">
        <w:trPr>
          <w:trHeight w:val="3266"/>
        </w:trPr>
        <w:tc>
          <w:tcPr>
            <w:tcW w:w="314"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747"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3939" w:type="pct"/>
            <w:tcBorders>
              <w:top w:val="single" w:sz="4" w:space="0" w:color="auto"/>
              <w:left w:val="single" w:sz="4" w:space="0" w:color="auto"/>
              <w:bottom w:val="single" w:sz="4" w:space="0" w:color="auto"/>
              <w:right w:val="single" w:sz="4" w:space="0" w:color="auto"/>
            </w:tcBorders>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szCs w:val="21"/>
              </w:rPr>
              <w:t>2.4 书目信息量：提供适合学校的新书书目≥8万种/年，其中自然科学类图书占比60%以上，除采购方指定外，不需要教材、教辅、练习册、贴纸书、手工书、折纸书、地图、挂图等。投标供应商提供符合图书馆采访要求的MARC格式和EXCEL格式的采访数据。表格必须含13位的ISBN号、书名、丛书名、作者、版次、出版社、出版地、出版时间、内容简介、分类号、读者对象、语种等信息。CNMARC格式与采购单位的要求相符。同时提供完整的二类电子版书目数据，供选订图书。</w:t>
            </w:r>
          </w:p>
        </w:tc>
      </w:tr>
      <w:tr w:rsidR="00192AD5" w:rsidRPr="00192AD5" w:rsidTr="00CE7CC6">
        <w:trPr>
          <w:trHeight w:val="170"/>
        </w:trPr>
        <w:tc>
          <w:tcPr>
            <w:tcW w:w="314"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747"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3939" w:type="pct"/>
            <w:tcBorders>
              <w:top w:val="single" w:sz="4" w:space="0" w:color="auto"/>
              <w:left w:val="single" w:sz="4" w:space="0" w:color="auto"/>
              <w:bottom w:val="single" w:sz="4" w:space="0" w:color="auto"/>
              <w:right w:val="single" w:sz="4" w:space="0" w:color="auto"/>
            </w:tcBorders>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szCs w:val="21"/>
              </w:rPr>
              <w:t>2.5送货要求：投标供应商免费送书上门，送货前应预先用电话通知采购方，在采购方指定时间内提供送货工具，免费卸货、搬运等服务。所有图书必须按防潮、</w:t>
            </w:r>
            <w:proofErr w:type="gramStart"/>
            <w:r w:rsidRPr="00192AD5">
              <w:rPr>
                <w:rFonts w:ascii="宋体" w:eastAsia="宋体" w:hAnsi="宋体" w:cs="宋体" w:hint="eastAsia"/>
                <w:szCs w:val="21"/>
              </w:rPr>
              <w:t>防破等</w:t>
            </w:r>
            <w:proofErr w:type="gramEnd"/>
            <w:r w:rsidRPr="00192AD5">
              <w:rPr>
                <w:rFonts w:ascii="宋体" w:eastAsia="宋体" w:hAnsi="宋体" w:cs="宋体" w:hint="eastAsia"/>
                <w:szCs w:val="21"/>
              </w:rPr>
              <w:t>要求打包送到采购单位指定地点，图书送达图书馆时，每包书需附货物数量、品种、价格清单，同时提供与每包书相符的图书总清单（包括这批书中每一包的实洋、码洋、种数、册数以及总码洋、</w:t>
            </w:r>
            <w:proofErr w:type="gramStart"/>
            <w:r w:rsidRPr="00192AD5">
              <w:rPr>
                <w:rFonts w:ascii="宋体" w:eastAsia="宋体" w:hAnsi="宋体" w:cs="宋体" w:hint="eastAsia"/>
                <w:szCs w:val="21"/>
              </w:rPr>
              <w:t>总实洋</w:t>
            </w:r>
            <w:proofErr w:type="gramEnd"/>
            <w:r w:rsidRPr="00192AD5">
              <w:rPr>
                <w:rFonts w:ascii="宋体" w:eastAsia="宋体" w:hAnsi="宋体" w:cs="宋体" w:hint="eastAsia"/>
                <w:szCs w:val="21"/>
              </w:rPr>
              <w:t>、总种数、总册数等），并在每包内附该包清单（包括：单号、每一品种的ISBN号、书名、册数、出版社、价格、折扣、</w:t>
            </w:r>
            <w:proofErr w:type="gramStart"/>
            <w:r w:rsidRPr="00192AD5">
              <w:rPr>
                <w:rFonts w:ascii="宋体" w:eastAsia="宋体" w:hAnsi="宋体" w:cs="宋体" w:hint="eastAsia"/>
                <w:szCs w:val="21"/>
              </w:rPr>
              <w:t>实洋等</w:t>
            </w:r>
            <w:proofErr w:type="gramEnd"/>
            <w:r w:rsidRPr="00192AD5">
              <w:rPr>
                <w:rFonts w:ascii="宋体" w:eastAsia="宋体" w:hAnsi="宋体" w:cs="宋体" w:hint="eastAsia"/>
                <w:szCs w:val="21"/>
              </w:rPr>
              <w:t>），清单按采购单位要求格式打印。图书在到达采购方指定地点前发生的不可预见的风险均由投标供应商负责。</w:t>
            </w:r>
          </w:p>
        </w:tc>
      </w:tr>
      <w:tr w:rsidR="00192AD5" w:rsidRPr="00192AD5" w:rsidTr="00CE7CC6">
        <w:trPr>
          <w:trHeight w:val="170"/>
        </w:trPr>
        <w:tc>
          <w:tcPr>
            <w:tcW w:w="314" w:type="pct"/>
            <w:vMerge/>
            <w:tcBorders>
              <w:left w:val="single" w:sz="4" w:space="0" w:color="auto"/>
              <w:bottom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747" w:type="pct"/>
            <w:vMerge/>
            <w:tcBorders>
              <w:left w:val="single" w:sz="4" w:space="0" w:color="auto"/>
              <w:bottom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3939" w:type="pct"/>
            <w:tcBorders>
              <w:top w:val="single" w:sz="4" w:space="0" w:color="auto"/>
              <w:left w:val="single" w:sz="4" w:space="0" w:color="auto"/>
              <w:bottom w:val="single" w:sz="4" w:space="0" w:color="auto"/>
              <w:right w:val="single" w:sz="4" w:space="0" w:color="auto"/>
            </w:tcBorders>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szCs w:val="21"/>
              </w:rPr>
              <w:t>2.6每批次交货（含邮寄快递），送货方需及时要求采购方提供签字回执，付款核算时需提供有采购方签字货物清单回执。</w:t>
            </w:r>
          </w:p>
        </w:tc>
      </w:tr>
      <w:tr w:rsidR="00192AD5" w:rsidRPr="00192AD5" w:rsidTr="00CE7CC6">
        <w:trPr>
          <w:trHeight w:val="170"/>
        </w:trPr>
        <w:tc>
          <w:tcPr>
            <w:tcW w:w="314" w:type="pct"/>
            <w:vMerge w:val="restart"/>
            <w:tcBorders>
              <w:top w:val="single" w:sz="4" w:space="0" w:color="auto"/>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Times New Roman" w:hint="eastAsia"/>
                <w:b/>
                <w:szCs w:val="21"/>
              </w:rPr>
              <w:t>3</w:t>
            </w:r>
          </w:p>
        </w:tc>
        <w:tc>
          <w:tcPr>
            <w:tcW w:w="747" w:type="pct"/>
            <w:vMerge w:val="restart"/>
            <w:tcBorders>
              <w:top w:val="single" w:sz="4" w:space="0" w:color="auto"/>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szCs w:val="21"/>
              </w:rPr>
              <w:t>人员与编目</w:t>
            </w:r>
            <w:r w:rsidRPr="00192AD5">
              <w:rPr>
                <w:rFonts w:ascii="宋体" w:eastAsia="宋体" w:hAnsi="宋体" w:cs="宋体" w:hint="eastAsia"/>
                <w:szCs w:val="21"/>
              </w:rPr>
              <w:lastRenderedPageBreak/>
              <w:t>加工服务保障</w:t>
            </w:r>
          </w:p>
        </w:tc>
        <w:tc>
          <w:tcPr>
            <w:tcW w:w="3939" w:type="pct"/>
            <w:tcBorders>
              <w:top w:val="single" w:sz="4" w:space="0" w:color="auto"/>
              <w:left w:val="single" w:sz="4" w:space="0" w:color="auto"/>
              <w:bottom w:val="single" w:sz="4" w:space="0" w:color="auto"/>
              <w:right w:val="single" w:sz="4" w:space="0" w:color="auto"/>
            </w:tcBorders>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b/>
                <w:szCs w:val="21"/>
              </w:rPr>
              <w:lastRenderedPageBreak/>
              <w:t>▲3.1技术保障：要求项目负责人员有一定的专业能力，提供本科或以</w:t>
            </w:r>
            <w:r w:rsidRPr="00192AD5">
              <w:rPr>
                <w:rFonts w:ascii="宋体" w:eastAsia="宋体" w:hAnsi="宋体" w:cs="宋体" w:hint="eastAsia"/>
                <w:b/>
                <w:szCs w:val="21"/>
              </w:rPr>
              <w:lastRenderedPageBreak/>
              <w:t>上具有图书馆学或图书发行或图书情报学相关专业学历。</w:t>
            </w:r>
            <w:proofErr w:type="gramStart"/>
            <w:r w:rsidRPr="00192AD5">
              <w:rPr>
                <w:rFonts w:ascii="宋体" w:eastAsia="宋体" w:hAnsi="宋体" w:cs="宋体" w:hint="eastAsia"/>
                <w:b/>
                <w:szCs w:val="21"/>
              </w:rPr>
              <w:t>【</w:t>
            </w:r>
            <w:proofErr w:type="gramEnd"/>
            <w:r w:rsidRPr="00192AD5">
              <w:rPr>
                <w:rFonts w:ascii="宋体" w:eastAsia="宋体" w:hAnsi="宋体" w:cs="宋体" w:hint="eastAsia"/>
                <w:b/>
                <w:szCs w:val="21"/>
              </w:rPr>
              <w:t>提供人员学历证明扫描件（或官网查询截图）和社保部门出具的近3个月在投标单位缴纳的载有社保部门公章的社保缴交证明材料，原件备查。（注：如投标人为新成立单位且成立时间不足3个月的提供相关说明亦视为满足社保要求）。</w:t>
            </w:r>
          </w:p>
        </w:tc>
      </w:tr>
      <w:tr w:rsidR="00192AD5" w:rsidRPr="00192AD5" w:rsidTr="00CE7CC6">
        <w:trPr>
          <w:trHeight w:val="170"/>
        </w:trPr>
        <w:tc>
          <w:tcPr>
            <w:tcW w:w="314"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747"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3939" w:type="pct"/>
            <w:tcBorders>
              <w:top w:val="single" w:sz="4" w:space="0" w:color="auto"/>
              <w:left w:val="single" w:sz="4" w:space="0" w:color="auto"/>
              <w:bottom w:val="single" w:sz="4" w:space="0" w:color="auto"/>
              <w:right w:val="single" w:sz="4" w:space="0" w:color="auto"/>
            </w:tcBorders>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b/>
                <w:szCs w:val="21"/>
              </w:rPr>
              <w:t>▲3.2图书分编及加工地点和人员要求：在采购方指定地点进行图书分编和加工，提供固定</w:t>
            </w:r>
            <w:proofErr w:type="gramStart"/>
            <w:r w:rsidRPr="00192AD5">
              <w:rPr>
                <w:rFonts w:ascii="宋体" w:eastAsia="宋体" w:hAnsi="宋体" w:cs="宋体" w:hint="eastAsia"/>
                <w:b/>
                <w:szCs w:val="21"/>
              </w:rPr>
              <w:t>且业务</w:t>
            </w:r>
            <w:proofErr w:type="gramEnd"/>
            <w:r w:rsidRPr="00192AD5">
              <w:rPr>
                <w:rFonts w:ascii="宋体" w:eastAsia="宋体" w:hAnsi="宋体" w:cs="宋体" w:hint="eastAsia"/>
                <w:b/>
                <w:szCs w:val="21"/>
              </w:rPr>
              <w:t>素质良好的分编及加工人员，数量不少于3人且具有图书馆颁发的“公共图书馆联合编目”编目员资格证书。分编及加工人员需遵守图书馆防火、防水、防盗要求，维护书目数据安全，投标供应商</w:t>
            </w:r>
            <w:proofErr w:type="gramStart"/>
            <w:r w:rsidRPr="00192AD5">
              <w:rPr>
                <w:rFonts w:ascii="宋体" w:eastAsia="宋体" w:hAnsi="宋体" w:cs="宋体" w:hint="eastAsia"/>
                <w:b/>
                <w:szCs w:val="21"/>
              </w:rPr>
              <w:t>不</w:t>
            </w:r>
            <w:proofErr w:type="gramEnd"/>
            <w:r w:rsidRPr="00192AD5">
              <w:rPr>
                <w:rFonts w:ascii="宋体" w:eastAsia="宋体" w:hAnsi="宋体" w:cs="宋体" w:hint="eastAsia"/>
                <w:b/>
                <w:szCs w:val="21"/>
              </w:rPr>
              <w:t>得用任何方式存储、删除、转让采购方书目数据，从事非法商业活动。</w:t>
            </w:r>
            <w:proofErr w:type="gramStart"/>
            <w:r w:rsidRPr="00192AD5">
              <w:rPr>
                <w:rFonts w:ascii="宋体" w:eastAsia="宋体" w:hAnsi="宋体" w:cs="宋体" w:hint="eastAsia"/>
                <w:b/>
                <w:szCs w:val="21"/>
              </w:rPr>
              <w:t>【</w:t>
            </w:r>
            <w:proofErr w:type="gramEnd"/>
            <w:r w:rsidRPr="00192AD5">
              <w:rPr>
                <w:rFonts w:ascii="宋体" w:eastAsia="宋体" w:hAnsi="宋体" w:cs="宋体" w:hint="eastAsia"/>
                <w:b/>
                <w:szCs w:val="21"/>
              </w:rPr>
              <w:t>提供编目人员相应的编目员资格证书扫描件（或官网查询截图）和社保部门出具近3个月投标单位缴纳的载有社保部门公章的社保缴交证明材料，原件备查。（注：如投标人为新成立单位且成立时间不足3个月的提供相关说明亦视为满足社保要求）。</w:t>
            </w:r>
          </w:p>
        </w:tc>
      </w:tr>
      <w:tr w:rsidR="00192AD5" w:rsidRPr="00192AD5" w:rsidTr="00CE7CC6">
        <w:trPr>
          <w:trHeight w:val="170"/>
        </w:trPr>
        <w:tc>
          <w:tcPr>
            <w:tcW w:w="314"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747"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3939" w:type="pct"/>
            <w:tcBorders>
              <w:top w:val="single" w:sz="4" w:space="0" w:color="auto"/>
              <w:left w:val="single" w:sz="4" w:space="0" w:color="auto"/>
              <w:bottom w:val="single" w:sz="4" w:space="0" w:color="auto"/>
              <w:right w:val="single" w:sz="4" w:space="0" w:color="auto"/>
            </w:tcBorders>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szCs w:val="21"/>
              </w:rPr>
              <w:t>3.3</w:t>
            </w:r>
            <w:r w:rsidRPr="00192AD5">
              <w:rPr>
                <w:rFonts w:ascii="宋体" w:eastAsia="宋体" w:hAnsi="宋体" w:cs="宋体" w:hint="eastAsia"/>
                <w:szCs w:val="21"/>
                <w:lang w:val="zh-CN"/>
              </w:rPr>
              <w:t>按照采购方的著录细则进行分编、加工</w:t>
            </w:r>
            <w:r w:rsidRPr="00192AD5">
              <w:rPr>
                <w:rFonts w:ascii="宋体" w:eastAsia="宋体" w:hAnsi="宋体" w:cs="宋体" w:hint="eastAsia"/>
                <w:szCs w:val="21"/>
              </w:rPr>
              <w:t>和提供相关加工材料</w:t>
            </w:r>
            <w:r w:rsidRPr="00192AD5">
              <w:rPr>
                <w:rFonts w:ascii="宋体" w:eastAsia="宋体" w:hAnsi="宋体" w:cs="宋体" w:hint="eastAsia"/>
                <w:szCs w:val="21"/>
                <w:lang w:val="zh-CN"/>
              </w:rPr>
              <w:t>：</w:t>
            </w:r>
            <w:r w:rsidRPr="00192AD5">
              <w:rPr>
                <w:rFonts w:ascii="宋体" w:eastAsia="宋体" w:hAnsi="宋体" w:cs="宋体" w:hint="eastAsia"/>
                <w:szCs w:val="21"/>
              </w:rPr>
              <w:t>图书验收、分类、数据套录、编目、典藏、后期加工、送书上架/入库等。后期加工包括卸货、拆包、装车、盖馆藏章、贴条形码、贴RFID标签（对特殊材质封面书籍，应使用柔性RFID芯片）、打流水号、光盘装盒、</w:t>
            </w:r>
            <w:proofErr w:type="gramStart"/>
            <w:r w:rsidRPr="00192AD5">
              <w:rPr>
                <w:rFonts w:ascii="宋体" w:eastAsia="宋体" w:hAnsi="宋体" w:cs="宋体" w:hint="eastAsia"/>
                <w:szCs w:val="21"/>
              </w:rPr>
              <w:t>打印书</w:t>
            </w:r>
            <w:proofErr w:type="gramEnd"/>
            <w:r w:rsidRPr="00192AD5">
              <w:rPr>
                <w:rFonts w:ascii="宋体" w:eastAsia="宋体" w:hAnsi="宋体" w:cs="宋体" w:hint="eastAsia"/>
                <w:szCs w:val="21"/>
              </w:rPr>
              <w:t>标、</w:t>
            </w:r>
            <w:proofErr w:type="gramStart"/>
            <w:r w:rsidRPr="00192AD5">
              <w:rPr>
                <w:rFonts w:ascii="宋体" w:eastAsia="宋体" w:hAnsi="宋体" w:cs="宋体" w:hint="eastAsia"/>
                <w:szCs w:val="21"/>
              </w:rPr>
              <w:t>贴书标</w:t>
            </w:r>
            <w:proofErr w:type="gramEnd"/>
            <w:r w:rsidRPr="00192AD5">
              <w:rPr>
                <w:rFonts w:ascii="宋体" w:eastAsia="宋体" w:hAnsi="宋体" w:cs="宋体" w:hint="eastAsia"/>
                <w:szCs w:val="21"/>
              </w:rPr>
              <w:t>、贴膜、固定外封等。盖章、贴条码、书标都需要按规定平整张贴，</w:t>
            </w:r>
            <w:proofErr w:type="gramStart"/>
            <w:r w:rsidRPr="00192AD5">
              <w:rPr>
                <w:rFonts w:ascii="宋体" w:eastAsia="宋体" w:hAnsi="宋体" w:cs="宋体" w:hint="eastAsia"/>
                <w:szCs w:val="21"/>
              </w:rPr>
              <w:t>不</w:t>
            </w:r>
            <w:proofErr w:type="gramEnd"/>
            <w:r w:rsidRPr="00192AD5">
              <w:rPr>
                <w:rFonts w:ascii="宋体" w:eastAsia="宋体" w:hAnsi="宋体" w:cs="宋体" w:hint="eastAsia"/>
                <w:szCs w:val="21"/>
              </w:rPr>
              <w:t>歪斜、</w:t>
            </w:r>
            <w:proofErr w:type="gramStart"/>
            <w:r w:rsidRPr="00192AD5">
              <w:rPr>
                <w:rFonts w:ascii="宋体" w:eastAsia="宋体" w:hAnsi="宋体" w:cs="宋体" w:hint="eastAsia"/>
                <w:szCs w:val="21"/>
              </w:rPr>
              <w:t>不</w:t>
            </w:r>
            <w:proofErr w:type="gramEnd"/>
            <w:r w:rsidRPr="00192AD5">
              <w:rPr>
                <w:rFonts w:ascii="宋体" w:eastAsia="宋体" w:hAnsi="宋体" w:cs="宋体" w:hint="eastAsia"/>
                <w:szCs w:val="21"/>
              </w:rPr>
              <w:t>起皱、不使用劣质材料。</w:t>
            </w:r>
          </w:p>
        </w:tc>
      </w:tr>
      <w:tr w:rsidR="00192AD5" w:rsidRPr="00192AD5" w:rsidTr="00CE7CC6">
        <w:trPr>
          <w:trHeight w:val="170"/>
        </w:trPr>
        <w:tc>
          <w:tcPr>
            <w:tcW w:w="314"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747"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3939" w:type="pct"/>
            <w:tcBorders>
              <w:top w:val="single" w:sz="4" w:space="0" w:color="auto"/>
              <w:left w:val="single" w:sz="4" w:space="0" w:color="auto"/>
              <w:bottom w:val="single" w:sz="4" w:space="0" w:color="auto"/>
              <w:right w:val="single" w:sz="4" w:space="0" w:color="auto"/>
            </w:tcBorders>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szCs w:val="21"/>
              </w:rPr>
              <w:t>3.4图书编目及加工质量监管。图书分类按《中国图书馆分类法》第五版；书目数据参照《中文图书数据处理规程》、《中文书目数据制作》、《公共图书馆统一服务书目质量控制规范》、《中文书目数据制作》、《公共图书馆统一服务书目质量控制规范》、《国际标准书目著录（ISBD）总则及各分则》、《中国文献著录标准（GB3792系列）》、《中国文献编目规则》、《中国机读目录格式》（中华人民共和国文化行业标准）（SZBD/Z 275-2017）。</w:t>
            </w:r>
          </w:p>
        </w:tc>
      </w:tr>
      <w:tr w:rsidR="00192AD5" w:rsidRPr="00192AD5" w:rsidTr="00CE7CC6">
        <w:trPr>
          <w:trHeight w:val="170"/>
        </w:trPr>
        <w:tc>
          <w:tcPr>
            <w:tcW w:w="314"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747"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3939" w:type="pct"/>
            <w:tcBorders>
              <w:top w:val="single" w:sz="4" w:space="0" w:color="auto"/>
              <w:left w:val="single" w:sz="4" w:space="0" w:color="auto"/>
              <w:bottom w:val="single" w:sz="4" w:space="0" w:color="auto"/>
              <w:right w:val="single" w:sz="4" w:space="0" w:color="auto"/>
            </w:tcBorders>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szCs w:val="21"/>
              </w:rPr>
              <w:t>3.5图书加工要求在规定时间内完成，有关编目加工的人工费、下载数据费、加工材料费、物流</w:t>
            </w:r>
            <w:proofErr w:type="gramStart"/>
            <w:r w:rsidRPr="00192AD5">
              <w:rPr>
                <w:rFonts w:ascii="宋体" w:eastAsia="宋体" w:hAnsi="宋体" w:cs="宋体" w:hint="eastAsia"/>
                <w:szCs w:val="21"/>
              </w:rPr>
              <w:t>配送费</w:t>
            </w:r>
            <w:proofErr w:type="gramEnd"/>
            <w:r w:rsidRPr="00192AD5">
              <w:rPr>
                <w:rFonts w:ascii="宋体" w:eastAsia="宋体" w:hAnsi="宋体" w:cs="宋体" w:hint="eastAsia"/>
                <w:szCs w:val="21"/>
              </w:rPr>
              <w:t>等均由中标方负责承担。</w:t>
            </w:r>
          </w:p>
        </w:tc>
      </w:tr>
      <w:tr w:rsidR="00192AD5" w:rsidRPr="00192AD5" w:rsidTr="00CE7CC6">
        <w:trPr>
          <w:trHeight w:val="170"/>
        </w:trPr>
        <w:tc>
          <w:tcPr>
            <w:tcW w:w="314"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747" w:type="pct"/>
            <w:vMerge/>
            <w:tcBorders>
              <w:left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3939" w:type="pct"/>
            <w:tcBorders>
              <w:top w:val="single" w:sz="4" w:space="0" w:color="auto"/>
              <w:left w:val="single" w:sz="4" w:space="0" w:color="auto"/>
              <w:bottom w:val="single" w:sz="4" w:space="0" w:color="auto"/>
              <w:right w:val="single" w:sz="4" w:space="0" w:color="auto"/>
            </w:tcBorders>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szCs w:val="21"/>
              </w:rPr>
              <w:t>3.6图书分编准确率：投标供应商应保证所承担的图书分编各流程工作的工作质量，准确率应保证在90%以上。书目数据检查不合格时，有权随时要求中标人更换编目加工人员，并按图书馆有关规定对中标方进行处罚，如有明显错误，每本书罚一赔三。</w:t>
            </w:r>
          </w:p>
        </w:tc>
      </w:tr>
      <w:tr w:rsidR="00192AD5" w:rsidRPr="00192AD5" w:rsidTr="00CE7CC6">
        <w:trPr>
          <w:trHeight w:val="170"/>
        </w:trPr>
        <w:tc>
          <w:tcPr>
            <w:tcW w:w="314" w:type="pct"/>
            <w:vMerge/>
            <w:tcBorders>
              <w:left w:val="single" w:sz="4" w:space="0" w:color="auto"/>
              <w:bottom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747" w:type="pct"/>
            <w:vMerge/>
            <w:tcBorders>
              <w:left w:val="single" w:sz="4" w:space="0" w:color="auto"/>
              <w:bottom w:val="single" w:sz="4" w:space="0" w:color="auto"/>
              <w:right w:val="single" w:sz="4" w:space="0" w:color="auto"/>
            </w:tcBorders>
            <w:vAlign w:val="center"/>
          </w:tcPr>
          <w:p w:rsidR="00192AD5" w:rsidRPr="00192AD5" w:rsidRDefault="00192AD5" w:rsidP="00192AD5">
            <w:pPr>
              <w:spacing w:line="360" w:lineRule="auto"/>
              <w:jc w:val="left"/>
              <w:rPr>
                <w:rFonts w:ascii="宋体" w:eastAsia="宋体" w:hAnsi="宋体" w:cs="Times New Roman"/>
                <w:b/>
                <w:szCs w:val="21"/>
              </w:rPr>
            </w:pPr>
          </w:p>
        </w:tc>
        <w:tc>
          <w:tcPr>
            <w:tcW w:w="3939" w:type="pct"/>
            <w:tcBorders>
              <w:top w:val="single" w:sz="4" w:space="0" w:color="auto"/>
              <w:left w:val="single" w:sz="4" w:space="0" w:color="auto"/>
              <w:bottom w:val="single" w:sz="4" w:space="0" w:color="auto"/>
              <w:right w:val="single" w:sz="4" w:space="0" w:color="auto"/>
            </w:tcBorders>
          </w:tcPr>
          <w:p w:rsidR="00192AD5" w:rsidRPr="00192AD5" w:rsidRDefault="00192AD5" w:rsidP="00192AD5">
            <w:pPr>
              <w:spacing w:line="360" w:lineRule="auto"/>
              <w:jc w:val="left"/>
              <w:rPr>
                <w:rFonts w:ascii="宋体" w:eastAsia="宋体" w:hAnsi="宋体" w:cs="Times New Roman"/>
                <w:b/>
                <w:szCs w:val="21"/>
              </w:rPr>
            </w:pPr>
            <w:r w:rsidRPr="00192AD5">
              <w:rPr>
                <w:rFonts w:ascii="宋体" w:eastAsia="宋体" w:hAnsi="宋体" w:cs="宋体" w:hint="eastAsia"/>
                <w:szCs w:val="21"/>
              </w:rPr>
              <w:t>3.7编目系统账号安全及维护：中标方委派或合作的图书编目加工服务人员，需维护编目系统安全及图书馆编目账号的安全，有问题及时告知图书馆工作人员，不能自行处理编目过程中系统出现的问题。</w:t>
            </w:r>
          </w:p>
        </w:tc>
      </w:tr>
    </w:tbl>
    <w:p w:rsidR="00192AD5" w:rsidRPr="00192AD5" w:rsidRDefault="00192AD5" w:rsidP="00192AD5">
      <w:pPr>
        <w:spacing w:after="120"/>
        <w:rPr>
          <w:rFonts w:ascii="宋体" w:eastAsia="宋体" w:hAnsi="宋体" w:cs="Times New Roman" w:hint="eastAsia"/>
          <w:szCs w:val="24"/>
          <w:lang/>
        </w:rPr>
      </w:pPr>
    </w:p>
    <w:p w:rsidR="00192AD5" w:rsidRPr="00192AD5" w:rsidRDefault="00192AD5" w:rsidP="00192AD5">
      <w:pPr>
        <w:widowControl/>
        <w:spacing w:line="360" w:lineRule="auto"/>
        <w:ind w:firstLineChars="200" w:firstLine="422"/>
        <w:jc w:val="left"/>
        <w:rPr>
          <w:rFonts w:ascii="宋体" w:eastAsia="宋体" w:hAnsi="宋体" w:cs="宋体"/>
          <w:bCs/>
          <w:kern w:val="0"/>
          <w:szCs w:val="21"/>
        </w:rPr>
      </w:pPr>
      <w:r w:rsidRPr="00192AD5">
        <w:rPr>
          <w:rFonts w:ascii="宋体" w:eastAsia="宋体" w:hAnsi="宋体" w:cs="宋体" w:hint="eastAsia"/>
          <w:b/>
          <w:bCs/>
          <w:kern w:val="0"/>
          <w:szCs w:val="21"/>
        </w:rPr>
        <w:t>说明：</w:t>
      </w:r>
      <w:r w:rsidRPr="00192AD5">
        <w:rPr>
          <w:rFonts w:ascii="宋体" w:eastAsia="宋体" w:hAnsi="宋体" w:cs="Times New Roman" w:hint="eastAsia"/>
          <w:b/>
          <w:szCs w:val="21"/>
        </w:rPr>
        <w:t>带“</w:t>
      </w:r>
      <w:r w:rsidRPr="00192AD5">
        <w:rPr>
          <w:rFonts w:ascii="宋体" w:eastAsia="宋体" w:hAnsi="宋体" w:cs="宋体" w:hint="eastAsia"/>
          <w:b/>
          <w:szCs w:val="21"/>
        </w:rPr>
        <w:t>★</w:t>
      </w:r>
      <w:r w:rsidRPr="00192AD5">
        <w:rPr>
          <w:rFonts w:ascii="宋体" w:eastAsia="宋体" w:hAnsi="宋体" w:cs="Times New Roman" w:hint="eastAsia"/>
          <w:b/>
          <w:szCs w:val="21"/>
        </w:rPr>
        <w:t>”指标项为实质性条款，如出现负偏离，将被视为未实质性满足招标文件要求作投标无效处理。带“</w:t>
      </w:r>
      <w:r w:rsidRPr="00192AD5">
        <w:rPr>
          <w:rFonts w:ascii="宋体" w:eastAsia="宋体" w:hAnsi="宋体" w:cs="Times New Roman"/>
          <w:szCs w:val="21"/>
        </w:rPr>
        <w:t>▲</w:t>
      </w:r>
      <w:r w:rsidRPr="00192AD5">
        <w:rPr>
          <w:rFonts w:ascii="宋体" w:eastAsia="宋体" w:hAnsi="宋体" w:cs="Times New Roman" w:hint="eastAsia"/>
          <w:b/>
          <w:szCs w:val="21"/>
        </w:rPr>
        <w:t>”指标项为重要参数，负偏离时</w:t>
      </w:r>
      <w:proofErr w:type="gramStart"/>
      <w:r w:rsidRPr="00192AD5">
        <w:rPr>
          <w:rFonts w:ascii="宋体" w:eastAsia="宋体" w:hAnsi="宋体" w:cs="Times New Roman" w:hint="eastAsia"/>
          <w:b/>
          <w:szCs w:val="21"/>
        </w:rPr>
        <w:t>依相关</w:t>
      </w:r>
      <w:proofErr w:type="gramEnd"/>
      <w:r w:rsidRPr="00192AD5">
        <w:rPr>
          <w:rFonts w:ascii="宋体" w:eastAsia="宋体" w:hAnsi="宋体" w:cs="Times New Roman" w:hint="eastAsia"/>
          <w:b/>
          <w:szCs w:val="21"/>
        </w:rPr>
        <w:t>评分准则内容作重点扣分处理。</w:t>
      </w:r>
    </w:p>
    <w:p w:rsidR="00192AD5" w:rsidRPr="00192AD5" w:rsidRDefault="00192AD5" w:rsidP="00192AD5">
      <w:pPr>
        <w:spacing w:after="120"/>
        <w:rPr>
          <w:rFonts w:ascii="Times New Roman" w:eastAsia="宋体" w:hAnsi="Times New Roman" w:cs="Times New Roman"/>
          <w:szCs w:val="24"/>
          <w:lang/>
        </w:rPr>
      </w:pPr>
      <w:r w:rsidRPr="00192AD5">
        <w:rPr>
          <w:rFonts w:ascii="Times New Roman" w:eastAsia="宋体" w:hAnsi="Times New Roman" w:cs="Times New Roman"/>
          <w:szCs w:val="24"/>
          <w:lang/>
        </w:rPr>
        <w:br w:type="page"/>
      </w:r>
    </w:p>
    <w:p w:rsidR="00192AD5" w:rsidRPr="00192AD5" w:rsidRDefault="00192AD5" w:rsidP="00192AD5">
      <w:pPr>
        <w:keepNext/>
        <w:keepLines/>
        <w:adjustRightInd w:val="0"/>
        <w:spacing w:before="260" w:after="260" w:line="360" w:lineRule="auto"/>
        <w:jc w:val="left"/>
        <w:textAlignment w:val="baseline"/>
        <w:outlineLvl w:val="1"/>
        <w:rPr>
          <w:rFonts w:ascii="宋体" w:eastAsia="宋体" w:hAnsi="宋体" w:cs="Arial" w:hint="eastAsia"/>
          <w:b/>
          <w:bCs/>
          <w:kern w:val="0"/>
          <w:sz w:val="28"/>
          <w:szCs w:val="28"/>
          <w:lang/>
        </w:rPr>
      </w:pPr>
      <w:bookmarkStart w:id="7" w:name="_Toc208839353"/>
      <w:r w:rsidRPr="00192AD5">
        <w:rPr>
          <w:rFonts w:ascii="宋体" w:eastAsia="宋体" w:hAnsi="宋体" w:cs="Arial" w:hint="eastAsia"/>
          <w:b/>
          <w:bCs/>
          <w:kern w:val="0"/>
          <w:sz w:val="28"/>
          <w:szCs w:val="28"/>
          <w:lang/>
        </w:rPr>
        <w:lastRenderedPageBreak/>
        <w:t>三</w:t>
      </w:r>
      <w:r w:rsidRPr="00192AD5">
        <w:rPr>
          <w:rFonts w:ascii="宋体" w:eastAsia="宋体" w:hAnsi="宋体" w:cs="Arial" w:hint="eastAsia"/>
          <w:b/>
          <w:bCs/>
          <w:kern w:val="0"/>
          <w:sz w:val="28"/>
          <w:szCs w:val="28"/>
          <w:lang/>
        </w:rPr>
        <w:t>、</w:t>
      </w:r>
      <w:proofErr w:type="spellStart"/>
      <w:r w:rsidRPr="00192AD5">
        <w:rPr>
          <w:rFonts w:ascii="宋体" w:eastAsia="宋体" w:hAnsi="宋体" w:cs="Arial" w:hint="eastAsia"/>
          <w:b/>
          <w:bCs/>
          <w:kern w:val="0"/>
          <w:sz w:val="28"/>
          <w:szCs w:val="28"/>
          <w:lang/>
        </w:rPr>
        <w:t>商务要求</w:t>
      </w:r>
      <w:bookmarkEnd w:id="7"/>
      <w:proofErr w:type="spellEnd"/>
    </w:p>
    <w:p w:rsidR="00192AD5" w:rsidRPr="00192AD5" w:rsidRDefault="00192AD5" w:rsidP="00192AD5">
      <w:pPr>
        <w:spacing w:line="276" w:lineRule="auto"/>
        <w:rPr>
          <w:rFonts w:ascii="宋体" w:eastAsia="宋体" w:hAnsi="宋体" w:cs="Arial"/>
          <w:b/>
          <w:bCs/>
          <w:kern w:val="0"/>
          <w:sz w:val="28"/>
          <w:szCs w:val="28"/>
        </w:rPr>
      </w:pPr>
      <w:r w:rsidRPr="00192AD5">
        <w:rPr>
          <w:rFonts w:ascii="宋体" w:eastAsia="宋体" w:hAnsi="宋体" w:cs="Arial" w:hint="eastAsia"/>
          <w:b/>
          <w:bCs/>
          <w:kern w:val="0"/>
          <w:sz w:val="28"/>
          <w:szCs w:val="28"/>
        </w:rPr>
        <w:t>1、带“★”指标项为实质性条款，如出现负偏离，将被视为未实质性满足招标文件要求作投标无效处理。</w:t>
      </w:r>
    </w:p>
    <w:p w:rsidR="00192AD5" w:rsidRPr="00192AD5" w:rsidRDefault="00192AD5" w:rsidP="00192AD5">
      <w:pPr>
        <w:spacing w:line="276" w:lineRule="auto"/>
        <w:rPr>
          <w:rFonts w:ascii="宋体" w:eastAsia="宋体" w:hAnsi="宋体" w:cs="Arial" w:hint="eastAsia"/>
          <w:b/>
          <w:bCs/>
          <w:kern w:val="0"/>
          <w:sz w:val="28"/>
          <w:szCs w:val="28"/>
        </w:rPr>
      </w:pPr>
      <w:r w:rsidRPr="00192AD5">
        <w:rPr>
          <w:rFonts w:ascii="宋体" w:eastAsia="宋体" w:hAnsi="宋体" w:cs="Arial"/>
          <w:b/>
          <w:bCs/>
          <w:kern w:val="0"/>
          <w:sz w:val="28"/>
          <w:szCs w:val="28"/>
        </w:rPr>
        <w:t>2</w:t>
      </w:r>
      <w:r w:rsidRPr="00192AD5">
        <w:rPr>
          <w:rFonts w:ascii="宋体" w:eastAsia="宋体" w:hAnsi="宋体" w:cs="Arial" w:hint="eastAsia"/>
          <w:b/>
          <w:bCs/>
          <w:kern w:val="0"/>
          <w:sz w:val="28"/>
          <w:szCs w:val="28"/>
        </w:rPr>
        <w:t>、评分时，如对一项招标商务需求（以划分框为准，一个划分框是作为一项招标商务需求）中的内容存在两处（或以上）负偏离的，在评分时只作一项负偏离扣分。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1"/>
        <w:gridCol w:w="965"/>
        <w:gridCol w:w="6886"/>
      </w:tblGrid>
      <w:tr w:rsidR="00192AD5" w:rsidRPr="00192AD5" w:rsidTr="00CE7CC6">
        <w:trPr>
          <w:trHeight w:val="648"/>
        </w:trPr>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b/>
                <w:szCs w:val="21"/>
              </w:rPr>
            </w:pPr>
            <w:r w:rsidRPr="00192AD5">
              <w:rPr>
                <w:rFonts w:ascii="宋体" w:eastAsia="宋体" w:hAnsi="宋体" w:cs="Times New Roman" w:hint="eastAsia"/>
                <w:b/>
                <w:szCs w:val="21"/>
              </w:rPr>
              <w:t>序号</w:t>
            </w:r>
          </w:p>
        </w:tc>
        <w:tc>
          <w:tcPr>
            <w:tcW w:w="566" w:type="pct"/>
            <w:vAlign w:val="center"/>
          </w:tcPr>
          <w:p w:rsidR="00192AD5" w:rsidRPr="00192AD5" w:rsidRDefault="00192AD5" w:rsidP="00192AD5">
            <w:pPr>
              <w:spacing w:afterLines="25" w:line="360" w:lineRule="auto"/>
              <w:ind w:right="-107"/>
              <w:jc w:val="center"/>
              <w:rPr>
                <w:rFonts w:ascii="宋体" w:eastAsia="宋体" w:hAnsi="宋体" w:cs="Times New Roman"/>
                <w:b/>
                <w:szCs w:val="21"/>
              </w:rPr>
            </w:pPr>
            <w:r w:rsidRPr="00192AD5">
              <w:rPr>
                <w:rFonts w:ascii="宋体" w:eastAsia="宋体" w:hAnsi="宋体" w:cs="Times New Roman" w:hint="eastAsia"/>
                <w:b/>
                <w:szCs w:val="21"/>
              </w:rPr>
              <w:t>目录</w:t>
            </w:r>
          </w:p>
        </w:tc>
        <w:tc>
          <w:tcPr>
            <w:tcW w:w="4038" w:type="pct"/>
            <w:vAlign w:val="center"/>
          </w:tcPr>
          <w:p w:rsidR="00192AD5" w:rsidRPr="00192AD5" w:rsidRDefault="00192AD5" w:rsidP="00192AD5">
            <w:pPr>
              <w:spacing w:afterLines="25" w:line="360" w:lineRule="auto"/>
              <w:ind w:right="865"/>
              <w:jc w:val="center"/>
              <w:rPr>
                <w:rFonts w:ascii="宋体" w:eastAsia="宋体" w:hAnsi="宋体" w:cs="Times New Roman"/>
                <w:b/>
                <w:szCs w:val="21"/>
              </w:rPr>
            </w:pPr>
            <w:r w:rsidRPr="00192AD5">
              <w:rPr>
                <w:rFonts w:ascii="宋体" w:eastAsia="宋体" w:hAnsi="宋体" w:cs="Times New Roman" w:hint="eastAsia"/>
                <w:b/>
                <w:szCs w:val="21"/>
              </w:rPr>
              <w:t>招标商务需求</w:t>
            </w:r>
          </w:p>
        </w:tc>
      </w:tr>
      <w:tr w:rsidR="00192AD5" w:rsidRPr="00192AD5" w:rsidTr="00CE7CC6">
        <w:trPr>
          <w:trHeight w:val="402"/>
        </w:trPr>
        <w:tc>
          <w:tcPr>
            <w:tcW w:w="5000" w:type="pct"/>
            <w:gridSpan w:val="3"/>
          </w:tcPr>
          <w:p w:rsidR="00192AD5" w:rsidRPr="00192AD5" w:rsidRDefault="00192AD5" w:rsidP="00192AD5">
            <w:pPr>
              <w:spacing w:afterLines="25" w:line="360" w:lineRule="auto"/>
              <w:ind w:right="868"/>
              <w:jc w:val="left"/>
              <w:rPr>
                <w:rFonts w:ascii="宋体" w:eastAsia="宋体" w:hAnsi="宋体" w:cs="Times New Roman"/>
                <w:b/>
                <w:szCs w:val="21"/>
              </w:rPr>
            </w:pPr>
            <w:r w:rsidRPr="00192AD5">
              <w:rPr>
                <w:rFonts w:ascii="宋体" w:eastAsia="宋体" w:hAnsi="宋体" w:cs="Times New Roman" w:hint="eastAsia"/>
                <w:b/>
                <w:szCs w:val="21"/>
              </w:rPr>
              <w:t>（一）免费保修期内售后服务要求</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t>1</w:t>
            </w:r>
          </w:p>
        </w:tc>
        <w:tc>
          <w:tcPr>
            <w:tcW w:w="566" w:type="pct"/>
          </w:tcPr>
          <w:p w:rsidR="00192AD5" w:rsidRPr="00192AD5" w:rsidRDefault="00192AD5" w:rsidP="00192AD5">
            <w:pPr>
              <w:widowControl/>
              <w:spacing w:line="360" w:lineRule="auto"/>
              <w:jc w:val="left"/>
              <w:rPr>
                <w:rFonts w:ascii="宋体" w:eastAsia="宋体" w:hAnsi="宋体" w:cs="Times New Roman"/>
                <w:kern w:val="0"/>
                <w:szCs w:val="21"/>
              </w:rPr>
            </w:pPr>
            <w:r w:rsidRPr="00192AD5">
              <w:rPr>
                <w:rFonts w:ascii="宋体" w:eastAsia="宋体" w:hAnsi="宋体" w:cs="Times New Roman" w:hint="eastAsia"/>
                <w:kern w:val="0"/>
                <w:szCs w:val="21"/>
              </w:rPr>
              <w:t>维修响应及故障解决时间</w:t>
            </w:r>
          </w:p>
        </w:tc>
        <w:tc>
          <w:tcPr>
            <w:tcW w:w="4038" w:type="pct"/>
            <w:vAlign w:val="center"/>
          </w:tcPr>
          <w:p w:rsidR="00192AD5" w:rsidRPr="00192AD5" w:rsidRDefault="00192AD5" w:rsidP="00192AD5">
            <w:pPr>
              <w:widowControl/>
              <w:spacing w:line="360" w:lineRule="auto"/>
              <w:rPr>
                <w:rFonts w:ascii="宋体" w:eastAsia="宋体" w:hAnsi="宋体" w:cs="Times New Roman"/>
                <w:b/>
                <w:kern w:val="0"/>
                <w:szCs w:val="21"/>
              </w:rPr>
            </w:pPr>
            <w:r w:rsidRPr="00192AD5">
              <w:rPr>
                <w:rFonts w:ascii="宋体" w:eastAsia="宋体" w:hAnsi="宋体" w:cs="Times New Roman" w:hint="eastAsia"/>
                <w:bCs/>
                <w:kern w:val="0"/>
                <w:szCs w:val="21"/>
              </w:rPr>
              <w:t>在保修期内，一旦发生质量问题，投标人保证在接到通知</w:t>
            </w:r>
            <w:r w:rsidRPr="00192AD5">
              <w:rPr>
                <w:rFonts w:ascii="宋体" w:eastAsia="宋体" w:hAnsi="宋体" w:cs="Times New Roman" w:hint="eastAsia"/>
                <w:bCs/>
                <w:kern w:val="0"/>
                <w:szCs w:val="21"/>
                <w:u w:val="single"/>
              </w:rPr>
              <w:t>48</w:t>
            </w:r>
            <w:r w:rsidRPr="00192AD5">
              <w:rPr>
                <w:rFonts w:ascii="宋体" w:eastAsia="宋体" w:hAnsi="宋体" w:cs="Times New Roman" w:hint="eastAsia"/>
                <w:bCs/>
                <w:kern w:val="0"/>
                <w:szCs w:val="21"/>
              </w:rPr>
              <w:t>小时内赶到现场进行修理或更换。</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t>2</w:t>
            </w:r>
          </w:p>
        </w:tc>
        <w:tc>
          <w:tcPr>
            <w:tcW w:w="566" w:type="pct"/>
          </w:tcPr>
          <w:p w:rsidR="00192AD5" w:rsidRPr="00192AD5" w:rsidRDefault="00192AD5" w:rsidP="00192AD5">
            <w:pPr>
              <w:widowControl/>
              <w:spacing w:line="360" w:lineRule="auto"/>
              <w:jc w:val="left"/>
              <w:rPr>
                <w:rFonts w:ascii="宋体" w:eastAsia="宋体" w:hAnsi="宋体" w:cs="Times New Roman"/>
                <w:kern w:val="0"/>
                <w:szCs w:val="21"/>
              </w:rPr>
            </w:pPr>
            <w:r w:rsidRPr="00192AD5">
              <w:rPr>
                <w:rFonts w:ascii="宋体" w:eastAsia="宋体" w:hAnsi="宋体" w:cs="Times New Roman" w:hint="eastAsia"/>
                <w:kern w:val="0"/>
                <w:szCs w:val="21"/>
              </w:rPr>
              <w:t>关于免费保修期</w:t>
            </w:r>
          </w:p>
        </w:tc>
        <w:tc>
          <w:tcPr>
            <w:tcW w:w="4038" w:type="pct"/>
            <w:vAlign w:val="center"/>
          </w:tcPr>
          <w:p w:rsidR="00192AD5" w:rsidRPr="00192AD5" w:rsidRDefault="00192AD5" w:rsidP="00192AD5">
            <w:pPr>
              <w:widowControl/>
              <w:spacing w:line="360" w:lineRule="auto"/>
              <w:rPr>
                <w:rFonts w:ascii="宋体" w:eastAsia="宋体" w:hAnsi="宋体" w:cs="Times New Roman"/>
                <w:b/>
                <w:kern w:val="0"/>
                <w:szCs w:val="21"/>
              </w:rPr>
            </w:pPr>
            <w:r w:rsidRPr="00192AD5">
              <w:rPr>
                <w:rFonts w:ascii="宋体" w:eastAsia="宋体" w:hAnsi="宋体" w:cs="宋体" w:hint="eastAsia"/>
                <w:b/>
                <w:szCs w:val="21"/>
              </w:rPr>
              <w:t>★</w:t>
            </w:r>
            <w:r w:rsidRPr="00192AD5">
              <w:rPr>
                <w:rFonts w:ascii="宋体" w:eastAsia="宋体" w:hAnsi="宋体" w:cs="Times New Roman"/>
                <w:bCs/>
                <w:kern w:val="0"/>
                <w:szCs w:val="21"/>
              </w:rPr>
              <w:t>1.1</w:t>
            </w:r>
            <w:r w:rsidRPr="00192AD5">
              <w:rPr>
                <w:rFonts w:ascii="宋体" w:eastAsia="宋体" w:hAnsi="宋体" w:cs="Times New Roman" w:hint="eastAsia"/>
                <w:bCs/>
                <w:kern w:val="0"/>
                <w:szCs w:val="21"/>
              </w:rPr>
              <w:t>货物及RFID芯片免费保修期</w:t>
            </w:r>
            <w:r w:rsidRPr="00192AD5">
              <w:rPr>
                <w:rFonts w:ascii="宋体" w:eastAsia="宋体" w:hAnsi="宋体" w:cs="Times New Roman"/>
                <w:bCs/>
                <w:kern w:val="0"/>
                <w:szCs w:val="21"/>
                <w:u w:val="single"/>
              </w:rPr>
              <w:t xml:space="preserve">  </w:t>
            </w:r>
            <w:r w:rsidRPr="00192AD5">
              <w:rPr>
                <w:rFonts w:ascii="宋体" w:eastAsia="宋体" w:hAnsi="宋体" w:cs="Times New Roman" w:hint="eastAsia"/>
                <w:bCs/>
                <w:kern w:val="0"/>
                <w:szCs w:val="21"/>
                <w:u w:val="single"/>
              </w:rPr>
              <w:t>1</w:t>
            </w:r>
            <w:r w:rsidRPr="00192AD5">
              <w:rPr>
                <w:rFonts w:ascii="宋体" w:eastAsia="宋体" w:hAnsi="宋体" w:cs="Times New Roman"/>
                <w:bCs/>
                <w:kern w:val="0"/>
                <w:szCs w:val="21"/>
                <w:u w:val="single"/>
              </w:rPr>
              <w:t xml:space="preserve">  </w:t>
            </w:r>
            <w:r w:rsidRPr="00192AD5">
              <w:rPr>
                <w:rFonts w:ascii="宋体" w:eastAsia="宋体" w:hAnsi="宋体" w:cs="Times New Roman" w:hint="eastAsia"/>
                <w:bCs/>
                <w:kern w:val="0"/>
                <w:szCs w:val="21"/>
              </w:rPr>
              <w:t>年，时间</w:t>
            </w:r>
            <w:proofErr w:type="gramStart"/>
            <w:r w:rsidRPr="00192AD5">
              <w:rPr>
                <w:rFonts w:ascii="宋体" w:eastAsia="宋体" w:hAnsi="宋体" w:cs="Times New Roman" w:hint="eastAsia"/>
                <w:bCs/>
                <w:kern w:val="0"/>
                <w:szCs w:val="21"/>
              </w:rPr>
              <w:t>自最终</w:t>
            </w:r>
            <w:proofErr w:type="gramEnd"/>
            <w:r w:rsidRPr="00192AD5">
              <w:rPr>
                <w:rFonts w:ascii="宋体" w:eastAsia="宋体" w:hAnsi="宋体" w:cs="Times New Roman" w:hint="eastAsia"/>
                <w:bCs/>
                <w:kern w:val="0"/>
                <w:szCs w:val="21"/>
              </w:rPr>
              <w:t>验收合格并交付使用之日起计算。</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t>3</w:t>
            </w:r>
          </w:p>
        </w:tc>
        <w:tc>
          <w:tcPr>
            <w:tcW w:w="566" w:type="pct"/>
          </w:tcPr>
          <w:p w:rsidR="00192AD5" w:rsidRPr="00192AD5" w:rsidRDefault="00192AD5" w:rsidP="00192AD5">
            <w:pPr>
              <w:widowControl/>
              <w:spacing w:line="360" w:lineRule="auto"/>
              <w:jc w:val="left"/>
              <w:rPr>
                <w:rFonts w:ascii="宋体" w:eastAsia="宋体" w:hAnsi="宋体" w:cs="Times New Roman"/>
                <w:kern w:val="0"/>
                <w:szCs w:val="21"/>
              </w:rPr>
            </w:pPr>
            <w:r w:rsidRPr="00192AD5">
              <w:rPr>
                <w:rFonts w:ascii="宋体" w:eastAsia="宋体" w:hAnsi="宋体" w:cs="Times New Roman" w:hint="eastAsia"/>
                <w:kern w:val="0"/>
                <w:szCs w:val="21"/>
              </w:rPr>
              <w:t>其他</w:t>
            </w:r>
          </w:p>
        </w:tc>
        <w:tc>
          <w:tcPr>
            <w:tcW w:w="4038" w:type="pct"/>
            <w:vAlign w:val="center"/>
          </w:tcPr>
          <w:p w:rsidR="00192AD5" w:rsidRPr="00192AD5" w:rsidRDefault="00192AD5" w:rsidP="00192AD5">
            <w:pPr>
              <w:spacing w:afterLines="25" w:line="360" w:lineRule="auto"/>
              <w:ind w:right="73"/>
              <w:rPr>
                <w:rFonts w:ascii="宋体" w:eastAsia="宋体" w:hAnsi="宋体" w:cs="Times New Roman"/>
                <w:szCs w:val="21"/>
              </w:rPr>
            </w:pPr>
            <w:r w:rsidRPr="00192AD5">
              <w:rPr>
                <w:rFonts w:ascii="宋体" w:eastAsia="宋体" w:hAnsi="宋体" w:cs="Times New Roman" w:hint="eastAsia"/>
                <w:bCs/>
                <w:kern w:val="0"/>
                <w:szCs w:val="21"/>
              </w:rPr>
              <w:t>投标人应按其投标文件中的承诺，进行其他售后服务工作。</w:t>
            </w:r>
          </w:p>
        </w:tc>
      </w:tr>
      <w:tr w:rsidR="00192AD5" w:rsidRPr="00192AD5" w:rsidTr="00CE7CC6">
        <w:tc>
          <w:tcPr>
            <w:tcW w:w="5000" w:type="pct"/>
            <w:gridSpan w:val="3"/>
            <w:vAlign w:val="center"/>
          </w:tcPr>
          <w:p w:rsidR="00192AD5" w:rsidRPr="00192AD5" w:rsidRDefault="00192AD5" w:rsidP="00192AD5">
            <w:pPr>
              <w:spacing w:afterLines="25" w:line="360" w:lineRule="auto"/>
              <w:ind w:right="865"/>
              <w:jc w:val="left"/>
              <w:rPr>
                <w:rFonts w:ascii="宋体" w:eastAsia="宋体" w:hAnsi="宋体" w:cs="Times New Roman"/>
                <w:b/>
                <w:szCs w:val="21"/>
              </w:rPr>
            </w:pPr>
            <w:r w:rsidRPr="00192AD5">
              <w:rPr>
                <w:rFonts w:ascii="宋体" w:eastAsia="宋体" w:hAnsi="宋体" w:cs="Times New Roman" w:hint="eastAsia"/>
                <w:b/>
                <w:szCs w:val="21"/>
              </w:rPr>
              <w:t>（二）其他商务要求</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t>1</w:t>
            </w:r>
          </w:p>
        </w:tc>
        <w:tc>
          <w:tcPr>
            <w:tcW w:w="566" w:type="pct"/>
            <w:vAlign w:val="center"/>
          </w:tcPr>
          <w:p w:rsidR="00192AD5" w:rsidRPr="00192AD5" w:rsidRDefault="00192AD5" w:rsidP="00192AD5">
            <w:pPr>
              <w:widowControl/>
              <w:spacing w:line="360" w:lineRule="auto"/>
              <w:jc w:val="left"/>
              <w:rPr>
                <w:rFonts w:ascii="宋体" w:eastAsia="宋体" w:hAnsi="宋体" w:cs="Times New Roman"/>
                <w:kern w:val="0"/>
                <w:szCs w:val="21"/>
              </w:rPr>
            </w:pPr>
            <w:proofErr w:type="gramStart"/>
            <w:r w:rsidRPr="00192AD5">
              <w:rPr>
                <w:rFonts w:ascii="宋体" w:eastAsia="宋体" w:hAnsi="宋体" w:cs="宋体" w:hint="eastAsia"/>
                <w:kern w:val="0"/>
                <w:szCs w:val="21"/>
              </w:rPr>
              <w:t>到书率</w:t>
            </w:r>
            <w:proofErr w:type="gramEnd"/>
          </w:p>
        </w:tc>
        <w:tc>
          <w:tcPr>
            <w:tcW w:w="4038" w:type="pct"/>
          </w:tcPr>
          <w:p w:rsidR="00192AD5" w:rsidRPr="00192AD5" w:rsidRDefault="00192AD5" w:rsidP="00192AD5">
            <w:pPr>
              <w:widowControl/>
              <w:spacing w:line="360" w:lineRule="auto"/>
              <w:jc w:val="left"/>
              <w:rPr>
                <w:rFonts w:ascii="宋体" w:eastAsia="宋体" w:hAnsi="宋体" w:cs="Times New Roman"/>
                <w:bCs/>
                <w:kern w:val="0"/>
                <w:szCs w:val="21"/>
              </w:rPr>
            </w:pPr>
            <w:r w:rsidRPr="00192AD5">
              <w:rPr>
                <w:rFonts w:ascii="宋体" w:eastAsia="宋体" w:hAnsi="宋体" w:cs="宋体" w:hint="eastAsia"/>
                <w:kern w:val="0"/>
                <w:szCs w:val="21"/>
              </w:rPr>
              <w:t>中标方须按照采购方提供的订单履行合同，订单</w:t>
            </w:r>
            <w:proofErr w:type="gramStart"/>
            <w:r w:rsidRPr="00192AD5">
              <w:rPr>
                <w:rFonts w:ascii="宋体" w:eastAsia="宋体" w:hAnsi="宋体" w:cs="宋体" w:hint="eastAsia"/>
                <w:kern w:val="0"/>
                <w:szCs w:val="21"/>
              </w:rPr>
              <w:t>报订批到书率</w:t>
            </w:r>
            <w:proofErr w:type="gramEnd"/>
            <w:r w:rsidRPr="00192AD5">
              <w:rPr>
                <w:rFonts w:ascii="宋体" w:eastAsia="宋体" w:hAnsi="宋体" w:cs="宋体" w:hint="eastAsia"/>
                <w:kern w:val="0"/>
                <w:szCs w:val="21"/>
              </w:rPr>
              <w:t>不低于90%（出版计划改变的图书不在此列），总</w:t>
            </w:r>
            <w:proofErr w:type="gramStart"/>
            <w:r w:rsidRPr="00192AD5">
              <w:rPr>
                <w:rFonts w:ascii="宋体" w:eastAsia="宋体" w:hAnsi="宋体" w:cs="宋体" w:hint="eastAsia"/>
                <w:kern w:val="0"/>
                <w:szCs w:val="21"/>
              </w:rPr>
              <w:t>到书率不</w:t>
            </w:r>
            <w:proofErr w:type="gramEnd"/>
            <w:r w:rsidRPr="00192AD5">
              <w:rPr>
                <w:rFonts w:ascii="宋体" w:eastAsia="宋体" w:hAnsi="宋体" w:cs="宋体" w:hint="eastAsia"/>
                <w:kern w:val="0"/>
                <w:szCs w:val="21"/>
              </w:rPr>
              <w:t>低于95%。现场采购的现货订单</w:t>
            </w:r>
            <w:proofErr w:type="gramStart"/>
            <w:r w:rsidRPr="00192AD5">
              <w:rPr>
                <w:rFonts w:ascii="宋体" w:eastAsia="宋体" w:hAnsi="宋体" w:cs="宋体" w:hint="eastAsia"/>
                <w:kern w:val="0"/>
                <w:szCs w:val="21"/>
              </w:rPr>
              <w:t>到书率必须</w:t>
            </w:r>
            <w:proofErr w:type="gramEnd"/>
            <w:r w:rsidRPr="00192AD5">
              <w:rPr>
                <w:rFonts w:ascii="宋体" w:eastAsia="宋体" w:hAnsi="宋体" w:cs="宋体" w:hint="eastAsia"/>
                <w:kern w:val="0"/>
                <w:szCs w:val="21"/>
              </w:rPr>
              <w:t>达到100%。保证</w:t>
            </w:r>
            <w:proofErr w:type="gramStart"/>
            <w:r w:rsidRPr="00192AD5">
              <w:rPr>
                <w:rFonts w:ascii="宋体" w:eastAsia="宋体" w:hAnsi="宋体" w:cs="宋体" w:hint="eastAsia"/>
                <w:kern w:val="0"/>
                <w:szCs w:val="21"/>
              </w:rPr>
              <w:t>到书率和</w:t>
            </w:r>
            <w:proofErr w:type="gramEnd"/>
            <w:r w:rsidRPr="00192AD5">
              <w:rPr>
                <w:rFonts w:ascii="宋体" w:eastAsia="宋体" w:hAnsi="宋体" w:cs="宋体" w:hint="eastAsia"/>
                <w:kern w:val="0"/>
                <w:szCs w:val="21"/>
              </w:rPr>
              <w:t>到书时间。不能配到书的情况，中标供应商需给予实事求是的说明（如推迟出版时间、取消出版计划等）</w:t>
            </w:r>
          </w:p>
        </w:tc>
      </w:tr>
      <w:tr w:rsidR="00192AD5" w:rsidRPr="00192AD5" w:rsidTr="00CE7CC6">
        <w:trPr>
          <w:trHeight w:val="2180"/>
        </w:trPr>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t>2</w:t>
            </w:r>
          </w:p>
        </w:tc>
        <w:tc>
          <w:tcPr>
            <w:tcW w:w="566" w:type="pct"/>
            <w:vAlign w:val="center"/>
          </w:tcPr>
          <w:p w:rsidR="00192AD5" w:rsidRPr="00192AD5" w:rsidRDefault="00192AD5" w:rsidP="00192AD5">
            <w:pPr>
              <w:widowControl/>
              <w:spacing w:line="360" w:lineRule="auto"/>
              <w:jc w:val="left"/>
              <w:rPr>
                <w:rFonts w:ascii="宋体" w:eastAsia="宋体" w:hAnsi="宋体" w:cs="Times New Roman"/>
                <w:kern w:val="0"/>
                <w:szCs w:val="21"/>
              </w:rPr>
            </w:pPr>
            <w:r w:rsidRPr="00192AD5">
              <w:rPr>
                <w:rFonts w:ascii="宋体" w:eastAsia="宋体" w:hAnsi="宋体" w:cs="宋体" w:hint="eastAsia"/>
                <w:kern w:val="0"/>
                <w:szCs w:val="21"/>
              </w:rPr>
              <w:t>交货期限要求</w:t>
            </w:r>
          </w:p>
        </w:tc>
        <w:tc>
          <w:tcPr>
            <w:tcW w:w="4038" w:type="pct"/>
          </w:tcPr>
          <w:p w:rsidR="00192AD5" w:rsidRPr="00192AD5" w:rsidRDefault="00192AD5" w:rsidP="00192AD5">
            <w:pPr>
              <w:spacing w:afterLines="25" w:line="360" w:lineRule="auto"/>
              <w:jc w:val="left"/>
              <w:rPr>
                <w:rFonts w:ascii="宋体" w:eastAsia="宋体" w:hAnsi="宋体" w:cs="宋体" w:hint="eastAsia"/>
                <w:b/>
                <w:kern w:val="0"/>
                <w:szCs w:val="21"/>
              </w:rPr>
            </w:pPr>
            <w:r w:rsidRPr="00192AD5">
              <w:rPr>
                <w:rFonts w:ascii="宋体" w:eastAsia="宋体" w:hAnsi="宋体" w:cs="宋体" w:hint="eastAsia"/>
                <w:kern w:val="0"/>
                <w:szCs w:val="21"/>
              </w:rPr>
              <w:t>★交货时间：</w:t>
            </w:r>
            <w:r w:rsidRPr="00192AD5">
              <w:rPr>
                <w:rFonts w:ascii="宋体" w:eastAsia="宋体" w:hAnsi="宋体" w:cs="宋体" w:hint="eastAsia"/>
                <w:b/>
                <w:kern w:val="0"/>
                <w:szCs w:val="21"/>
              </w:rPr>
              <w:t>中标供应</w:t>
            </w:r>
            <w:proofErr w:type="gramStart"/>
            <w:r w:rsidRPr="00192AD5">
              <w:rPr>
                <w:rFonts w:ascii="宋体" w:eastAsia="宋体" w:hAnsi="宋体" w:cs="宋体" w:hint="eastAsia"/>
                <w:b/>
                <w:kern w:val="0"/>
                <w:szCs w:val="21"/>
              </w:rPr>
              <w:t>商接到</w:t>
            </w:r>
            <w:proofErr w:type="gramEnd"/>
            <w:r w:rsidRPr="00192AD5">
              <w:rPr>
                <w:rFonts w:ascii="宋体" w:eastAsia="宋体" w:hAnsi="宋体" w:cs="宋体" w:hint="eastAsia"/>
                <w:b/>
                <w:kern w:val="0"/>
                <w:szCs w:val="21"/>
              </w:rPr>
              <w:t>采购方书目</w:t>
            </w:r>
            <w:proofErr w:type="gramStart"/>
            <w:r w:rsidRPr="00192AD5">
              <w:rPr>
                <w:rFonts w:ascii="宋体" w:eastAsia="宋体" w:hAnsi="宋体" w:cs="宋体" w:hint="eastAsia"/>
                <w:b/>
                <w:kern w:val="0"/>
                <w:szCs w:val="21"/>
              </w:rPr>
              <w:t>订单报订后</w:t>
            </w:r>
            <w:proofErr w:type="gramEnd"/>
            <w:r w:rsidRPr="00192AD5">
              <w:rPr>
                <w:rFonts w:ascii="宋体" w:eastAsia="宋体" w:hAnsi="宋体" w:cs="宋体" w:hint="eastAsia"/>
                <w:b/>
                <w:kern w:val="0"/>
                <w:szCs w:val="21"/>
              </w:rPr>
              <w:t>，要求40个日历日内完成配送并到货，尚未出版的图书在出版后 30个日历日内完成配送并到货，现场采购的图书自采完之日起，20个日历日内完成配送并到货。</w:t>
            </w:r>
          </w:p>
          <w:p w:rsidR="00192AD5" w:rsidRPr="00192AD5" w:rsidRDefault="00192AD5" w:rsidP="00192AD5">
            <w:pPr>
              <w:spacing w:afterLines="25" w:line="360" w:lineRule="auto"/>
              <w:jc w:val="left"/>
              <w:rPr>
                <w:rFonts w:ascii="宋体" w:eastAsia="宋体" w:hAnsi="宋体" w:cs="Times New Roman"/>
                <w:szCs w:val="21"/>
              </w:rPr>
            </w:pPr>
            <w:r w:rsidRPr="00192AD5">
              <w:rPr>
                <w:rFonts w:ascii="宋体" w:eastAsia="宋体" w:hAnsi="宋体" w:cs="宋体" w:hint="eastAsia"/>
                <w:b/>
                <w:kern w:val="0"/>
                <w:szCs w:val="21"/>
              </w:rPr>
              <w:t>必须在指定时间前完成整个项目交付。中标供应商必须根据采购方要求，保证所采购的图书在规定时间之前送达采购方指定地点，逾期未到的按违</w:t>
            </w:r>
            <w:r w:rsidRPr="00192AD5">
              <w:rPr>
                <w:rFonts w:ascii="宋体" w:eastAsia="宋体" w:hAnsi="宋体" w:cs="宋体" w:hint="eastAsia"/>
                <w:b/>
                <w:kern w:val="0"/>
                <w:szCs w:val="21"/>
              </w:rPr>
              <w:lastRenderedPageBreak/>
              <w:t>约扣除违约金。</w:t>
            </w:r>
          </w:p>
        </w:tc>
      </w:tr>
      <w:tr w:rsidR="00192AD5" w:rsidRPr="00192AD5" w:rsidTr="00CE7CC6">
        <w:tc>
          <w:tcPr>
            <w:tcW w:w="394" w:type="pct"/>
            <w:vAlign w:val="center"/>
          </w:tcPr>
          <w:p w:rsidR="00192AD5" w:rsidRPr="00192AD5" w:rsidRDefault="00192AD5" w:rsidP="00192AD5">
            <w:pPr>
              <w:spacing w:line="360" w:lineRule="auto"/>
              <w:ind w:right="-103"/>
              <w:jc w:val="center"/>
              <w:rPr>
                <w:rFonts w:ascii="宋体" w:eastAsia="宋体" w:hAnsi="宋体" w:cs="Times New Roman"/>
                <w:szCs w:val="21"/>
              </w:rPr>
            </w:pPr>
            <w:r w:rsidRPr="00192AD5">
              <w:rPr>
                <w:rFonts w:ascii="宋体" w:eastAsia="宋体" w:hAnsi="宋体" w:cs="Times New Roman" w:hint="eastAsia"/>
                <w:szCs w:val="21"/>
              </w:rPr>
              <w:lastRenderedPageBreak/>
              <w:t>3</w:t>
            </w:r>
          </w:p>
        </w:tc>
        <w:tc>
          <w:tcPr>
            <w:tcW w:w="566" w:type="pct"/>
            <w:vAlign w:val="center"/>
          </w:tcPr>
          <w:p w:rsidR="00192AD5" w:rsidRPr="00192AD5" w:rsidRDefault="00192AD5" w:rsidP="00192AD5">
            <w:pPr>
              <w:widowControl/>
              <w:spacing w:line="360" w:lineRule="auto"/>
              <w:jc w:val="left"/>
              <w:rPr>
                <w:rFonts w:ascii="宋体" w:eastAsia="宋体" w:hAnsi="宋体" w:cs="Times New Roman"/>
                <w:kern w:val="0"/>
                <w:szCs w:val="21"/>
              </w:rPr>
            </w:pPr>
            <w:r w:rsidRPr="00192AD5">
              <w:rPr>
                <w:rFonts w:ascii="宋体" w:eastAsia="宋体" w:hAnsi="宋体" w:cs="宋体" w:hint="eastAsia"/>
                <w:kern w:val="0"/>
                <w:szCs w:val="21"/>
              </w:rPr>
              <w:t>图书退换</w:t>
            </w:r>
          </w:p>
        </w:tc>
        <w:tc>
          <w:tcPr>
            <w:tcW w:w="4038" w:type="pct"/>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图书出现下列任</w:t>
            </w:r>
            <w:proofErr w:type="gramStart"/>
            <w:r w:rsidRPr="00192AD5">
              <w:rPr>
                <w:rFonts w:ascii="宋体" w:eastAsia="宋体" w:hAnsi="宋体" w:cs="宋体" w:hint="eastAsia"/>
                <w:kern w:val="0"/>
                <w:szCs w:val="21"/>
              </w:rPr>
              <w:t>一</w:t>
            </w:r>
            <w:proofErr w:type="gramEnd"/>
            <w:r w:rsidRPr="00192AD5">
              <w:rPr>
                <w:rFonts w:ascii="宋体" w:eastAsia="宋体" w:hAnsi="宋体" w:cs="宋体" w:hint="eastAsia"/>
                <w:kern w:val="0"/>
                <w:szCs w:val="21"/>
              </w:rPr>
              <w:t>情况，中标供应商必须无条件负责退换：</w:t>
            </w:r>
          </w:p>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（1）盗版图书；</w:t>
            </w:r>
          </w:p>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（2）出现装订、印刷质量问题、异味和损坏；</w:t>
            </w:r>
          </w:p>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（3）配套不齐全（图书随书光盘/磁盘/磁带等与订单不符等情况）；</w:t>
            </w:r>
          </w:p>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（4）提供的品种和数量与订货单不符；</w:t>
            </w:r>
          </w:p>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（5）因内容、开本、页数等等原因不符合采购单位馆藏；</w:t>
            </w:r>
          </w:p>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（6）因中标供应商提供的征订书目（采访数据）信息错漏而导致采购</w:t>
            </w:r>
            <w:proofErr w:type="gramStart"/>
            <w:r w:rsidRPr="00192AD5">
              <w:rPr>
                <w:rFonts w:ascii="宋体" w:eastAsia="宋体" w:hAnsi="宋体" w:cs="宋体" w:hint="eastAsia"/>
                <w:kern w:val="0"/>
                <w:szCs w:val="21"/>
              </w:rPr>
              <w:t>方误订</w:t>
            </w:r>
            <w:proofErr w:type="gramEnd"/>
            <w:r w:rsidRPr="00192AD5">
              <w:rPr>
                <w:rFonts w:ascii="宋体" w:eastAsia="宋体" w:hAnsi="宋体" w:cs="宋体" w:hint="eastAsia"/>
                <w:kern w:val="0"/>
                <w:szCs w:val="21"/>
              </w:rPr>
              <w:t>；</w:t>
            </w:r>
          </w:p>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（7）因中标供应商的查重疏漏出现与采购单位馆藏重复或不适合采购单位入藏的图书；</w:t>
            </w:r>
          </w:p>
          <w:p w:rsidR="00192AD5" w:rsidRPr="00192AD5" w:rsidRDefault="00192AD5" w:rsidP="00192AD5">
            <w:pPr>
              <w:widowControl/>
              <w:spacing w:line="360" w:lineRule="auto"/>
              <w:jc w:val="left"/>
              <w:rPr>
                <w:rFonts w:ascii="宋体" w:eastAsia="宋体" w:hAnsi="宋体" w:cs="Times New Roman"/>
                <w:bCs/>
                <w:kern w:val="0"/>
                <w:szCs w:val="21"/>
              </w:rPr>
            </w:pPr>
            <w:r w:rsidRPr="00192AD5">
              <w:rPr>
                <w:rFonts w:ascii="宋体" w:eastAsia="宋体" w:hAnsi="宋体" w:cs="宋体" w:hint="eastAsia"/>
                <w:kern w:val="0"/>
                <w:szCs w:val="21"/>
              </w:rPr>
              <w:t>（8）采购方认为必须退书的其他情况，包括采购方已经加工过的图书（如图书在流通过程中被读者发现有缺页、装订导致的内容错误等问题）。</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t>4</w:t>
            </w:r>
          </w:p>
        </w:tc>
        <w:tc>
          <w:tcPr>
            <w:tcW w:w="566" w:type="pct"/>
            <w:vAlign w:val="center"/>
          </w:tcPr>
          <w:p w:rsidR="00192AD5" w:rsidRPr="00192AD5" w:rsidRDefault="00192AD5" w:rsidP="00192AD5">
            <w:pPr>
              <w:widowControl/>
              <w:spacing w:line="360" w:lineRule="auto"/>
              <w:jc w:val="left"/>
              <w:rPr>
                <w:rFonts w:ascii="宋体" w:eastAsia="宋体" w:hAnsi="宋体" w:cs="Times New Roman"/>
                <w:b/>
                <w:kern w:val="0"/>
                <w:szCs w:val="21"/>
              </w:rPr>
            </w:pPr>
            <w:r w:rsidRPr="00192AD5">
              <w:rPr>
                <w:rFonts w:ascii="宋体" w:eastAsia="宋体" w:hAnsi="宋体" w:cs="宋体" w:hint="eastAsia"/>
                <w:kern w:val="0"/>
                <w:szCs w:val="21"/>
              </w:rPr>
              <w:t>图书验收</w:t>
            </w:r>
          </w:p>
        </w:tc>
        <w:tc>
          <w:tcPr>
            <w:tcW w:w="4038" w:type="pct"/>
          </w:tcPr>
          <w:p w:rsidR="00192AD5" w:rsidRPr="00192AD5" w:rsidRDefault="00192AD5" w:rsidP="00192AD5">
            <w:pPr>
              <w:widowControl/>
              <w:spacing w:line="360" w:lineRule="auto"/>
              <w:jc w:val="left"/>
              <w:rPr>
                <w:rFonts w:ascii="宋体" w:eastAsia="宋体" w:hAnsi="宋体" w:cs="Times New Roman"/>
                <w:b/>
                <w:kern w:val="0"/>
                <w:szCs w:val="21"/>
              </w:rPr>
            </w:pPr>
            <w:r w:rsidRPr="00192AD5">
              <w:rPr>
                <w:rFonts w:ascii="宋体" w:eastAsia="宋体" w:hAnsi="宋体" w:cs="宋体" w:hint="eastAsia"/>
                <w:kern w:val="0"/>
                <w:szCs w:val="21"/>
              </w:rPr>
              <w:t>对于采购方选购的图书，中标供应商应及时组织发货，不允许任意搭配图书，非采购方选购的图书一律退回。中标供应商必须协助采购方按上述要求进行图书验收，并以采购</w:t>
            </w:r>
            <w:proofErr w:type="gramStart"/>
            <w:r w:rsidRPr="00192AD5">
              <w:rPr>
                <w:rFonts w:ascii="宋体" w:eastAsia="宋体" w:hAnsi="宋体" w:cs="宋体" w:hint="eastAsia"/>
                <w:kern w:val="0"/>
                <w:szCs w:val="21"/>
              </w:rPr>
              <w:t>方最终</w:t>
            </w:r>
            <w:proofErr w:type="gramEnd"/>
            <w:r w:rsidRPr="00192AD5">
              <w:rPr>
                <w:rFonts w:ascii="宋体" w:eastAsia="宋体" w:hAnsi="宋体" w:cs="宋体" w:hint="eastAsia"/>
                <w:kern w:val="0"/>
                <w:szCs w:val="21"/>
              </w:rPr>
              <w:t>的系统验收结果为准。</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t>5</w:t>
            </w:r>
          </w:p>
        </w:tc>
        <w:tc>
          <w:tcPr>
            <w:tcW w:w="566" w:type="pct"/>
            <w:vAlign w:val="center"/>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图书查重</w:t>
            </w:r>
          </w:p>
        </w:tc>
        <w:tc>
          <w:tcPr>
            <w:tcW w:w="4038" w:type="pct"/>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中标供应商应具有查重能力，避免出现采购方馆藏重复或不适合采购方馆藏入藏的图书。若出现上述情况，采购方可以无条件退货。</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t>6</w:t>
            </w:r>
          </w:p>
        </w:tc>
        <w:tc>
          <w:tcPr>
            <w:tcW w:w="566" w:type="pct"/>
            <w:vAlign w:val="center"/>
          </w:tcPr>
          <w:p w:rsidR="00192AD5" w:rsidRPr="00192AD5" w:rsidRDefault="00192AD5" w:rsidP="00192AD5">
            <w:pPr>
              <w:widowControl/>
              <w:spacing w:line="360" w:lineRule="auto"/>
              <w:jc w:val="left"/>
              <w:rPr>
                <w:rFonts w:ascii="宋体" w:eastAsia="宋体" w:hAnsi="宋体" w:cs="Times New Roman"/>
                <w:b/>
                <w:kern w:val="0"/>
                <w:szCs w:val="21"/>
              </w:rPr>
            </w:pPr>
            <w:r w:rsidRPr="00192AD5">
              <w:rPr>
                <w:rFonts w:ascii="宋体" w:eastAsia="宋体" w:hAnsi="宋体" w:cs="宋体" w:hint="eastAsia"/>
                <w:kern w:val="0"/>
                <w:szCs w:val="21"/>
              </w:rPr>
              <w:t>超期交货</w:t>
            </w:r>
          </w:p>
        </w:tc>
        <w:tc>
          <w:tcPr>
            <w:tcW w:w="4038" w:type="pct"/>
          </w:tcPr>
          <w:p w:rsidR="00192AD5" w:rsidRPr="00192AD5" w:rsidRDefault="00192AD5" w:rsidP="00192AD5">
            <w:pPr>
              <w:widowControl/>
              <w:spacing w:line="360" w:lineRule="auto"/>
              <w:jc w:val="left"/>
              <w:rPr>
                <w:rFonts w:ascii="宋体" w:eastAsia="宋体" w:hAnsi="宋体" w:cs="Times New Roman"/>
                <w:b/>
                <w:kern w:val="0"/>
                <w:szCs w:val="21"/>
              </w:rPr>
            </w:pPr>
            <w:r w:rsidRPr="00192AD5">
              <w:rPr>
                <w:rFonts w:ascii="宋体" w:eastAsia="宋体" w:hAnsi="宋体" w:cs="宋体" w:hint="eastAsia"/>
                <w:kern w:val="0"/>
                <w:szCs w:val="21"/>
              </w:rPr>
              <w:t>中标</w:t>
            </w:r>
            <w:proofErr w:type="gramStart"/>
            <w:r w:rsidRPr="00192AD5">
              <w:rPr>
                <w:rFonts w:ascii="宋体" w:eastAsia="宋体" w:hAnsi="宋体" w:cs="宋体" w:hint="eastAsia"/>
                <w:kern w:val="0"/>
                <w:szCs w:val="21"/>
              </w:rPr>
              <w:t>并合同</w:t>
            </w:r>
            <w:proofErr w:type="gramEnd"/>
            <w:r w:rsidRPr="00192AD5">
              <w:rPr>
                <w:rFonts w:ascii="宋体" w:eastAsia="宋体" w:hAnsi="宋体" w:cs="宋体" w:hint="eastAsia"/>
                <w:kern w:val="0"/>
                <w:szCs w:val="21"/>
              </w:rPr>
              <w:t>生效后，中标供应商超过上述交货日期中规定期限而未到图书，应向采购单位每日支付剩余部分千分之三的违约金，并且采购单位可以无条件终止供书协议，由此引起的一切后果均由中标供应商承担。</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t>7</w:t>
            </w:r>
          </w:p>
        </w:tc>
        <w:tc>
          <w:tcPr>
            <w:tcW w:w="566" w:type="pct"/>
            <w:vAlign w:val="center"/>
          </w:tcPr>
          <w:p w:rsidR="00192AD5" w:rsidRPr="00192AD5" w:rsidRDefault="00192AD5" w:rsidP="00192AD5">
            <w:pPr>
              <w:widowControl/>
              <w:spacing w:line="360" w:lineRule="auto"/>
              <w:jc w:val="left"/>
              <w:rPr>
                <w:rFonts w:ascii="宋体" w:eastAsia="宋体" w:hAnsi="宋体" w:cs="Times New Roman"/>
                <w:b/>
                <w:kern w:val="0"/>
                <w:szCs w:val="21"/>
              </w:rPr>
            </w:pPr>
            <w:r w:rsidRPr="00192AD5">
              <w:rPr>
                <w:rFonts w:ascii="宋体" w:eastAsia="宋体" w:hAnsi="宋体" w:cs="宋体" w:hint="eastAsia"/>
                <w:kern w:val="0"/>
                <w:szCs w:val="21"/>
              </w:rPr>
              <w:t>拒绝盗版图书</w:t>
            </w:r>
          </w:p>
        </w:tc>
        <w:tc>
          <w:tcPr>
            <w:tcW w:w="4038" w:type="pct"/>
          </w:tcPr>
          <w:p w:rsidR="00192AD5" w:rsidRPr="00192AD5" w:rsidRDefault="00192AD5" w:rsidP="00192AD5">
            <w:pPr>
              <w:widowControl/>
              <w:spacing w:line="360" w:lineRule="auto"/>
              <w:jc w:val="left"/>
              <w:rPr>
                <w:rFonts w:ascii="宋体" w:eastAsia="宋体" w:hAnsi="宋体" w:cs="Times New Roman"/>
                <w:b/>
                <w:kern w:val="0"/>
                <w:szCs w:val="21"/>
              </w:rPr>
            </w:pPr>
            <w:r w:rsidRPr="00192AD5">
              <w:rPr>
                <w:rFonts w:ascii="宋体" w:eastAsia="宋体" w:hAnsi="宋体" w:cs="宋体" w:hint="eastAsia"/>
                <w:kern w:val="0"/>
                <w:szCs w:val="21"/>
              </w:rPr>
              <w:t>中标供应商应保证销售正版图书，对盗版图书采购方有权拒绝验收，中标供应商必须无条件退货，对已经加工并在读者阅读中发现其为盗版图书，一样追究中标供应商法律责任，并以盗版图书码洋的3倍金额支付违约金，违约金从图书结算款中扣除，同时，可无条件终止中标供应商的供货资格，并且由中标供应商承担由此而引起的一切法律责任。</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lastRenderedPageBreak/>
              <w:t>8</w:t>
            </w:r>
          </w:p>
        </w:tc>
        <w:tc>
          <w:tcPr>
            <w:tcW w:w="566" w:type="pct"/>
            <w:vAlign w:val="center"/>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图书品种及复本数</w:t>
            </w:r>
          </w:p>
        </w:tc>
        <w:tc>
          <w:tcPr>
            <w:tcW w:w="4038" w:type="pct"/>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中标供应商应保证按采购方所要求的图书品种及复本数量供书，中标供应商不得自行搭配和追加非采购方确认订购的品种和复本数量的图书。如有违反，中标供应商必须无条件退货，并以非订购图书码洋的2倍金额支付违约金，违约金从图书结算款中扣除。</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t>9</w:t>
            </w:r>
          </w:p>
        </w:tc>
        <w:tc>
          <w:tcPr>
            <w:tcW w:w="566" w:type="pct"/>
            <w:vAlign w:val="center"/>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图书分编和加工</w:t>
            </w:r>
          </w:p>
        </w:tc>
        <w:tc>
          <w:tcPr>
            <w:tcW w:w="4038" w:type="pct"/>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中标供应商应保证图书分编和加工的效率。书到货经双方工作人员清点验收后，中标供应商应在指定时间内完成图书的分编和加工任务（没有图书加工或图书种数不足时例外）。</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t>10</w:t>
            </w:r>
          </w:p>
        </w:tc>
        <w:tc>
          <w:tcPr>
            <w:tcW w:w="566" w:type="pct"/>
            <w:vAlign w:val="center"/>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付款方式</w:t>
            </w:r>
          </w:p>
        </w:tc>
        <w:tc>
          <w:tcPr>
            <w:tcW w:w="4038" w:type="pct"/>
          </w:tcPr>
          <w:p w:rsidR="00192AD5" w:rsidRPr="00192AD5" w:rsidRDefault="00192AD5" w:rsidP="00192AD5">
            <w:pPr>
              <w:widowControl/>
              <w:spacing w:line="360" w:lineRule="auto"/>
              <w:jc w:val="left"/>
              <w:rPr>
                <w:rFonts w:ascii="宋体" w:eastAsia="宋体" w:hAnsi="宋体" w:cs="宋体"/>
                <w:b/>
                <w:bCs/>
                <w:kern w:val="0"/>
                <w:szCs w:val="21"/>
              </w:rPr>
            </w:pPr>
            <w:r w:rsidRPr="00192AD5">
              <w:rPr>
                <w:rFonts w:ascii="宋体" w:eastAsia="宋体" w:hAnsi="宋体" w:cs="宋体" w:hint="eastAsia"/>
                <w:b/>
                <w:bCs/>
                <w:kern w:val="0"/>
                <w:szCs w:val="21"/>
              </w:rPr>
              <w:t>★按下列方式支付：</w:t>
            </w:r>
          </w:p>
          <w:p w:rsidR="00192AD5" w:rsidRPr="00192AD5" w:rsidRDefault="00192AD5" w:rsidP="00192AD5">
            <w:pPr>
              <w:widowControl/>
              <w:spacing w:line="360" w:lineRule="auto"/>
              <w:jc w:val="left"/>
              <w:rPr>
                <w:rFonts w:ascii="宋体" w:eastAsia="宋体" w:hAnsi="宋体" w:cs="宋体" w:hint="eastAsia"/>
                <w:b/>
                <w:kern w:val="0"/>
                <w:szCs w:val="21"/>
              </w:rPr>
            </w:pPr>
            <w:r w:rsidRPr="00192AD5">
              <w:rPr>
                <w:rFonts w:ascii="宋体" w:eastAsia="宋体" w:hAnsi="宋体" w:cs="宋体" w:hint="eastAsia"/>
                <w:b/>
                <w:kern w:val="0"/>
                <w:szCs w:val="21"/>
              </w:rPr>
              <w:t>10.1.首款：中标供应商完成项目供货达50%后，中标供应商10日内发起支付申请，采购人确认后按照校内流程支付合同价款的50%；</w:t>
            </w:r>
          </w:p>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b/>
                <w:kern w:val="0"/>
                <w:szCs w:val="21"/>
              </w:rPr>
              <w:t>10.2.尾款：中标供应商在项目履约完成且货到验收合格，办妥差、错图书的退书后，中标供应商10日内发起支付申请，采购人确认后按照校内流程支付合同价款的50%。</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t>11</w:t>
            </w:r>
          </w:p>
        </w:tc>
        <w:tc>
          <w:tcPr>
            <w:tcW w:w="566" w:type="pct"/>
            <w:vAlign w:val="center"/>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投标报价</w:t>
            </w:r>
          </w:p>
        </w:tc>
        <w:tc>
          <w:tcPr>
            <w:tcW w:w="4038" w:type="pct"/>
          </w:tcPr>
          <w:p w:rsidR="00192AD5" w:rsidRPr="00192AD5" w:rsidRDefault="00192AD5" w:rsidP="00192AD5">
            <w:pPr>
              <w:widowControl/>
              <w:adjustRightInd w:val="0"/>
              <w:snapToGrid w:val="0"/>
              <w:spacing w:line="360" w:lineRule="auto"/>
              <w:jc w:val="left"/>
              <w:rPr>
                <w:rFonts w:ascii="宋体" w:eastAsia="宋体" w:hAnsi="宋体" w:cs="宋体"/>
                <w:b/>
                <w:kern w:val="0"/>
                <w:szCs w:val="21"/>
              </w:rPr>
            </w:pPr>
            <w:r w:rsidRPr="00192AD5">
              <w:rPr>
                <w:rFonts w:ascii="宋体" w:eastAsia="宋体" w:hAnsi="宋体" w:cs="宋体" w:hint="eastAsia"/>
                <w:kern w:val="0"/>
                <w:szCs w:val="21"/>
              </w:rPr>
              <w:t>★</w:t>
            </w:r>
            <w:r w:rsidRPr="00192AD5">
              <w:rPr>
                <w:rFonts w:ascii="宋体" w:eastAsia="宋体" w:hAnsi="宋体" w:cs="宋体" w:hint="eastAsia"/>
                <w:b/>
                <w:kern w:val="0"/>
                <w:szCs w:val="21"/>
              </w:rPr>
              <w:t>本项目要求投标供应商按折扣率进行报价。</w:t>
            </w:r>
          </w:p>
          <w:p w:rsidR="00192AD5" w:rsidRPr="00192AD5" w:rsidRDefault="00192AD5" w:rsidP="00192AD5">
            <w:pPr>
              <w:widowControl/>
              <w:adjustRightInd w:val="0"/>
              <w:snapToGrid w:val="0"/>
              <w:spacing w:line="360" w:lineRule="auto"/>
              <w:jc w:val="left"/>
              <w:rPr>
                <w:rFonts w:ascii="宋体" w:eastAsia="宋体" w:hAnsi="宋体" w:cs="宋体"/>
                <w:b/>
                <w:kern w:val="0"/>
                <w:szCs w:val="21"/>
              </w:rPr>
            </w:pPr>
            <w:r w:rsidRPr="00192AD5">
              <w:rPr>
                <w:rFonts w:ascii="宋体" w:eastAsia="宋体" w:hAnsi="宋体" w:cs="宋体" w:hint="eastAsia"/>
                <w:b/>
                <w:kern w:val="0"/>
                <w:szCs w:val="21"/>
              </w:rPr>
              <w:t>1、投标供应商在填写开标一览表时，“投标报价（折扣率）”一栏应填写折扣率的数值，0＜折扣率≤1，如折扣率为“80%”请填写“0.8”，请各投标供应商注意。另外，折扣率最多只允许精确到小数点后两位，如 0.91、0.76 等；不允许精确到小数点后三位或三位以上，否则按无效投标处理。</w:t>
            </w:r>
          </w:p>
          <w:p w:rsidR="00192AD5" w:rsidRPr="00192AD5" w:rsidRDefault="00192AD5" w:rsidP="00192AD5">
            <w:pPr>
              <w:widowControl/>
              <w:adjustRightInd w:val="0"/>
              <w:snapToGrid w:val="0"/>
              <w:spacing w:line="360" w:lineRule="auto"/>
              <w:jc w:val="left"/>
              <w:rPr>
                <w:rFonts w:ascii="宋体" w:eastAsia="宋体" w:hAnsi="宋体" w:cs="宋体"/>
                <w:snapToGrid w:val="0"/>
                <w:kern w:val="0"/>
                <w:szCs w:val="21"/>
                <w:u w:val="single"/>
              </w:rPr>
            </w:pPr>
            <w:r w:rsidRPr="00192AD5">
              <w:rPr>
                <w:rFonts w:ascii="宋体" w:eastAsia="宋体" w:hAnsi="宋体" w:cs="宋体" w:hint="eastAsia"/>
                <w:b/>
                <w:bCs/>
                <w:snapToGrid w:val="0"/>
                <w:kern w:val="0"/>
                <w:szCs w:val="21"/>
              </w:rPr>
              <w:t>2、本项目基准价格：</w:t>
            </w:r>
            <w:proofErr w:type="gramStart"/>
            <w:r w:rsidRPr="00192AD5">
              <w:rPr>
                <w:rFonts w:ascii="宋体" w:eastAsia="宋体" w:hAnsi="宋体" w:cs="宋体" w:hint="eastAsia"/>
                <w:b/>
                <w:bCs/>
                <w:snapToGrid w:val="0"/>
                <w:kern w:val="0"/>
                <w:szCs w:val="21"/>
                <w:u w:val="single"/>
              </w:rPr>
              <w:t>图书实洋总价</w:t>
            </w:r>
            <w:proofErr w:type="gramEnd"/>
          </w:p>
          <w:p w:rsidR="00192AD5" w:rsidRPr="00192AD5" w:rsidRDefault="00192AD5" w:rsidP="00192AD5">
            <w:pPr>
              <w:widowControl/>
              <w:adjustRightInd w:val="0"/>
              <w:snapToGrid w:val="0"/>
              <w:spacing w:line="360" w:lineRule="auto"/>
              <w:jc w:val="left"/>
              <w:rPr>
                <w:rFonts w:ascii="宋体" w:eastAsia="宋体" w:hAnsi="宋体" w:cs="宋体"/>
                <w:b/>
                <w:kern w:val="0"/>
                <w:szCs w:val="21"/>
              </w:rPr>
            </w:pPr>
            <w:r w:rsidRPr="00192AD5">
              <w:rPr>
                <w:rFonts w:ascii="宋体" w:eastAsia="宋体" w:hAnsi="宋体" w:cs="宋体" w:hint="eastAsia"/>
                <w:b/>
                <w:bCs/>
                <w:snapToGrid w:val="0"/>
                <w:kern w:val="0"/>
                <w:szCs w:val="21"/>
              </w:rPr>
              <w:t>3、结算价=基准价格*折扣率</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t>12</w:t>
            </w:r>
          </w:p>
        </w:tc>
        <w:tc>
          <w:tcPr>
            <w:tcW w:w="566" w:type="pct"/>
            <w:vAlign w:val="center"/>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后续审查</w:t>
            </w:r>
          </w:p>
        </w:tc>
        <w:tc>
          <w:tcPr>
            <w:tcW w:w="4038" w:type="pct"/>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采购单位保留审查中标候选中标供应商是否有能力令人满意地履行合同的权利，包括对其真实可靠性、规模、人员、场地、货物等方面的核实或现场考察。如发现中标候选中标供应商提供虚假材料，骗取采购中标供应商资格、提供虚假投标材料、采用不正当手段诋毁、排挤其他中标供应商等违反采购公平公正原则的行</w:t>
            </w:r>
            <w:r w:rsidRPr="00192AD5">
              <w:rPr>
                <w:rFonts w:ascii="宋体" w:eastAsia="宋体" w:hAnsi="宋体" w:cs="Times New Roman" w:hint="eastAsia"/>
                <w:kern w:val="0"/>
                <w:szCs w:val="21"/>
              </w:rPr>
              <w:t>为，采购单位有权终止项目招标结果，并提交主管部门进行处理</w:t>
            </w:r>
            <w:r w:rsidRPr="00192AD5">
              <w:rPr>
                <w:rFonts w:ascii="宋体" w:eastAsia="宋体" w:hAnsi="宋体" w:cs="宋体" w:hint="eastAsia"/>
                <w:kern w:val="0"/>
                <w:szCs w:val="21"/>
              </w:rPr>
              <w:t>。</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t>13</w:t>
            </w:r>
          </w:p>
        </w:tc>
        <w:tc>
          <w:tcPr>
            <w:tcW w:w="566" w:type="pct"/>
            <w:vAlign w:val="center"/>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签订合同</w:t>
            </w:r>
          </w:p>
        </w:tc>
        <w:tc>
          <w:tcPr>
            <w:tcW w:w="4038" w:type="pct"/>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中标供应商在中标通知书发放之日起10个工作日内与采购方办理合同签订事宜。“招标文件”、对中标供应商的询标及其澄清文件等，均为签订采购合同的依据。中标供应商若不按规定时间、地点与采购单位办理合同</w:t>
            </w:r>
            <w:r w:rsidRPr="00192AD5">
              <w:rPr>
                <w:rFonts w:ascii="宋体" w:eastAsia="宋体" w:hAnsi="宋体" w:cs="宋体" w:hint="eastAsia"/>
                <w:kern w:val="0"/>
                <w:szCs w:val="21"/>
              </w:rPr>
              <w:lastRenderedPageBreak/>
              <w:t>签订事宜，采购单位可按照相关规定废除其中标资格。给采购单位造成的损失，还应当予以赔偿并承担相应法律责任。</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lastRenderedPageBreak/>
              <w:t>14</w:t>
            </w:r>
          </w:p>
        </w:tc>
        <w:tc>
          <w:tcPr>
            <w:tcW w:w="566" w:type="pct"/>
            <w:vAlign w:val="center"/>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违约处理</w:t>
            </w:r>
          </w:p>
        </w:tc>
        <w:tc>
          <w:tcPr>
            <w:tcW w:w="4038" w:type="pct"/>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14.1中标</w:t>
            </w:r>
            <w:proofErr w:type="gramStart"/>
            <w:r w:rsidRPr="00192AD5">
              <w:rPr>
                <w:rFonts w:ascii="宋体" w:eastAsia="宋体" w:hAnsi="宋体" w:cs="宋体" w:hint="eastAsia"/>
                <w:kern w:val="0"/>
                <w:szCs w:val="21"/>
              </w:rPr>
              <w:t>并合同</w:t>
            </w:r>
            <w:proofErr w:type="gramEnd"/>
            <w:r w:rsidRPr="00192AD5">
              <w:rPr>
                <w:rFonts w:ascii="宋体" w:eastAsia="宋体" w:hAnsi="宋体" w:cs="宋体" w:hint="eastAsia"/>
                <w:kern w:val="0"/>
                <w:szCs w:val="21"/>
              </w:rPr>
              <w:t>生效后，中标供应商超过上述交货日期中规定期限而未到图书，应向采购单位每日支付未完成部分的千分之三的违约金，并且采购单位可以无条件终止供书协议，由此引起的一切后果均由供应商承担。</w:t>
            </w:r>
          </w:p>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14.2中标供应商应保证销售正版图书，对盗版图书采购人有权拒绝验收，中标供应商必须无条件退货，对已经加工并在读者阅读中发现其为盗版图书，一样追究中标供应商法律责任，并以盗版图书码洋的3倍金额支付违约金，违约金从图书结算款中扣除，同时，可无条件终止中标供应商的供货资格，并且由中标供应商承担由此而引起的一切法律责任；</w:t>
            </w:r>
          </w:p>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14.3中标供应商应保证按采购人所要求的图书品种及复本数量供书，中标供应商不得自行搭配和追加非采购人确认订购的品种和复本数量的图书。如有违反，中标供应商必须无条件退货，并以非订购图书码洋的2倍金额支付违约金，违约金从图书结算款中扣除；</w:t>
            </w:r>
          </w:p>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14.4中标供应商应保证图书分编和加工的效率，若无法达到采购人的要求，则按每种图书 5 元支付违约金，违约金从图书结算款中扣除；</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t>15</w:t>
            </w:r>
          </w:p>
        </w:tc>
        <w:tc>
          <w:tcPr>
            <w:tcW w:w="566" w:type="pct"/>
            <w:vAlign w:val="center"/>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违约责任</w:t>
            </w:r>
          </w:p>
        </w:tc>
        <w:tc>
          <w:tcPr>
            <w:tcW w:w="4038" w:type="pct"/>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15.1中标</w:t>
            </w:r>
            <w:proofErr w:type="gramStart"/>
            <w:r w:rsidRPr="00192AD5">
              <w:rPr>
                <w:rFonts w:ascii="宋体" w:eastAsia="宋体" w:hAnsi="宋体" w:cs="宋体" w:hint="eastAsia"/>
                <w:kern w:val="0"/>
                <w:szCs w:val="21"/>
              </w:rPr>
              <w:t>并合同</w:t>
            </w:r>
            <w:proofErr w:type="gramEnd"/>
            <w:r w:rsidRPr="00192AD5">
              <w:rPr>
                <w:rFonts w:ascii="宋体" w:eastAsia="宋体" w:hAnsi="宋体" w:cs="宋体" w:hint="eastAsia"/>
                <w:kern w:val="0"/>
                <w:szCs w:val="21"/>
              </w:rPr>
              <w:t>生效后，中标供应商逾期交付图书，应向采购方每日支付未完成部分千分之三的违约金。</w:t>
            </w:r>
          </w:p>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15.2供应商所交付的图书品种、质量不符合同规定标准的，采购方有权拒绝收货。供应商不能交货或不能依约提供技术服务或单方终止合同，则供应商向采购方支付未完成部分千分之三的违约金。</w:t>
            </w:r>
          </w:p>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15.3供应商交付的图书存在采购方验收人员在验收时无法现场发现的质量问题，包括但不限于图书货物技术质量问题、使用后才能发现的问题、假冒图</w:t>
            </w:r>
            <w:proofErr w:type="gramStart"/>
            <w:r w:rsidRPr="00192AD5">
              <w:rPr>
                <w:rFonts w:ascii="宋体" w:eastAsia="宋体" w:hAnsi="宋体" w:cs="宋体" w:hint="eastAsia"/>
                <w:kern w:val="0"/>
                <w:szCs w:val="21"/>
              </w:rPr>
              <w:t>书经原</w:t>
            </w:r>
            <w:proofErr w:type="gramEnd"/>
            <w:r w:rsidRPr="00192AD5">
              <w:rPr>
                <w:rFonts w:ascii="宋体" w:eastAsia="宋体" w:hAnsi="宋体" w:cs="宋体" w:hint="eastAsia"/>
                <w:kern w:val="0"/>
                <w:szCs w:val="21"/>
              </w:rPr>
              <w:t>出版单位或专业部门检测后发现的问题等，采购方有权在质保期内向供应</w:t>
            </w:r>
            <w:proofErr w:type="gramStart"/>
            <w:r w:rsidRPr="00192AD5">
              <w:rPr>
                <w:rFonts w:ascii="宋体" w:eastAsia="宋体" w:hAnsi="宋体" w:cs="宋体" w:hint="eastAsia"/>
                <w:kern w:val="0"/>
                <w:szCs w:val="21"/>
              </w:rPr>
              <w:t>商主张</w:t>
            </w:r>
            <w:proofErr w:type="gramEnd"/>
            <w:r w:rsidRPr="00192AD5">
              <w:rPr>
                <w:rFonts w:ascii="宋体" w:eastAsia="宋体" w:hAnsi="宋体" w:cs="宋体" w:hint="eastAsia"/>
                <w:kern w:val="0"/>
                <w:szCs w:val="21"/>
              </w:rPr>
              <w:t>退货或换货，并</w:t>
            </w:r>
            <w:proofErr w:type="gramStart"/>
            <w:r w:rsidRPr="00192AD5">
              <w:rPr>
                <w:rFonts w:ascii="宋体" w:eastAsia="宋体" w:hAnsi="宋体" w:cs="宋体" w:hint="eastAsia"/>
                <w:kern w:val="0"/>
                <w:szCs w:val="21"/>
              </w:rPr>
              <w:t>可主张</w:t>
            </w:r>
            <w:proofErr w:type="gramEnd"/>
            <w:r w:rsidRPr="00192AD5">
              <w:rPr>
                <w:rFonts w:ascii="宋体" w:eastAsia="宋体" w:hAnsi="宋体" w:cs="宋体" w:hint="eastAsia"/>
                <w:kern w:val="0"/>
                <w:szCs w:val="21"/>
              </w:rPr>
              <w:t>供应商向采购方支付合同总价百分之三十的违约金。</w:t>
            </w:r>
          </w:p>
        </w:tc>
      </w:tr>
      <w:tr w:rsidR="00192AD5" w:rsidRPr="00192AD5" w:rsidTr="00CE7CC6">
        <w:tc>
          <w:tcPr>
            <w:tcW w:w="394" w:type="pct"/>
            <w:vAlign w:val="center"/>
          </w:tcPr>
          <w:p w:rsidR="00192AD5" w:rsidRPr="00192AD5" w:rsidRDefault="00192AD5" w:rsidP="00192AD5">
            <w:pPr>
              <w:spacing w:afterLines="25" w:line="360" w:lineRule="auto"/>
              <w:ind w:right="-103"/>
              <w:jc w:val="center"/>
              <w:rPr>
                <w:rFonts w:ascii="宋体" w:eastAsia="宋体" w:hAnsi="宋体" w:cs="Times New Roman"/>
                <w:szCs w:val="21"/>
              </w:rPr>
            </w:pPr>
            <w:r w:rsidRPr="00192AD5">
              <w:rPr>
                <w:rFonts w:ascii="宋体" w:eastAsia="宋体" w:hAnsi="宋体" w:cs="Times New Roman" w:hint="eastAsia"/>
                <w:szCs w:val="21"/>
              </w:rPr>
              <w:t>16</w:t>
            </w:r>
          </w:p>
        </w:tc>
        <w:tc>
          <w:tcPr>
            <w:tcW w:w="566" w:type="pct"/>
            <w:vAlign w:val="center"/>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争议的解决</w:t>
            </w:r>
          </w:p>
        </w:tc>
        <w:tc>
          <w:tcPr>
            <w:tcW w:w="4038" w:type="pct"/>
          </w:tcPr>
          <w:p w:rsidR="00192AD5" w:rsidRPr="00192AD5" w:rsidRDefault="00192AD5" w:rsidP="00192AD5">
            <w:pPr>
              <w:widowControl/>
              <w:spacing w:line="360" w:lineRule="auto"/>
              <w:jc w:val="left"/>
              <w:rPr>
                <w:rFonts w:ascii="宋体" w:eastAsia="宋体" w:hAnsi="宋体" w:cs="宋体"/>
                <w:kern w:val="0"/>
                <w:szCs w:val="21"/>
              </w:rPr>
            </w:pPr>
            <w:r w:rsidRPr="00192AD5">
              <w:rPr>
                <w:rFonts w:ascii="宋体" w:eastAsia="宋体" w:hAnsi="宋体" w:cs="宋体" w:hint="eastAsia"/>
                <w:kern w:val="0"/>
                <w:szCs w:val="21"/>
              </w:rPr>
              <w:t>凡因执行本合同所发生的或与本合同有关的一切争议，双方应通过友好协商解决。如果协商还不能解决，应提交深圳仲裁委员会，按其仲裁规则和程序在深圳进行仲裁。仲裁裁决应为最终裁决，对双方均具有约束力。</w:t>
            </w:r>
          </w:p>
        </w:tc>
      </w:tr>
    </w:tbl>
    <w:p w:rsidR="00934667" w:rsidRPr="00192AD5" w:rsidRDefault="00192AD5"/>
    <w:sectPr w:rsidR="00934667" w:rsidRPr="00192AD5"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2AD5"/>
    <w:rsid w:val="000656FD"/>
    <w:rsid w:val="00192AD5"/>
    <w:rsid w:val="002D0F0E"/>
    <w:rsid w:val="0038276D"/>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192AD5"/>
    <w:rPr>
      <w:rFonts w:ascii="宋体" w:eastAsia="宋体"/>
      <w:sz w:val="18"/>
      <w:szCs w:val="18"/>
    </w:rPr>
  </w:style>
  <w:style w:type="character" w:customStyle="1" w:styleId="Char">
    <w:name w:val="文档结构图 Char"/>
    <w:basedOn w:val="a0"/>
    <w:link w:val="a3"/>
    <w:uiPriority w:val="99"/>
    <w:semiHidden/>
    <w:rsid w:val="00192AD5"/>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991</Words>
  <Characters>5649</Characters>
  <Application>Microsoft Office Word</Application>
  <DocSecurity>0</DocSecurity>
  <Lines>47</Lines>
  <Paragraphs>13</Paragraphs>
  <ScaleCrop>false</ScaleCrop>
  <Company>Microsoft</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2025-09-19T07:19:00Z</dcterms:created>
  <dcterms:modified xsi:type="dcterms:W3CDTF">2025-09-19T07:19:00Z</dcterms:modified>
</cp:coreProperties>
</file>