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3155" w14:textId="77777777" w:rsidR="00427388" w:rsidRPr="00427388" w:rsidRDefault="00427388" w:rsidP="00427388">
      <w:pPr>
        <w:keepNext/>
        <w:keepLines/>
        <w:spacing w:after="0" w:line="360" w:lineRule="auto"/>
        <w:jc w:val="center"/>
        <w:outlineLvl w:val="0"/>
        <w:rPr>
          <w:rFonts w:ascii="宋体" w:eastAsia="宋体" w:hAnsi="宋体" w:cs="宋体" w:hint="eastAsia"/>
          <w:b/>
          <w:kern w:val="44"/>
          <w:sz w:val="44"/>
          <w:szCs w:val="22"/>
          <w14:ligatures w14:val="none"/>
        </w:rPr>
      </w:pPr>
      <w:r w:rsidRPr="00427388">
        <w:rPr>
          <w:rFonts w:ascii="宋体" w:eastAsia="宋体" w:hAnsi="宋体" w:cs="宋体" w:hint="eastAsia"/>
          <w:b/>
          <w:kern w:val="44"/>
          <w:sz w:val="44"/>
          <w:szCs w:val="22"/>
          <w14:ligatures w14:val="none"/>
        </w:rPr>
        <w:fldChar w:fldCharType="begin"/>
      </w:r>
      <w:r w:rsidRPr="00427388">
        <w:rPr>
          <w:rFonts w:ascii="宋体" w:eastAsia="宋体" w:hAnsi="宋体" w:cs="宋体" w:hint="eastAsia"/>
          <w:b/>
          <w:kern w:val="44"/>
          <w:sz w:val="44"/>
          <w:szCs w:val="22"/>
          <w14:ligatures w14:val="none"/>
        </w:rPr>
        <w:instrText xml:space="preserve"> HYPERLINK \l "_Toc488762883" </w:instrText>
      </w:r>
      <w:r w:rsidRPr="00427388">
        <w:rPr>
          <w:rFonts w:ascii="宋体" w:eastAsia="宋体" w:hAnsi="宋体" w:cs="宋体" w:hint="eastAsia"/>
          <w:b/>
          <w:kern w:val="44"/>
          <w:sz w:val="44"/>
          <w:szCs w:val="22"/>
          <w14:ligatures w14:val="none"/>
        </w:rPr>
        <w:fldChar w:fldCharType="separate"/>
      </w:r>
      <w:r w:rsidRPr="00427388">
        <w:rPr>
          <w:rFonts w:ascii="宋体" w:eastAsia="宋体" w:hAnsi="宋体" w:cs="宋体" w:hint="eastAsia"/>
          <w:b/>
          <w:kern w:val="44"/>
          <w:sz w:val="44"/>
          <w:szCs w:val="22"/>
          <w14:ligatures w14:val="none"/>
        </w:rPr>
        <w:t>招标项目需求</w:t>
      </w:r>
      <w:r w:rsidRPr="00427388">
        <w:rPr>
          <w:rFonts w:ascii="宋体" w:eastAsia="宋体" w:hAnsi="宋体" w:cs="宋体" w:hint="eastAsia"/>
          <w:b/>
          <w:kern w:val="44"/>
          <w:sz w:val="44"/>
          <w:szCs w:val="22"/>
          <w14:ligatures w14:val="none"/>
        </w:rPr>
        <w:fldChar w:fldCharType="end"/>
      </w:r>
    </w:p>
    <w:p w14:paraId="36C34E4A" w14:textId="77777777" w:rsidR="00427388" w:rsidRPr="00427388" w:rsidRDefault="00427388" w:rsidP="00427388">
      <w:pPr>
        <w:spacing w:after="0" w:line="360" w:lineRule="auto"/>
        <w:jc w:val="both"/>
        <w:rPr>
          <w:rFonts w:ascii="宋体" w:eastAsia="宋体" w:hAnsi="宋体" w:cs="宋体" w:hint="eastAsia"/>
          <w:b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sz w:val="21"/>
          <w:szCs w:val="21"/>
          <w14:ligatures w14:val="none"/>
        </w:rPr>
        <w:t>一、项目概况</w:t>
      </w:r>
    </w:p>
    <w:p w14:paraId="7D9F4080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</w:pP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项目名称：深圳市南山区妇女儿童活动大楼物业管理服务</w:t>
      </w:r>
    </w:p>
    <w:p w14:paraId="617A639C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</w:pP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项目地址：深圳市南山区南山大道南头街</w:t>
      </w: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5</w:t>
      </w: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号</w:t>
      </w:r>
    </w:p>
    <w:p w14:paraId="2F4C5447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</w:pP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占地面积：</w:t>
      </w: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3724.6</w:t>
      </w: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平方米</w:t>
      </w:r>
    </w:p>
    <w:p w14:paraId="1E4A0442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</w:pP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建筑面积：</w:t>
      </w:r>
      <w:r w:rsidRPr="00427388">
        <w:rPr>
          <w:rFonts w:ascii="Times New Roman" w:eastAsia="宋体" w:hAnsi="Times New Roman" w:cs="Times New Roman"/>
          <w:sz w:val="21"/>
          <w:szCs w:val="20"/>
          <w:lang w:bidi="ar"/>
          <w14:ligatures w14:val="none"/>
        </w:rPr>
        <w:t>9403.95</w:t>
      </w: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平方米</w:t>
      </w:r>
    </w:p>
    <w:p w14:paraId="18921100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物业类型：南山区政府投资建设的集幼儿园、培训中心、办公、会议于一体的综合楼。</w:t>
      </w:r>
    </w:p>
    <w:p w14:paraId="36A2E93E" w14:textId="77777777" w:rsidR="00427388" w:rsidRPr="00427388" w:rsidRDefault="00427388" w:rsidP="00427388">
      <w:pPr>
        <w:spacing w:after="0" w:line="360" w:lineRule="auto"/>
        <w:jc w:val="both"/>
        <w:rPr>
          <w:rFonts w:ascii="宋体" w:eastAsia="宋体" w:hAnsi="宋体" w:cs="宋体"/>
          <w:b/>
          <w:sz w:val="21"/>
          <w:szCs w:val="21"/>
          <w14:ligatures w14:val="none"/>
        </w:rPr>
      </w:pPr>
      <w:bookmarkStart w:id="0" w:name="_Toc279597459"/>
    </w:p>
    <w:p w14:paraId="22DACADD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sz w:val="21"/>
          <w:szCs w:val="21"/>
          <w14:ligatures w14:val="none"/>
        </w:rPr>
        <w:t>二、技术要求</w:t>
      </w:r>
      <w:bookmarkEnd w:id="0"/>
    </w:p>
    <w:p w14:paraId="3EA543DF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仿宋_GB2312" w:hint="eastAsia"/>
          <w:b/>
          <w:bCs/>
          <w:i/>
          <w:iCs/>
          <w:sz w:val="21"/>
          <w:szCs w:val="21"/>
          <w14:ligatures w14:val="none"/>
        </w:rPr>
      </w:pPr>
      <w:r w:rsidRPr="00427388">
        <w:rPr>
          <w:rFonts w:ascii="宋体" w:eastAsia="宋体" w:hAnsi="宋体" w:cs="仿宋_GB2312" w:hint="eastAsia"/>
          <w:b/>
          <w:bCs/>
          <w:sz w:val="21"/>
          <w:szCs w:val="21"/>
          <w14:ligatures w14:val="none"/>
        </w:rPr>
        <w:t>（一）项目服务内容及服务要求</w:t>
      </w:r>
    </w:p>
    <w:p w14:paraId="652995B4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1.服务范围</w:t>
      </w:r>
    </w:p>
    <w:p w14:paraId="0761167A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服务范围为</w:t>
      </w: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大楼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内及外围3米区域内</w:t>
      </w:r>
      <w:proofErr w:type="gramStart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及婚调中心</w:t>
      </w:r>
      <w:proofErr w:type="gramEnd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的物业管理及相关服务。</w:t>
      </w:r>
    </w:p>
    <w:p w14:paraId="32A7F201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2.服务内容、技术标准、工作质量要求</w:t>
      </w:r>
    </w:p>
    <w:p w14:paraId="6FFBE63A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2.1服务内容：</w:t>
      </w:r>
    </w:p>
    <w:p w14:paraId="2DBC456B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（1）清洁卫生管理：妇女儿童活动</w:t>
      </w:r>
      <w:r w:rsidRPr="00427388">
        <w:rPr>
          <w:rFonts w:ascii="Times New Roman" w:eastAsia="宋体" w:hAnsi="Times New Roman" w:cs="Times New Roman" w:hint="eastAsia"/>
          <w:sz w:val="21"/>
          <w:szCs w:val="20"/>
          <w:lang w:bidi="ar"/>
          <w14:ligatures w14:val="none"/>
        </w:rPr>
        <w:t>大楼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内所有公共区域的清洁卫生，生活办公垃圾的收集清运等及外围停车场；</w:t>
      </w:r>
    </w:p>
    <w:p w14:paraId="2ABFE793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（2）安全管理：24小时安全值班、监控、巡视等大堂及外围保安工作；负责提供停车服务，停车场交通、车辆行驶停靠及进出大门的管理。负责建立每天清洁、车辆进出管理日志，并形成电子和书面档案。</w:t>
      </w:r>
    </w:p>
    <w:p w14:paraId="1F23B3BE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3）后勤客服：负责会议室会务接待及其它相关后勤配合工作、工作中必须穿着工装上班，佩戴统一配置（工牌）、保持面部干净，化淡妆；工作中耳部和手部不可佩戴夸张饰品（手表除外），工作中微笑式服务，笑容自然亲切，言谈举止得体大方。</w:t>
      </w:r>
    </w:p>
    <w:p w14:paraId="37B3427C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（4）设备设施管理养护：公共设施</w:t>
      </w:r>
      <w:r w:rsidRPr="00427388">
        <w:rPr>
          <w:rFonts w:ascii="宋体" w:eastAsia="宋体" w:hAnsi="宋体" w:cs="宋体" w:hint="eastAsia"/>
          <w:sz w:val="21"/>
          <w:szCs w:val="21"/>
          <w:lang w:val="zh-CN"/>
          <w14:ligatures w14:val="none"/>
        </w:rPr>
        <w:t>保养和管理。</w:t>
      </w:r>
    </w:p>
    <w:p w14:paraId="730A6D4E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（5）其他事项：合同规定的其它事项。</w:t>
      </w:r>
    </w:p>
    <w:p w14:paraId="72103681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2.2技术标准、工作质量要求：</w:t>
      </w:r>
    </w:p>
    <w:p w14:paraId="7307E5BA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2.2.1安全管理</w:t>
      </w:r>
    </w:p>
    <w:p w14:paraId="1104FBF2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1）负责及时、正确处理项目内的各类突发事件；配合甲方协助调查项目内发生的各类案件及意外事故。</w:t>
      </w:r>
    </w:p>
    <w:p w14:paraId="074231A2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2）建立突发事件处理程序，拟定相应的措施，建立快速反应、快速支援等安全体系。</w:t>
      </w:r>
    </w:p>
    <w:p w14:paraId="1176C89B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lastRenderedPageBreak/>
        <w:t>3）建立突发性预警机制，在发生火灾、地震、水灾等自然灾害时，确保紧急疏散通道畅通，照明设备、引路标志完好、及其它安全隐患。</w:t>
      </w:r>
    </w:p>
    <w:p w14:paraId="14FA90FE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2.2.2清洁卫生管理</w:t>
      </w:r>
    </w:p>
    <w:p w14:paraId="6B9919F7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（1）清洁设施设置合理、完备，垃圾日清，保洁工作满足甲方日常工作要求；</w:t>
      </w:r>
    </w:p>
    <w:p w14:paraId="6B8613AF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（2）建筑屋面、室外场地、道路、停车场等保持清洁无积尘、纸屑、树叶、烟头等杂物；</w:t>
      </w:r>
    </w:p>
    <w:p w14:paraId="11AE23A1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（3）楼梯、走道、大堂公共区域及卫生间的顶面、地面清洁无尘，无蜘蛛网，无积水；大堂通道地面无尘，卫生间无异味，地面无水渍，卫生纸（此类物品由采购单位购置）供应及时；</w:t>
      </w:r>
    </w:p>
    <w:p w14:paraId="60997F20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（4）每天清洁公用通道和大厅的台椅、沙发、门窗、玻璃、灯饰、天花、风口、地面的保洁、洗手间的地面、门窗、大小便器、洗手盆、镜面；</w:t>
      </w:r>
    </w:p>
    <w:p w14:paraId="7BAECBD5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（5）路灯、草坪灯、牌匾、宣传栏牢固、安全、美观、整洁，无乱贴乱画现象；</w:t>
      </w:r>
    </w:p>
    <w:p w14:paraId="7BCEA914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（6）公共玻璃门、窗、玻璃隔断保持无污迹、无明显灰尘；</w:t>
      </w:r>
    </w:p>
    <w:p w14:paraId="42396A76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（7）停车场地面每天清扫干净，保持无积水、垃圾，定期清洗；天花、墙面每天清扫，保持干净无尘、无蜘蛛网；</w:t>
      </w:r>
    </w:p>
    <w:p w14:paraId="2FB616FF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（8）范围内道路清扫干净,保持无积水、垃圾、积沙，定期清洗；</w:t>
      </w:r>
    </w:p>
    <w:p w14:paraId="779CFE37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（9）</w:t>
      </w:r>
      <w:proofErr w:type="gramStart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绿植养护</w:t>
      </w:r>
      <w:proofErr w:type="gramEnd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：根据生长环境、植物特性进行除草、灌溉、施肥、整形修剪、防治病虫害等。根据生长情况修剪绿地，绿地内无枯草、无杂物，无干枯坏死和病虫侵害，基本无裸露土地。定期修剪树木、花卉等，灌乔木生长正常、造型美观自然、花枝新鲜，无枯叶、无病虫、无死树缺株。</w:t>
      </w:r>
    </w:p>
    <w:p w14:paraId="5CD16C0E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（1</w:t>
      </w:r>
      <w:r w:rsidRPr="00427388">
        <w:rPr>
          <w:rFonts w:ascii="宋体" w:eastAsia="宋体" w:hAnsi="宋体" w:cs="宋体"/>
          <w:sz w:val="21"/>
          <w:szCs w:val="21"/>
          <w14:ligatures w14:val="none"/>
        </w:rPr>
        <w:t>0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）饮用水水池（箱）每年清洗消毒 2 次，操作人员具有相应操作资格，按照程序操作，清洗时无二次污染，有管理措施；保持池体内清洁，没有对水质构成污染的因素，漆膜脱落处及时修补，保持水池（箱）结构完好，无渗漏，表面和支架</w:t>
      </w:r>
      <w:proofErr w:type="gramStart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不</w:t>
      </w:r>
      <w:proofErr w:type="gramEnd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锈蚀。</w:t>
      </w:r>
    </w:p>
    <w:p w14:paraId="692B3A76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（1</w:t>
      </w:r>
      <w:r w:rsidRPr="00427388">
        <w:rPr>
          <w:rFonts w:ascii="宋体" w:eastAsia="宋体" w:hAnsi="宋体" w:cs="宋体"/>
          <w:sz w:val="21"/>
          <w:szCs w:val="21"/>
          <w14:ligatures w14:val="none"/>
        </w:rPr>
        <w:t>1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）化粪池每半年清掏1次，发现异常及时清掏。</w:t>
      </w:r>
    </w:p>
    <w:p w14:paraId="3A6EB7DB" w14:textId="77777777" w:rsidR="00427388" w:rsidRPr="00427388" w:rsidRDefault="00427388" w:rsidP="00427388">
      <w:pPr>
        <w:spacing w:after="0" w:line="360" w:lineRule="auto"/>
        <w:ind w:firstLineChars="200" w:firstLine="422"/>
        <w:jc w:val="center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日常清洁服务基本要求作业标准表</w:t>
      </w: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7"/>
        <w:gridCol w:w="1784"/>
        <w:gridCol w:w="1520"/>
        <w:gridCol w:w="1395"/>
        <w:gridCol w:w="1168"/>
        <w:gridCol w:w="1882"/>
      </w:tblGrid>
      <w:tr w:rsidR="00427388" w:rsidRPr="00427388" w14:paraId="4EC7C52D" w14:textId="77777777" w:rsidTr="0056081B">
        <w:trPr>
          <w:cantSplit/>
          <w:trHeight w:val="20"/>
          <w:jc w:val="center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111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区域</w:t>
            </w: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8D74" w14:textId="77777777" w:rsidR="00427388" w:rsidRPr="00427388" w:rsidRDefault="00427388" w:rsidP="00427388">
            <w:pPr>
              <w:tabs>
                <w:tab w:val="center" w:pos="708"/>
              </w:tabs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清洁项目</w:t>
            </w:r>
          </w:p>
        </w:tc>
        <w:tc>
          <w:tcPr>
            <w:tcW w:w="24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8802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清洁工作内容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B203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清洁标准</w:t>
            </w:r>
          </w:p>
        </w:tc>
      </w:tr>
      <w:tr w:rsidR="00427388" w:rsidRPr="00427388" w14:paraId="69E25BFD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3001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27C58" w14:textId="77777777" w:rsidR="00427388" w:rsidRPr="00427388" w:rsidRDefault="00427388" w:rsidP="00427388">
            <w:pPr>
              <w:tabs>
                <w:tab w:val="center" w:pos="708"/>
              </w:tabs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F79D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2"/>
              <w:contextualSpacing/>
              <w:jc w:val="both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  <w:t>每天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00BFD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2"/>
              <w:contextualSpacing/>
              <w:jc w:val="both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  <w:t>每周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CD77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2"/>
              <w:contextualSpacing/>
              <w:jc w:val="both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  <w:t>每月</w:t>
            </w:r>
          </w:p>
        </w:tc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1EEF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427388" w:rsidRPr="00427388" w14:paraId="631EA48F" w14:textId="77777777" w:rsidTr="0056081B">
        <w:trPr>
          <w:cantSplit/>
          <w:trHeight w:val="20"/>
          <w:jc w:val="center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FD65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外围部分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DB37" w14:textId="77777777" w:rsidR="00427388" w:rsidRPr="00427388" w:rsidRDefault="00427388" w:rsidP="00427388">
            <w:pPr>
              <w:tabs>
                <w:tab w:val="center" w:pos="-27"/>
              </w:tabs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地面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A06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清扫2次并随时保洁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631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FF2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用高压冲洗机彻底清洁一次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9C44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无垃圾杂物、无污渍秽迹，无积水聚沙等</w:t>
            </w:r>
          </w:p>
        </w:tc>
      </w:tr>
      <w:tr w:rsidR="00427388" w:rsidRPr="00427388" w14:paraId="1F97EE44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335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83940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车道、停车位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33A7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清扫2次并保洁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5A9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用化油剂清洗后再用高压冲洗机冲洗1次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E2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A6C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无垃圾油污，无积水聚沙</w:t>
            </w:r>
          </w:p>
        </w:tc>
      </w:tr>
      <w:tr w:rsidR="00427388" w:rsidRPr="00427388" w14:paraId="71C837F8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6A5E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4C7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花槽(池)盆景植草砖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A960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随时拾捡垃圾杂物并保洁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9A4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彻底清理干净杂物、垃圾等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27F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AD7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干净清洁、无杂物、无垃圾等废弃物</w:t>
            </w:r>
          </w:p>
        </w:tc>
      </w:tr>
      <w:tr w:rsidR="00427388" w:rsidRPr="00427388" w14:paraId="42987AE2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81676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7FF7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公共设施指示牌、广告牌及灯饰等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EB10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DB7D4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巡回清抹2次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12F6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E442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无灰尘、无蛛网、无小广告</w:t>
            </w:r>
          </w:p>
        </w:tc>
      </w:tr>
      <w:tr w:rsidR="00427388" w:rsidRPr="00427388" w14:paraId="6A7B583D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0238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218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明沟(井)管道、雨水井、污水井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AD6F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明沟(井)清洁垃圾杂物2次并保洁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504A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管道、雨水井、污水井清洁1次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265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89F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无垃圾、杂物、无积水、畅通无阻</w:t>
            </w:r>
          </w:p>
        </w:tc>
      </w:tr>
      <w:tr w:rsidR="00427388" w:rsidRPr="00427388" w14:paraId="0B817DAB" w14:textId="77777777" w:rsidTr="0056081B">
        <w:trPr>
          <w:cantSplit/>
          <w:trHeight w:val="20"/>
          <w:jc w:val="center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F50D0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所有办公楼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0A7F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梯级(阶梯)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AF50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用消毒水拖抹2次，随时清扫保洁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37D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清洗污渍沙泥2次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D6AF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EF4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无垃圾、沙泥、无污渍油渍保持干净</w:t>
            </w:r>
          </w:p>
        </w:tc>
      </w:tr>
      <w:tr w:rsidR="00427388" w:rsidRPr="00427388" w14:paraId="28FAFBFF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EBACD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E5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玻璃门、窗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A8A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用玻璃水清洗1次，随时清抹保洁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04B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BC20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FC023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无灰尘、污渍、手印、光洁明亮</w:t>
            </w:r>
          </w:p>
        </w:tc>
      </w:tr>
      <w:tr w:rsidR="00427388" w:rsidRPr="00427388" w14:paraId="544E43AE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A23416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10A6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玻璃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64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用玻璃水清抹1次并随时保洁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2A2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5737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972D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无灰尘、污渍、手印、光洁明亮</w:t>
            </w:r>
          </w:p>
        </w:tc>
      </w:tr>
      <w:tr w:rsidR="00427388" w:rsidRPr="00427388" w14:paraId="5D192F18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5C1A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EE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墙面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45AF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8F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用消毒水清抹1次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25C3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660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无灰尘、无污渍</w:t>
            </w:r>
          </w:p>
        </w:tc>
      </w:tr>
      <w:tr w:rsidR="00427388" w:rsidRPr="00427388" w14:paraId="546B6D39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099F1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6D7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大理石地面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97F6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proofErr w:type="gramStart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用尘推配合</w:t>
            </w:r>
            <w:proofErr w:type="gramEnd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静电</w:t>
            </w:r>
            <w:proofErr w:type="gramStart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除尘剂拖扫地</w:t>
            </w:r>
            <w:proofErr w:type="gramEnd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面并随时保洁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C68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B5D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B4F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无灰尘、无污渍、秽迹，地板光洁如镜。</w:t>
            </w:r>
          </w:p>
        </w:tc>
      </w:tr>
      <w:tr w:rsidR="00427388" w:rsidRPr="00427388" w14:paraId="54CBB633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9FE39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945F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地毯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B4CF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每天吸尘1次保洁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612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3464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每月深层清洁1次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1B9A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无垃圾杂物、无沙尘、无污渍秽</w:t>
            </w:r>
          </w:p>
        </w:tc>
      </w:tr>
      <w:tr w:rsidR="00427388" w:rsidRPr="00427388" w14:paraId="666DD8E1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99267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450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瓷砖地面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EB53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清扫干净后用</w:t>
            </w:r>
            <w:proofErr w:type="gramStart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消毒水湿拖1次</w:t>
            </w:r>
            <w:proofErr w:type="gramEnd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并巡回保洁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0E7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E55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FD7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无垃圾、灰尘、无污渍秽迹等</w:t>
            </w:r>
          </w:p>
        </w:tc>
      </w:tr>
      <w:tr w:rsidR="00427388" w:rsidRPr="00427388" w14:paraId="1DD55F3D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62C59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086F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各层垃圾桶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0435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上下午各收集1次并清洗垃圾桶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4699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07B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7A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干净整洁无臭味</w:t>
            </w:r>
          </w:p>
        </w:tc>
      </w:tr>
      <w:tr w:rsidR="00427388" w:rsidRPr="00427388" w14:paraId="036990B8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378E9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3CA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消防设施及指示牌等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29A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清抹1次并保洁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EAB4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C3D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2281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无灰尘、蜘蛛网等</w:t>
            </w:r>
          </w:p>
        </w:tc>
      </w:tr>
      <w:tr w:rsidR="00427388" w:rsidRPr="00427388" w14:paraId="3A5AF014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E18E75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C70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天花、灯饰等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AEB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55EA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AFF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巡回清抹2次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C59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无灰尘、无蛛网</w:t>
            </w:r>
          </w:p>
        </w:tc>
      </w:tr>
      <w:tr w:rsidR="00427388" w:rsidRPr="00427388" w14:paraId="77643ABB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8F33A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C83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不锈钢饰物及不锈钢箱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9DA0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保洁、随时清理污渍、灰尘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05E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F2FF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视情况上不锈钢油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F1EF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无灰尘、手印、污渍、钢锈</w:t>
            </w:r>
          </w:p>
        </w:tc>
      </w:tr>
      <w:tr w:rsidR="00427388" w:rsidRPr="00427388" w14:paraId="6F3F291A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2E2120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B8F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管道及灯饰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DA1A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0E8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扫除蛛网、灰尘1次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5CC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358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无蛛网、无灰尘等</w:t>
            </w:r>
          </w:p>
        </w:tc>
      </w:tr>
      <w:tr w:rsidR="00427388" w:rsidRPr="00427388" w14:paraId="6E026483" w14:textId="77777777" w:rsidTr="0056081B">
        <w:trPr>
          <w:cantSplit/>
          <w:trHeight w:val="20"/>
          <w:jc w:val="center"/>
        </w:trPr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C434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所有公共洗手间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DF2D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洗手间大门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847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用消毒剂清抹1次，保洁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594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97B2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4E6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无灰尘、无污渍手印</w:t>
            </w:r>
          </w:p>
        </w:tc>
      </w:tr>
      <w:tr w:rsidR="00427388" w:rsidRPr="00427388" w14:paraId="19B8654B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E0A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079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地面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C08B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用消毒剂清洗1次，保洁每小时1次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03F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用清洁剂清洗1次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00C0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BB8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</w:t>
            </w:r>
          </w:p>
        </w:tc>
      </w:tr>
      <w:tr w:rsidR="00427388" w:rsidRPr="00427388" w14:paraId="60779941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29EA7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4430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墙身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9EE9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用消毒剂清抹1次，保洁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1056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用清洁剂清洗1次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D75DA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864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无灰尘、无污渍、水渍、洁净</w:t>
            </w:r>
          </w:p>
        </w:tc>
      </w:tr>
      <w:tr w:rsidR="00427388" w:rsidRPr="00427388" w14:paraId="6E435DD2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4627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2375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玻璃镜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3F873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用玻璃水清洗1次，保洁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2F6B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AE06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BD86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无灰尘、污渍、手印、光亮</w:t>
            </w:r>
          </w:p>
        </w:tc>
      </w:tr>
      <w:tr w:rsidR="00427388" w:rsidRPr="00427388" w14:paraId="79DDF16A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3E92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357D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洗手盆、台面、水池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DD10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用消毒剂清抹1次，保洁每小时1次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B28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A941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ACD2C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无灰尘、无污渍无痰渍</w:t>
            </w:r>
          </w:p>
        </w:tc>
      </w:tr>
      <w:tr w:rsidR="00427388" w:rsidRPr="00427388" w14:paraId="674B84C2" w14:textId="77777777" w:rsidTr="0056081B">
        <w:trPr>
          <w:cantSplit/>
          <w:trHeight w:val="20"/>
          <w:jc w:val="center"/>
        </w:trPr>
        <w:tc>
          <w:tcPr>
            <w:tcW w:w="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6F1" w14:textId="77777777" w:rsidR="00427388" w:rsidRPr="00427388" w:rsidRDefault="00427388" w:rsidP="00427388">
            <w:pPr>
              <w:snapToGrid w:val="0"/>
              <w:spacing w:after="0" w:line="360" w:lineRule="auto"/>
              <w:ind w:firstLineChars="200" w:firstLine="420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11A13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大小便器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FB4F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用消毒清洁剂清洗2次，随时保洁，定时放卫生球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2C637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用消毒剂全面大清洁1次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E84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定时检查管道畅通情况，发现堵塞及时处理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232E" w14:textId="77777777" w:rsidR="00427388" w:rsidRPr="00427388" w:rsidRDefault="00427388" w:rsidP="00427388">
            <w:pPr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无臭味、无污渍无垢、干净清洁</w:t>
            </w:r>
          </w:p>
        </w:tc>
      </w:tr>
    </w:tbl>
    <w:p w14:paraId="5730F9A4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2.2.3配套公共设施管理</w:t>
      </w:r>
    </w:p>
    <w:p w14:paraId="0CE5E964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（1）提供切实可行的维修养护实施方案和应急措施。及时完成各项零星维修任务。</w:t>
      </w:r>
    </w:p>
    <w:p w14:paraId="6B374883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（2）无乱张贴广告标语，无悬挂危险物品等。</w:t>
      </w:r>
    </w:p>
    <w:p w14:paraId="42E5C9B8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（3）房屋本体、公用设施整洁，公用楼梯、通道无堆放杂物及占用等。</w:t>
      </w:r>
    </w:p>
    <w:p w14:paraId="047862B3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（4）房屋外观完好，整洁，消防管道及围墙栏杆视情况刷漆翻新。</w:t>
      </w:r>
    </w:p>
    <w:p w14:paraId="196F321D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（5）确保楼盖、屋顶、梁、柱、共用部位内外墙体和基础等承重结构部位、外墙面、楼梯间、走廊通道、门窗、设备机房、室外场地、道路的完好和正常使用。</w:t>
      </w:r>
    </w:p>
    <w:p w14:paraId="59E24824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:lang w:val="zh-CN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（6</w:t>
      </w:r>
      <w:r w:rsidRPr="00427388">
        <w:rPr>
          <w:rFonts w:ascii="宋体" w:eastAsia="宋体" w:hAnsi="宋体" w:cs="宋体" w:hint="eastAsia"/>
          <w:sz w:val="21"/>
          <w:szCs w:val="21"/>
          <w:lang w:val="zh-CN"/>
          <w14:ligatures w14:val="none"/>
        </w:rPr>
        <w:t>）对供电范围内的电气设备定期巡视维护，加强高低压配电柜、配电箱、控制柜及</w:t>
      </w:r>
      <w:r w:rsidRPr="00427388">
        <w:rPr>
          <w:rFonts w:ascii="宋体" w:eastAsia="宋体" w:hAnsi="宋体" w:cs="宋体" w:hint="eastAsia"/>
          <w:sz w:val="21"/>
          <w:szCs w:val="21"/>
          <w:lang w:val="zh-CN"/>
          <w14:ligatures w14:val="none"/>
        </w:rPr>
        <w:lastRenderedPageBreak/>
        <w:t>线路等重点部位监测；发生非计划性停电的，应当在事件发生后及时通知采购人，快速恢复或启用应急电源，并做好应急事件上报及处理工作。复杂故障涉及供电部门维修处置的及时与供电部门联系，并向采购人报告。</w:t>
      </w:r>
    </w:p>
    <w:p w14:paraId="58F68377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:lang w:val="zh-CN"/>
          <w14:ligatures w14:val="none"/>
        </w:rPr>
        <w:t>（7）巡检内容及标准：</w:t>
      </w:r>
    </w:p>
    <w:tbl>
      <w:tblPr>
        <w:tblpPr w:leftFromText="180" w:rightFromText="180" w:vertAnchor="text" w:horzAnchor="page" w:tblpX="1429" w:tblpY="297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463"/>
        <w:gridCol w:w="1955"/>
        <w:gridCol w:w="1435"/>
        <w:gridCol w:w="2205"/>
        <w:gridCol w:w="2238"/>
      </w:tblGrid>
      <w:tr w:rsidR="00427388" w:rsidRPr="00427388" w14:paraId="1D276925" w14:textId="77777777" w:rsidTr="0056081B">
        <w:trPr>
          <w:trHeight w:val="20"/>
        </w:trPr>
        <w:tc>
          <w:tcPr>
            <w:tcW w:w="1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E45C6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val="zh-CN"/>
                <w14:ligatures w14:val="none"/>
              </w:rPr>
              <w:t>项目</w:t>
            </w:r>
          </w:p>
        </w:tc>
        <w:tc>
          <w:tcPr>
            <w:tcW w:w="2194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772BB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val="zh-CN"/>
                <w14:ligatures w14:val="none"/>
              </w:rPr>
              <w:t>日常巡检周期及内容</w:t>
            </w:r>
          </w:p>
        </w:tc>
        <w:tc>
          <w:tcPr>
            <w:tcW w:w="1349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A93371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val="zh-CN"/>
                <w14:ligatures w14:val="none"/>
              </w:rPr>
              <w:t>标准</w:t>
            </w:r>
          </w:p>
        </w:tc>
      </w:tr>
      <w:tr w:rsidR="00427388" w:rsidRPr="00427388" w14:paraId="39054E80" w14:textId="77777777" w:rsidTr="0056081B">
        <w:trPr>
          <w:trHeight w:val="20"/>
        </w:trPr>
        <w:tc>
          <w:tcPr>
            <w:tcW w:w="1457" w:type="pct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BF963EC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8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97B000A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val="zh-CN"/>
                <w14:ligatures w14:val="none"/>
              </w:rPr>
              <w:t>检查周期</w:t>
            </w:r>
          </w:p>
        </w:tc>
        <w:tc>
          <w:tcPr>
            <w:tcW w:w="13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BD7F62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  <w:lang w:val="zh-CN"/>
                <w14:ligatures w14:val="none"/>
              </w:rPr>
              <w:t>内容</w:t>
            </w:r>
          </w:p>
        </w:tc>
        <w:tc>
          <w:tcPr>
            <w:tcW w:w="1349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CCC744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</w:tr>
      <w:tr w:rsidR="00427388" w:rsidRPr="00427388" w14:paraId="1674A42D" w14:textId="77777777" w:rsidTr="0056081B">
        <w:trPr>
          <w:trHeight w:val="20"/>
        </w:trPr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5354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设施设备维修养护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744B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内场地、道路（</w:t>
            </w: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含停车场</w:t>
            </w: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）</w:t>
            </w: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地面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0C41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每天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FD7E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场地道路修缮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BA98E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平整、无坑洼、无积水、无缺损、完好率达</w:t>
            </w: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99%</w:t>
            </w: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以上</w:t>
            </w:r>
          </w:p>
        </w:tc>
      </w:tr>
      <w:tr w:rsidR="00427388" w:rsidRPr="00427388" w14:paraId="0A82201B" w14:textId="77777777" w:rsidTr="0056081B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B01EE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5C80C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  <w:lang w:val="zh-CN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zh-CN"/>
                <w14:ligatures w14:val="none"/>
              </w:rPr>
              <w:t>消防管道及围栏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643A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zh-CN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zh-CN"/>
                <w14:ligatures w14:val="none"/>
              </w:rPr>
              <w:t>每天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E640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zh-CN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zh-CN"/>
                <w14:ligatures w14:val="none"/>
              </w:rPr>
              <w:t>视情况刷漆翻新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15A5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zh-CN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bCs/>
                <w:color w:val="000000"/>
                <w:sz w:val="21"/>
                <w:szCs w:val="21"/>
                <w:lang w:val="zh-CN"/>
                <w14:ligatures w14:val="none"/>
              </w:rPr>
              <w:t>整洁、美观、无锈迹</w:t>
            </w:r>
          </w:p>
        </w:tc>
      </w:tr>
      <w:tr w:rsidR="00427388" w:rsidRPr="00427388" w14:paraId="16F58526" w14:textId="77777777" w:rsidTr="0056081B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5206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C16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楼梯间及通道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0B8C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每天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C23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维修检查，发现情况及时报告维修、更换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98FFC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整洁、无损坏</w:t>
            </w:r>
          </w:p>
        </w:tc>
      </w:tr>
      <w:tr w:rsidR="00427388" w:rsidRPr="00427388" w14:paraId="3864FABF" w14:textId="77777777" w:rsidTr="0056081B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CB09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F602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proofErr w:type="gramStart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楼宇天</w:t>
            </w:r>
            <w:proofErr w:type="gramEnd"/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面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671E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半个月1次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8D32C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检查、及时报告维修、补漏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20B1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无损坏、无渗漏</w:t>
            </w:r>
          </w:p>
        </w:tc>
      </w:tr>
      <w:tr w:rsidR="00427388" w:rsidRPr="00427388" w14:paraId="62AB40A3" w14:textId="77777777" w:rsidTr="0056081B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4010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7502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沟渠、池、井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DB4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每月1次（汛期随时检查）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5585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检查、维修、疏通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CB512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畅通、无损坏</w:t>
            </w:r>
          </w:p>
        </w:tc>
      </w:tr>
      <w:tr w:rsidR="00427388" w:rsidRPr="00427388" w14:paraId="4109CC76" w14:textId="77777777" w:rsidTr="0056081B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A9E5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99F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给排水管道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F4406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每周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7D29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检查、及时疏通、维修、补漏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65B6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整洁、畅通、无滴漏</w:t>
            </w:r>
          </w:p>
        </w:tc>
      </w:tr>
      <w:tr w:rsidR="00427388" w:rsidRPr="00427388" w14:paraId="71FB76E7" w14:textId="77777777" w:rsidTr="0056081B">
        <w:trPr>
          <w:trHeight w:val="20"/>
        </w:trPr>
        <w:tc>
          <w:tcPr>
            <w:tcW w:w="2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A070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ACCB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  <w:t>停</w:t>
            </w: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车场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9EC38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随时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FF94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巡视、检查、维修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A570" w14:textId="77777777" w:rsidR="00427388" w:rsidRPr="00427388" w:rsidRDefault="00427388" w:rsidP="00427388">
            <w:pPr>
              <w:autoSpaceDE w:val="0"/>
              <w:autoSpaceDN w:val="0"/>
              <w:adjustRightInd w:val="0"/>
              <w:snapToGrid w:val="0"/>
              <w:spacing w:after="0" w:line="360" w:lineRule="auto"/>
              <w:contextualSpacing/>
              <w:jc w:val="both"/>
              <w:rPr>
                <w:rFonts w:ascii="宋体" w:eastAsia="宋体" w:hAnsi="宋体" w:cs="宋体" w:hint="eastAsia"/>
                <w:color w:val="000000"/>
                <w:sz w:val="21"/>
                <w:szCs w:val="21"/>
                <w14:ligatures w14:val="none"/>
              </w:rPr>
            </w:pPr>
            <w:r w:rsidRPr="00427388">
              <w:rPr>
                <w:rFonts w:ascii="宋体" w:eastAsia="宋体" w:hAnsi="宋体" w:cs="宋体" w:hint="eastAsia"/>
                <w:color w:val="000000"/>
                <w:sz w:val="21"/>
                <w:szCs w:val="21"/>
                <w:lang w:val="zh-CN"/>
                <w14:ligatures w14:val="none"/>
              </w:rPr>
              <w:t>标识完整，设施完好，使用正常</w:t>
            </w:r>
          </w:p>
        </w:tc>
      </w:tr>
    </w:tbl>
    <w:p w14:paraId="570D651E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</w:p>
    <w:p w14:paraId="37ED0AA3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仿宋_GB2312" w:hint="eastAsia"/>
          <w:b/>
          <w:bCs/>
          <w:sz w:val="21"/>
          <w:szCs w:val="21"/>
          <w14:ligatures w14:val="none"/>
        </w:rPr>
        <w:t>（二）项目管理服务人员要求</w:t>
      </w:r>
    </w:p>
    <w:p w14:paraId="1BBDE7C8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1）项目主管：1人。年龄：55岁以下，大专以上学历，外表形象气质佳，具有较强的沟通协调处理能力，从事物业管理3年以上。经公安部门审核,无不良、违法犯罪记录。</w:t>
      </w:r>
    </w:p>
    <w:p w14:paraId="5F71B1F4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2）保安员：4人。年龄：50岁以下，身体健康，五官端正，身高1.65米以上，经公安部门审核,无不良、违法犯罪记录。</w:t>
      </w:r>
    </w:p>
    <w:p w14:paraId="27C4D6BA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3）保洁员：3人。学历不限，年龄：55岁以下，五官端正，具有一年以上相关工作经验，经公安部门审核,无不良、违法犯罪记录。</w:t>
      </w:r>
    </w:p>
    <w:p w14:paraId="456E656D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4）维修工：1人。年龄50岁以下，从事物业管理相关工作3年以上，经公安部门审核,无不良、违法犯罪记录。</w:t>
      </w:r>
    </w:p>
    <w:p w14:paraId="3735E7DB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5）后勤客服员：1人。年龄45岁以下，大专以上学历，从事物业管理相关工作3年以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lastRenderedPageBreak/>
        <w:t>上，经公安部门审核,无不良、违法犯罪记录。</w:t>
      </w:r>
    </w:p>
    <w:p w14:paraId="2A0C8D8F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采购方有权对中标方招聘的人员进行考察，发现有不符合工作要求的，有权要求中标方更换。</w:t>
      </w:r>
    </w:p>
    <w:p w14:paraId="3E9F67FD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备注：①上述人员须在中标通知书发布后7日内经甲方面试合格后配备到位，并经培训合格后方可上岗。甲方有权对乙方的所有人员进行面试和考察，通过面试和考察最终任职人员以甲方确认通过的人员为准，甲方发现有不符合项目工作要求的人员，有权提出要求乙方进行更换。</w:t>
      </w:r>
    </w:p>
    <w:p w14:paraId="046521DE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②甲方有权根据工作实际需要调整工作人员岗位要求。</w:t>
      </w:r>
    </w:p>
    <w:p w14:paraId="36D0E3AB" w14:textId="77777777" w:rsidR="00427388" w:rsidRPr="00427388" w:rsidRDefault="00427388" w:rsidP="00427388">
      <w:pPr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（三）设备要求（设备名称、数量）</w:t>
      </w:r>
    </w:p>
    <w:p w14:paraId="06BADC6F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1、中标单位的员工需统一着装，自行配置工作服装。保安员：保安服、雨衣、水鞋及工作必备的用具、工具；保洁员：工作服、雨衣、水鞋及工作基本必备的用具、工具及耗材。中标单位所使用的材料、环境用品，必需符合国家相关规定。单项</w:t>
      </w:r>
      <w:r w:rsidRPr="00427388">
        <w:rPr>
          <w:rFonts w:ascii="宋体" w:eastAsia="宋体" w:hAnsi="宋体" w:cs="宋体"/>
          <w:sz w:val="21"/>
          <w:szCs w:val="21"/>
          <w14:ligatures w14:val="none"/>
        </w:rPr>
        <w:t>500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元以下的低值易耗品费用，相关费用包含在物业管理服务采购合同金额之内，由供应商承担。</w:t>
      </w:r>
    </w:p>
    <w:p w14:paraId="49A74279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2、零星维修材料费用</w:t>
      </w:r>
    </w:p>
    <w:p w14:paraId="30AE05FB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单项</w:t>
      </w:r>
      <w:r w:rsidRPr="00427388">
        <w:rPr>
          <w:rFonts w:ascii="宋体" w:eastAsia="宋体" w:hAnsi="宋体" w:cs="宋体"/>
          <w:sz w:val="21"/>
          <w:szCs w:val="21"/>
          <w14:ligatures w14:val="none"/>
        </w:rPr>
        <w:t>500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元以下零星维修等材料费用，相关费用包含在物业管理服务采购合同金额之内，由供应商承担。</w:t>
      </w:r>
    </w:p>
    <w:p w14:paraId="1F2848D9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(四)装修改造期间物业服务保障</w:t>
      </w:r>
    </w:p>
    <w:p w14:paraId="677F7E6D" w14:textId="77777777" w:rsidR="00427388" w:rsidRPr="00427388" w:rsidRDefault="00427388" w:rsidP="00427388">
      <w:pPr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若本合同服务范围内的大楼需装修改造，乙方应按甲方要求提供对等物业服务，确保服务人数不减、服务质量不低于本合同约定标准。</w:t>
      </w:r>
    </w:p>
    <w:p w14:paraId="21221462" w14:textId="77777777" w:rsidR="00427388" w:rsidRPr="00427388" w:rsidRDefault="00427388" w:rsidP="00427388">
      <w:pPr>
        <w:spacing w:after="0" w:line="360" w:lineRule="auto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</w:p>
    <w:p w14:paraId="3374C5F3" w14:textId="77777777" w:rsidR="00427388" w:rsidRPr="00427388" w:rsidRDefault="00427388" w:rsidP="00427388">
      <w:pPr>
        <w:spacing w:after="0" w:line="360" w:lineRule="auto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三、商务要求（注：以下商务条款均为实质性条款，供应商投标时均不得负偏离，否则按投标无效处理）</w:t>
      </w:r>
    </w:p>
    <w:p w14:paraId="21DAC6A8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（一）服务期限：</w:t>
      </w: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本项目为长期服务政府采购项目，服务期限最长为三十六个月，合同一年一签，如甲方对履约情况不满意，甲方不再续约。</w:t>
      </w:r>
    </w:p>
    <w:p w14:paraId="6103EA87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</w:p>
    <w:p w14:paraId="6E493287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（二）付款方式：</w:t>
      </w:r>
    </w:p>
    <w:p w14:paraId="09245E0E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Times New Roman" w:hint="eastAsia"/>
          <w:sz w:val="21"/>
          <w:szCs w:val="21"/>
          <w:lang w:bidi="ar"/>
          <w14:ligatures w14:val="none"/>
        </w:rPr>
        <w:t>按照主管部门的相关支付要求及采购人的内控制度进行付款，具体以合同签订为准。</w:t>
      </w:r>
    </w:p>
    <w:p w14:paraId="5339000C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2"/>
        <w:jc w:val="both"/>
        <w:rPr>
          <w:rFonts w:ascii="宋体" w:eastAsia="宋体" w:hAnsi="宋体" w:cs="宋体"/>
          <w:b/>
          <w:bCs/>
          <w:sz w:val="21"/>
          <w:szCs w:val="21"/>
          <w14:ligatures w14:val="none"/>
        </w:rPr>
      </w:pPr>
    </w:p>
    <w:p w14:paraId="4CC3B8B5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（三）报价要求：</w:t>
      </w:r>
    </w:p>
    <w:p w14:paraId="0B91C442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本项目投标按总价报价，服务费</w:t>
      </w:r>
      <w:proofErr w:type="gramStart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用采用</w:t>
      </w:r>
      <w:proofErr w:type="gramEnd"/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包干制，包括但不限于项目服务成本、法定税费和企业利润等一切费用。</w:t>
      </w:r>
    </w:p>
    <w:p w14:paraId="7222DCE8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</w:p>
    <w:p w14:paraId="3E81B4AE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2"/>
        <w:jc w:val="both"/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b/>
          <w:bCs/>
          <w:sz w:val="21"/>
          <w:szCs w:val="21"/>
          <w14:ligatures w14:val="none"/>
        </w:rPr>
        <w:t>（四）验收内容及标准：</w:t>
      </w:r>
    </w:p>
    <w:p w14:paraId="10FD4F8E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1）服务经过双方检验认可后，签署验收报告。</w:t>
      </w:r>
    </w:p>
    <w:p w14:paraId="60E1B3FB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2）当满足以下条件时，采购人才向中标人签发验收报告：</w:t>
      </w:r>
    </w:p>
    <w:p w14:paraId="4DC28344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a、中标人已按照合同规定提供了全部技术资料。</w:t>
      </w:r>
    </w:p>
    <w:p w14:paraId="3A32B4CD" w14:textId="77777777" w:rsidR="00427388" w:rsidRPr="00427388" w:rsidRDefault="00427388" w:rsidP="00427388">
      <w:pPr>
        <w:topLinePunct/>
        <w:adjustRightInd w:val="0"/>
        <w:snapToGrid w:val="0"/>
        <w:spacing w:after="0" w:line="360" w:lineRule="auto"/>
        <w:ind w:firstLineChars="200" w:firstLine="420"/>
        <w:jc w:val="both"/>
        <w:rPr>
          <w:rFonts w:ascii="宋体" w:eastAsia="宋体" w:hAnsi="宋体" w:cs="宋体" w:hint="eastAsia"/>
          <w:sz w:val="21"/>
          <w:szCs w:val="21"/>
          <w14:ligatures w14:val="none"/>
        </w:rPr>
      </w:pPr>
      <w:r w:rsidRPr="00427388">
        <w:rPr>
          <w:rFonts w:ascii="宋体" w:eastAsia="宋体" w:hAnsi="宋体" w:cs="宋体" w:hint="eastAsia"/>
          <w:sz w:val="21"/>
          <w:szCs w:val="21"/>
          <w14:ligatures w14:val="none"/>
        </w:rPr>
        <w:t>b、服务项目符合招标文件的服务要求。</w:t>
      </w:r>
    </w:p>
    <w:p w14:paraId="684DD6AE" w14:textId="77777777" w:rsidR="00A23147" w:rsidRPr="00427388" w:rsidRDefault="00A23147"/>
    <w:sectPr w:rsidR="00A23147" w:rsidRPr="00427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0604" w14:textId="77777777" w:rsidR="00820770" w:rsidRDefault="00820770" w:rsidP="00427388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873C3BB" w14:textId="77777777" w:rsidR="00820770" w:rsidRDefault="00820770" w:rsidP="00427388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1933B" w14:textId="77777777" w:rsidR="00820770" w:rsidRDefault="00820770" w:rsidP="00427388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36FE400" w14:textId="77777777" w:rsidR="00820770" w:rsidRDefault="00820770" w:rsidP="00427388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47"/>
    <w:rsid w:val="00427388"/>
    <w:rsid w:val="00820770"/>
    <w:rsid w:val="00A23147"/>
    <w:rsid w:val="00DA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54E2DF5-2BE4-4608-AFAC-AB4D31BBE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31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1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1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1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1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1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1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1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1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1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1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1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1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1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1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1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1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1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1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1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1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1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314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27388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2738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27388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27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630</Words>
  <Characters>3595</Characters>
  <Application>Microsoft Office Word</Application>
  <DocSecurity>0</DocSecurity>
  <Lines>29</Lines>
  <Paragraphs>8</Paragraphs>
  <ScaleCrop>false</ScaleCrop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yichun xie</dc:creator>
  <cp:keywords/>
  <dc:description/>
  <cp:lastModifiedBy>yichun xie</cp:lastModifiedBy>
  <cp:revision>2</cp:revision>
  <dcterms:created xsi:type="dcterms:W3CDTF">2025-11-03T11:26:00Z</dcterms:created>
  <dcterms:modified xsi:type="dcterms:W3CDTF">2025-11-03T11:26:00Z</dcterms:modified>
</cp:coreProperties>
</file>