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A43D" w14:textId="77777777" w:rsidR="007E56FF" w:rsidRPr="007E56FF" w:rsidRDefault="007E56FF" w:rsidP="007E56FF">
      <w:pPr>
        <w:keepNext/>
        <w:keepLines/>
        <w:numPr>
          <w:ilvl w:val="0"/>
          <w:numId w:val="1"/>
        </w:numPr>
        <w:spacing w:after="0" w:line="240" w:lineRule="auto"/>
        <w:jc w:val="center"/>
        <w:outlineLvl w:val="0"/>
        <w:rPr>
          <w:rFonts w:ascii="黑体" w:eastAsia="黑体" w:hAnsi="黑体" w:cs="Times New Roman" w:hint="eastAsia"/>
          <w:b/>
          <w:bCs/>
          <w:kern w:val="44"/>
          <w:sz w:val="44"/>
          <w:szCs w:val="44"/>
          <w14:ligatures w14:val="none"/>
        </w:rPr>
      </w:pPr>
      <w:bookmarkStart w:id="0" w:name="_Toc214544312"/>
      <w:bookmarkStart w:id="1" w:name="_Toc336262104"/>
      <w:bookmarkStart w:id="2" w:name="_Toc308613868"/>
      <w:bookmarkStart w:id="3" w:name="_Hlk187757115"/>
      <w:r w:rsidRPr="007E56FF">
        <w:rPr>
          <w:rFonts w:ascii="黑体" w:eastAsia="黑体" w:hAnsi="黑体" w:cs="Times New Roman" w:hint="eastAsia"/>
          <w:b/>
          <w:bCs/>
          <w:kern w:val="44"/>
          <w:sz w:val="44"/>
          <w:szCs w:val="44"/>
          <w14:ligatures w14:val="none"/>
        </w:rPr>
        <w:t>招标项目需求</w:t>
      </w:r>
      <w:bookmarkEnd w:id="0"/>
    </w:p>
    <w:p w14:paraId="6A45B750" w14:textId="77777777" w:rsidR="007E56FF" w:rsidRPr="007E56FF" w:rsidRDefault="007E56FF" w:rsidP="007E56FF">
      <w:pPr>
        <w:widowControl/>
        <w:spacing w:after="0" w:line="360" w:lineRule="auto"/>
        <w:rPr>
          <w:rFonts w:ascii="Times New Roman" w:eastAsia="宋体" w:hAnsi="Times New Roman" w:cs="Times New Roman"/>
          <w:b/>
          <w:sz w:val="21"/>
          <w14:ligatures w14:val="none"/>
        </w:rPr>
      </w:pPr>
    </w:p>
    <w:bookmarkEnd w:id="1"/>
    <w:bookmarkEnd w:id="2"/>
    <w:p w14:paraId="0F965B59" w14:textId="77777777" w:rsidR="007E56FF" w:rsidRPr="007E56FF" w:rsidRDefault="007E56FF" w:rsidP="007E56FF">
      <w:pPr>
        <w:widowControl/>
        <w:spacing w:after="0" w:line="360" w:lineRule="auto"/>
        <w:rPr>
          <w:rFonts w:ascii="Times New Roman" w:eastAsia="宋体" w:hAnsi="Times New Roman" w:cs="Times New Roman"/>
          <w:b/>
          <w:sz w:val="21"/>
          <w14:ligatures w14:val="none"/>
        </w:rPr>
      </w:pPr>
      <w:r w:rsidRPr="007E56FF">
        <w:rPr>
          <w:rFonts w:ascii="Times New Roman" w:eastAsia="宋体" w:hAnsi="Times New Roman" w:cs="Times New Roman" w:hint="eastAsia"/>
          <w:b/>
          <w:sz w:val="21"/>
          <w14:ligatures w14:val="none"/>
        </w:rPr>
        <w:t>一、货物清单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663"/>
        <w:gridCol w:w="672"/>
        <w:gridCol w:w="672"/>
        <w:gridCol w:w="1072"/>
        <w:gridCol w:w="670"/>
        <w:gridCol w:w="1566"/>
        <w:gridCol w:w="1372"/>
      </w:tblGrid>
      <w:tr w:rsidR="007E56FF" w:rsidRPr="007E56FF" w14:paraId="01E50547" w14:textId="77777777" w:rsidTr="00A1103B">
        <w:trPr>
          <w:trHeight w:val="285"/>
          <w:jc w:val="center"/>
        </w:trPr>
        <w:tc>
          <w:tcPr>
            <w:tcW w:w="367" w:type="pct"/>
            <w:shd w:val="clear" w:color="000000" w:fill="BFBFBF"/>
            <w:vAlign w:val="center"/>
          </w:tcPr>
          <w:p w14:paraId="163B0C4C" w14:textId="77777777" w:rsidR="007E56FF" w:rsidRPr="007E56FF" w:rsidRDefault="007E56FF" w:rsidP="007E56FF">
            <w:pPr>
              <w:widowControl/>
              <w:spacing w:after="0" w:line="360" w:lineRule="auto"/>
              <w:jc w:val="center"/>
              <w:rPr>
                <w:rFonts w:ascii="宋体" w:eastAsia="宋体" w:hAnsi="宋体" w:cs="宋体" w:hint="eastAsia"/>
                <w:b/>
                <w:bCs/>
                <w:kern w:val="0"/>
                <w:sz w:val="21"/>
                <w:szCs w:val="21"/>
                <w14:ligatures w14:val="none"/>
              </w:rPr>
            </w:pPr>
            <w:r w:rsidRPr="007E56FF">
              <w:rPr>
                <w:rFonts w:ascii="宋体" w:eastAsia="宋体" w:hAnsi="宋体" w:cs="宋体" w:hint="eastAsia"/>
                <w:b/>
                <w:bCs/>
                <w:kern w:val="0"/>
                <w:sz w:val="21"/>
                <w:szCs w:val="21"/>
                <w14:ligatures w14:val="none"/>
              </w:rPr>
              <w:t>序号</w:t>
            </w:r>
          </w:p>
        </w:tc>
        <w:tc>
          <w:tcPr>
            <w:tcW w:w="1002" w:type="pct"/>
            <w:shd w:val="clear" w:color="000000" w:fill="BFBFBF"/>
            <w:vAlign w:val="center"/>
          </w:tcPr>
          <w:p w14:paraId="72538477" w14:textId="77777777" w:rsidR="007E56FF" w:rsidRPr="007E56FF" w:rsidRDefault="007E56FF" w:rsidP="007E56FF">
            <w:pPr>
              <w:widowControl/>
              <w:spacing w:after="0" w:line="360" w:lineRule="auto"/>
              <w:jc w:val="center"/>
              <w:rPr>
                <w:rFonts w:ascii="宋体" w:eastAsia="宋体" w:hAnsi="宋体" w:cs="宋体" w:hint="eastAsia"/>
                <w:b/>
                <w:bCs/>
                <w:kern w:val="0"/>
                <w:sz w:val="21"/>
                <w:szCs w:val="21"/>
                <w14:ligatures w14:val="none"/>
              </w:rPr>
            </w:pPr>
            <w:r w:rsidRPr="007E56FF">
              <w:rPr>
                <w:rFonts w:ascii="宋体" w:eastAsia="宋体" w:hAnsi="宋体" w:cs="宋体" w:hint="eastAsia"/>
                <w:b/>
                <w:bCs/>
                <w:kern w:val="0"/>
                <w:sz w:val="21"/>
                <w:szCs w:val="21"/>
                <w14:ligatures w14:val="none"/>
              </w:rPr>
              <w:t>货物名称</w:t>
            </w:r>
          </w:p>
          <w:p w14:paraId="090DC6AA" w14:textId="77777777" w:rsidR="007E56FF" w:rsidRPr="007E56FF" w:rsidRDefault="007E56FF" w:rsidP="007E56FF">
            <w:pPr>
              <w:widowControl/>
              <w:spacing w:after="0" w:line="360" w:lineRule="auto"/>
              <w:jc w:val="center"/>
              <w:rPr>
                <w:rFonts w:ascii="宋体" w:eastAsia="宋体" w:hAnsi="宋体" w:cs="宋体" w:hint="eastAsia"/>
                <w:b/>
                <w:bCs/>
                <w:kern w:val="0"/>
                <w:sz w:val="21"/>
                <w:szCs w:val="21"/>
                <w14:ligatures w14:val="none"/>
              </w:rPr>
            </w:pPr>
            <w:r w:rsidRPr="007E56FF">
              <w:rPr>
                <w:rFonts w:ascii="宋体" w:eastAsia="宋体" w:hAnsi="宋体" w:cs="宋体" w:hint="eastAsia"/>
                <w:b/>
                <w:bCs/>
                <w:kern w:val="0"/>
                <w:sz w:val="21"/>
                <w:szCs w:val="21"/>
                <w14:ligatures w14:val="none"/>
              </w:rPr>
              <w:t>（标的名称）</w:t>
            </w:r>
          </w:p>
        </w:tc>
        <w:tc>
          <w:tcPr>
            <w:tcW w:w="405" w:type="pct"/>
            <w:shd w:val="clear" w:color="000000" w:fill="BFBFBF"/>
            <w:vAlign w:val="center"/>
          </w:tcPr>
          <w:p w14:paraId="708B1DEE" w14:textId="77777777" w:rsidR="007E56FF" w:rsidRPr="007E56FF" w:rsidRDefault="007E56FF" w:rsidP="007E56FF">
            <w:pPr>
              <w:widowControl/>
              <w:spacing w:after="0" w:line="360" w:lineRule="auto"/>
              <w:jc w:val="center"/>
              <w:rPr>
                <w:rFonts w:ascii="宋体" w:eastAsia="宋体" w:hAnsi="宋体" w:cs="宋体" w:hint="eastAsia"/>
                <w:b/>
                <w:bCs/>
                <w:kern w:val="0"/>
                <w:sz w:val="21"/>
                <w:szCs w:val="21"/>
                <w14:ligatures w14:val="none"/>
              </w:rPr>
            </w:pPr>
            <w:r w:rsidRPr="007E56FF">
              <w:rPr>
                <w:rFonts w:ascii="宋体" w:eastAsia="宋体" w:hAnsi="宋体" w:cs="宋体" w:hint="eastAsia"/>
                <w:b/>
                <w:bCs/>
                <w:kern w:val="0"/>
                <w:sz w:val="21"/>
                <w:szCs w:val="21"/>
                <w14:ligatures w14:val="none"/>
              </w:rPr>
              <w:t>数量</w:t>
            </w:r>
          </w:p>
        </w:tc>
        <w:tc>
          <w:tcPr>
            <w:tcW w:w="405" w:type="pct"/>
            <w:shd w:val="clear" w:color="000000" w:fill="BFBFBF"/>
            <w:vAlign w:val="center"/>
          </w:tcPr>
          <w:p w14:paraId="240819D1" w14:textId="77777777" w:rsidR="007E56FF" w:rsidRPr="007E56FF" w:rsidRDefault="007E56FF" w:rsidP="007E56FF">
            <w:pPr>
              <w:widowControl/>
              <w:spacing w:after="0" w:line="360" w:lineRule="auto"/>
              <w:jc w:val="center"/>
              <w:rPr>
                <w:rFonts w:ascii="宋体" w:eastAsia="宋体" w:hAnsi="宋体" w:cs="宋体" w:hint="eastAsia"/>
                <w:b/>
                <w:bCs/>
                <w:kern w:val="0"/>
                <w:sz w:val="21"/>
                <w:szCs w:val="21"/>
                <w14:ligatures w14:val="none"/>
              </w:rPr>
            </w:pPr>
            <w:r w:rsidRPr="007E56FF">
              <w:rPr>
                <w:rFonts w:ascii="宋体" w:eastAsia="宋体" w:hAnsi="宋体" w:cs="宋体" w:hint="eastAsia"/>
                <w:b/>
                <w:bCs/>
                <w:kern w:val="0"/>
                <w:sz w:val="21"/>
                <w:szCs w:val="21"/>
                <w14:ligatures w14:val="none"/>
              </w:rPr>
              <w:t>单位</w:t>
            </w:r>
          </w:p>
        </w:tc>
        <w:tc>
          <w:tcPr>
            <w:tcW w:w="646" w:type="pct"/>
            <w:shd w:val="clear" w:color="000000" w:fill="BFBFBF"/>
            <w:vAlign w:val="center"/>
          </w:tcPr>
          <w:p w14:paraId="65D31F32" w14:textId="77777777" w:rsidR="007E56FF" w:rsidRPr="007E56FF" w:rsidRDefault="007E56FF" w:rsidP="007E56FF">
            <w:pPr>
              <w:widowControl/>
              <w:spacing w:after="0" w:line="360" w:lineRule="auto"/>
              <w:jc w:val="center"/>
              <w:rPr>
                <w:rFonts w:ascii="宋体" w:eastAsia="宋体" w:hAnsi="宋体" w:cs="宋体" w:hint="eastAsia"/>
                <w:b/>
                <w:bCs/>
                <w:kern w:val="0"/>
                <w:sz w:val="21"/>
                <w:szCs w:val="21"/>
                <w14:ligatures w14:val="none"/>
              </w:rPr>
            </w:pPr>
            <w:r w:rsidRPr="007E56FF">
              <w:rPr>
                <w:rFonts w:ascii="宋体" w:eastAsia="宋体" w:hAnsi="宋体" w:cs="宋体" w:hint="eastAsia"/>
                <w:b/>
                <w:bCs/>
                <w:kern w:val="0"/>
                <w:sz w:val="21"/>
                <w:szCs w:val="21"/>
                <w14:ligatures w14:val="none"/>
              </w:rPr>
              <w:t>备注</w:t>
            </w:r>
          </w:p>
        </w:tc>
        <w:tc>
          <w:tcPr>
            <w:tcW w:w="404" w:type="pct"/>
            <w:shd w:val="clear" w:color="000000" w:fill="BFBFBF"/>
            <w:vAlign w:val="center"/>
          </w:tcPr>
          <w:p w14:paraId="6F60AACF" w14:textId="77777777" w:rsidR="007E56FF" w:rsidRPr="007E56FF" w:rsidRDefault="007E56FF" w:rsidP="007E56FF">
            <w:pPr>
              <w:widowControl/>
              <w:spacing w:after="0" w:line="360" w:lineRule="auto"/>
              <w:jc w:val="center"/>
              <w:rPr>
                <w:rFonts w:ascii="宋体" w:eastAsia="宋体" w:hAnsi="宋体" w:cs="宋体" w:hint="eastAsia"/>
                <w:b/>
                <w:bCs/>
                <w:kern w:val="0"/>
                <w:sz w:val="21"/>
                <w:szCs w:val="21"/>
                <w14:ligatures w14:val="none"/>
              </w:rPr>
            </w:pPr>
            <w:r w:rsidRPr="007E56FF">
              <w:rPr>
                <w:rFonts w:ascii="宋体" w:eastAsia="宋体" w:hAnsi="宋体" w:cs="宋体" w:hint="eastAsia"/>
                <w:b/>
                <w:bCs/>
                <w:kern w:val="0"/>
                <w:sz w:val="21"/>
                <w:szCs w:val="21"/>
                <w14:ligatures w14:val="none"/>
              </w:rPr>
              <w:t>所属行业</w:t>
            </w:r>
          </w:p>
        </w:tc>
        <w:tc>
          <w:tcPr>
            <w:tcW w:w="944" w:type="pct"/>
            <w:shd w:val="clear" w:color="000000" w:fill="BFBFBF"/>
            <w:vAlign w:val="center"/>
          </w:tcPr>
          <w:p w14:paraId="6A85CBBF" w14:textId="77777777" w:rsidR="007E56FF" w:rsidRPr="007E56FF" w:rsidRDefault="007E56FF" w:rsidP="007E56FF">
            <w:pPr>
              <w:widowControl/>
              <w:spacing w:after="0" w:line="360" w:lineRule="auto"/>
              <w:jc w:val="center"/>
              <w:rPr>
                <w:rFonts w:ascii="宋体" w:eastAsia="宋体" w:hAnsi="宋体" w:cs="宋体" w:hint="eastAsia"/>
                <w:b/>
                <w:bCs/>
                <w:kern w:val="0"/>
                <w:sz w:val="21"/>
                <w:szCs w:val="21"/>
                <w14:ligatures w14:val="none"/>
              </w:rPr>
            </w:pPr>
            <w:r w:rsidRPr="007E56FF">
              <w:rPr>
                <w:rFonts w:ascii="宋体" w:eastAsia="宋体" w:hAnsi="宋体" w:cs="宋体" w:hint="eastAsia"/>
                <w:b/>
                <w:bCs/>
                <w:kern w:val="0"/>
                <w:sz w:val="21"/>
                <w:szCs w:val="21"/>
                <w14:ligatures w14:val="none"/>
              </w:rPr>
              <w:t>单项财政预算限额（元）</w:t>
            </w:r>
          </w:p>
        </w:tc>
        <w:tc>
          <w:tcPr>
            <w:tcW w:w="827" w:type="pct"/>
            <w:shd w:val="clear" w:color="000000" w:fill="BFBFBF"/>
            <w:vAlign w:val="center"/>
          </w:tcPr>
          <w:p w14:paraId="29E644AA" w14:textId="77777777" w:rsidR="007E56FF" w:rsidRPr="007E56FF" w:rsidRDefault="007E56FF" w:rsidP="007E56FF">
            <w:pPr>
              <w:widowControl/>
              <w:spacing w:after="0" w:line="360" w:lineRule="auto"/>
              <w:jc w:val="center"/>
              <w:rPr>
                <w:rFonts w:ascii="宋体" w:eastAsia="宋体" w:hAnsi="宋体" w:cs="宋体" w:hint="eastAsia"/>
                <w:b/>
                <w:bCs/>
                <w:kern w:val="0"/>
                <w:sz w:val="21"/>
                <w:szCs w:val="21"/>
                <w14:ligatures w14:val="none"/>
              </w:rPr>
            </w:pPr>
            <w:r w:rsidRPr="007E56FF">
              <w:rPr>
                <w:rFonts w:ascii="宋体" w:eastAsia="宋体" w:hAnsi="宋体" w:cs="宋体" w:hint="eastAsia"/>
                <w:b/>
                <w:bCs/>
                <w:kern w:val="0"/>
                <w:sz w:val="21"/>
                <w:szCs w:val="21"/>
                <w14:ligatures w14:val="none"/>
              </w:rPr>
              <w:t>财政预算限额（元）</w:t>
            </w:r>
          </w:p>
        </w:tc>
      </w:tr>
      <w:tr w:rsidR="007E56FF" w:rsidRPr="007E56FF" w14:paraId="710D8F10" w14:textId="77777777" w:rsidTr="00A1103B">
        <w:trPr>
          <w:trHeight w:val="567"/>
          <w:jc w:val="center"/>
        </w:trPr>
        <w:tc>
          <w:tcPr>
            <w:tcW w:w="367" w:type="pct"/>
            <w:vAlign w:val="center"/>
          </w:tcPr>
          <w:p w14:paraId="4A082E43"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bookmarkStart w:id="4" w:name="_Hlk214543199"/>
            <w:r w:rsidRPr="007E56FF">
              <w:rPr>
                <w:rFonts w:ascii="宋体" w:eastAsia="宋体" w:hAnsi="宋体" w:cs="宋体" w:hint="eastAsia"/>
                <w:kern w:val="0"/>
                <w:sz w:val="21"/>
                <w:szCs w:val="21"/>
                <w14:ligatures w14:val="none"/>
              </w:rPr>
              <w:t>1</w:t>
            </w:r>
          </w:p>
        </w:tc>
        <w:tc>
          <w:tcPr>
            <w:tcW w:w="1002" w:type="pct"/>
            <w:vAlign w:val="center"/>
          </w:tcPr>
          <w:p w14:paraId="36E3A665"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铝合金顶棚</w:t>
            </w:r>
          </w:p>
        </w:tc>
        <w:tc>
          <w:tcPr>
            <w:tcW w:w="405" w:type="pct"/>
            <w:vAlign w:val="center"/>
          </w:tcPr>
          <w:p w14:paraId="56734A4E"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100</w:t>
            </w:r>
          </w:p>
        </w:tc>
        <w:tc>
          <w:tcPr>
            <w:tcW w:w="405" w:type="pct"/>
            <w:vAlign w:val="center"/>
          </w:tcPr>
          <w:p w14:paraId="1FF67578"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m</w:t>
            </w:r>
            <w:r w:rsidRPr="007E56FF">
              <w:rPr>
                <w:rFonts w:ascii="宋体" w:eastAsia="宋体" w:hAnsi="宋体" w:cs="宋体" w:hint="eastAsia"/>
                <w:kern w:val="0"/>
                <w:sz w:val="21"/>
                <w:szCs w:val="21"/>
                <w:vertAlign w:val="superscript"/>
                <w14:ligatures w14:val="none"/>
              </w:rPr>
              <w:t>2</w:t>
            </w:r>
          </w:p>
        </w:tc>
        <w:tc>
          <w:tcPr>
            <w:tcW w:w="646" w:type="pct"/>
            <w:vAlign w:val="center"/>
          </w:tcPr>
          <w:p w14:paraId="4D053BFC" w14:textId="77777777" w:rsidR="007E56FF" w:rsidRPr="007E56FF" w:rsidRDefault="007E56FF" w:rsidP="007E56FF">
            <w:pPr>
              <w:spacing w:after="0" w:line="360" w:lineRule="auto"/>
              <w:jc w:val="center"/>
              <w:rPr>
                <w:rFonts w:ascii="宋体" w:eastAsia="宋体" w:hAnsi="宋体" w:cs="宋体" w:hint="eastAsia"/>
                <w:kern w:val="0"/>
                <w:sz w:val="21"/>
                <w:szCs w:val="21"/>
                <w14:ligatures w14:val="none"/>
              </w:rPr>
            </w:pPr>
            <w:r w:rsidRPr="007E56FF">
              <w:rPr>
                <w:rFonts w:ascii="Times New Roman" w:eastAsia="宋体" w:hAnsi="Times New Roman" w:cs="Times New Roman" w:hint="eastAsia"/>
                <w:b/>
                <w:bCs/>
                <w:sz w:val="21"/>
                <w:szCs w:val="21"/>
                <w14:ligatures w14:val="none"/>
              </w:rPr>
              <w:t>拒绝进口</w:t>
            </w:r>
          </w:p>
        </w:tc>
        <w:tc>
          <w:tcPr>
            <w:tcW w:w="404" w:type="pct"/>
            <w:vAlign w:val="center"/>
          </w:tcPr>
          <w:p w14:paraId="5CDAFFA6"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工业</w:t>
            </w:r>
          </w:p>
        </w:tc>
        <w:tc>
          <w:tcPr>
            <w:tcW w:w="944" w:type="pct"/>
            <w:vAlign w:val="center"/>
          </w:tcPr>
          <w:p w14:paraId="588E599F"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180</w:t>
            </w:r>
            <w:r w:rsidRPr="007E56FF">
              <w:rPr>
                <w:rFonts w:ascii="宋体" w:eastAsia="宋体" w:hAnsi="宋体" w:cs="宋体"/>
                <w:kern w:val="0"/>
                <w:sz w:val="21"/>
                <w:szCs w:val="21"/>
                <w14:ligatures w14:val="none"/>
              </w:rPr>
              <w:t>,</w:t>
            </w:r>
            <w:r w:rsidRPr="007E56FF">
              <w:rPr>
                <w:rFonts w:ascii="宋体" w:eastAsia="宋体" w:hAnsi="宋体" w:cs="宋体" w:hint="eastAsia"/>
                <w:kern w:val="0"/>
                <w:sz w:val="21"/>
                <w:szCs w:val="21"/>
                <w14:ligatures w14:val="none"/>
              </w:rPr>
              <w:t>000.00</w:t>
            </w:r>
          </w:p>
        </w:tc>
        <w:tc>
          <w:tcPr>
            <w:tcW w:w="827" w:type="pct"/>
            <w:vMerge w:val="restart"/>
            <w:vAlign w:val="center"/>
          </w:tcPr>
          <w:p w14:paraId="68110C30"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300</w:t>
            </w:r>
            <w:r w:rsidRPr="007E56FF">
              <w:rPr>
                <w:rFonts w:ascii="宋体" w:eastAsia="宋体" w:hAnsi="宋体" w:cs="宋体"/>
                <w:kern w:val="0"/>
                <w:sz w:val="21"/>
                <w:szCs w:val="21"/>
                <w14:ligatures w14:val="none"/>
              </w:rPr>
              <w:t>,</w:t>
            </w:r>
            <w:r w:rsidRPr="007E56FF">
              <w:rPr>
                <w:rFonts w:ascii="宋体" w:eastAsia="宋体" w:hAnsi="宋体" w:cs="宋体" w:hint="eastAsia"/>
                <w:kern w:val="0"/>
                <w:sz w:val="21"/>
                <w:szCs w:val="21"/>
                <w14:ligatures w14:val="none"/>
              </w:rPr>
              <w:t>000.00</w:t>
            </w:r>
          </w:p>
        </w:tc>
      </w:tr>
      <w:tr w:rsidR="007E56FF" w:rsidRPr="007E56FF" w14:paraId="3741B7B6" w14:textId="77777777" w:rsidTr="00A1103B">
        <w:trPr>
          <w:trHeight w:val="567"/>
          <w:jc w:val="center"/>
        </w:trPr>
        <w:tc>
          <w:tcPr>
            <w:tcW w:w="367" w:type="pct"/>
            <w:vAlign w:val="center"/>
          </w:tcPr>
          <w:p w14:paraId="30363BCB"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2</w:t>
            </w:r>
          </w:p>
        </w:tc>
        <w:tc>
          <w:tcPr>
            <w:tcW w:w="1002" w:type="pct"/>
            <w:vAlign w:val="center"/>
          </w:tcPr>
          <w:p w14:paraId="2BA0B2A3"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钢骨架</w:t>
            </w:r>
          </w:p>
        </w:tc>
        <w:tc>
          <w:tcPr>
            <w:tcW w:w="405" w:type="pct"/>
            <w:vAlign w:val="center"/>
          </w:tcPr>
          <w:p w14:paraId="4EF1F387"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10</w:t>
            </w:r>
          </w:p>
        </w:tc>
        <w:tc>
          <w:tcPr>
            <w:tcW w:w="405" w:type="pct"/>
            <w:vAlign w:val="center"/>
          </w:tcPr>
          <w:p w14:paraId="3318537E"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t</w:t>
            </w:r>
          </w:p>
        </w:tc>
        <w:tc>
          <w:tcPr>
            <w:tcW w:w="646" w:type="pct"/>
            <w:vAlign w:val="center"/>
          </w:tcPr>
          <w:p w14:paraId="4747CD42" w14:textId="77777777" w:rsidR="007E56FF" w:rsidRPr="007E56FF" w:rsidRDefault="007E56FF" w:rsidP="007E56FF">
            <w:pPr>
              <w:spacing w:after="0" w:line="360" w:lineRule="auto"/>
              <w:jc w:val="center"/>
              <w:rPr>
                <w:rFonts w:ascii="宋体" w:eastAsia="宋体" w:hAnsi="宋体" w:cs="宋体" w:hint="eastAsia"/>
                <w:kern w:val="0"/>
                <w:sz w:val="21"/>
                <w:szCs w:val="21"/>
                <w14:ligatures w14:val="none"/>
              </w:rPr>
            </w:pPr>
            <w:r w:rsidRPr="007E56FF">
              <w:rPr>
                <w:rFonts w:ascii="Times New Roman" w:eastAsia="宋体" w:hAnsi="Times New Roman" w:cs="Times New Roman" w:hint="eastAsia"/>
                <w:b/>
                <w:bCs/>
                <w:sz w:val="21"/>
                <w:szCs w:val="21"/>
                <w14:ligatures w14:val="none"/>
              </w:rPr>
              <w:t>拒绝进口</w:t>
            </w:r>
          </w:p>
        </w:tc>
        <w:tc>
          <w:tcPr>
            <w:tcW w:w="404" w:type="pct"/>
            <w:vAlign w:val="center"/>
          </w:tcPr>
          <w:p w14:paraId="289A3791"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工业</w:t>
            </w:r>
          </w:p>
        </w:tc>
        <w:tc>
          <w:tcPr>
            <w:tcW w:w="944" w:type="pct"/>
            <w:vAlign w:val="center"/>
          </w:tcPr>
          <w:p w14:paraId="3F52804E"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120</w:t>
            </w:r>
            <w:r w:rsidRPr="007E56FF">
              <w:rPr>
                <w:rFonts w:ascii="宋体" w:eastAsia="宋体" w:hAnsi="宋体" w:cs="宋体"/>
                <w:kern w:val="0"/>
                <w:sz w:val="21"/>
                <w:szCs w:val="21"/>
                <w14:ligatures w14:val="none"/>
              </w:rPr>
              <w:t>,</w:t>
            </w:r>
            <w:r w:rsidRPr="007E56FF">
              <w:rPr>
                <w:rFonts w:ascii="宋体" w:eastAsia="宋体" w:hAnsi="宋体" w:cs="宋体" w:hint="eastAsia"/>
                <w:kern w:val="0"/>
                <w:sz w:val="21"/>
                <w:szCs w:val="21"/>
                <w14:ligatures w14:val="none"/>
              </w:rPr>
              <w:t>000.00</w:t>
            </w:r>
          </w:p>
        </w:tc>
        <w:tc>
          <w:tcPr>
            <w:tcW w:w="827" w:type="pct"/>
            <w:vMerge/>
            <w:vAlign w:val="center"/>
          </w:tcPr>
          <w:p w14:paraId="5B1106E0"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p>
        </w:tc>
      </w:tr>
      <w:bookmarkEnd w:id="4"/>
    </w:tbl>
    <w:p w14:paraId="6F319004" w14:textId="77777777" w:rsidR="007E56FF" w:rsidRPr="007E56FF" w:rsidRDefault="007E56FF" w:rsidP="007E56FF">
      <w:pPr>
        <w:spacing w:after="0" w:line="360" w:lineRule="auto"/>
        <w:jc w:val="both"/>
        <w:rPr>
          <w:rFonts w:ascii="Times New Roman" w:eastAsia="宋体" w:hAnsi="Times New Roman" w:cs="Times New Roman"/>
          <w:b/>
          <w:color w:val="FF0000"/>
          <w:sz w:val="21"/>
          <w:szCs w:val="22"/>
          <w14:ligatures w14:val="none"/>
        </w:rPr>
      </w:pPr>
    </w:p>
    <w:p w14:paraId="5B6ECD8E" w14:textId="77777777" w:rsidR="007E56FF" w:rsidRPr="007E56FF" w:rsidRDefault="007E56FF" w:rsidP="007E56FF">
      <w:pPr>
        <w:spacing w:after="0" w:line="360" w:lineRule="auto"/>
        <w:ind w:firstLineChars="200" w:firstLine="422"/>
        <w:rPr>
          <w:rFonts w:ascii="宋体" w:eastAsia="宋体" w:hAnsi="宋体" w:cs="Times New Roman" w:hint="eastAsia"/>
          <w:sz w:val="21"/>
          <w:szCs w:val="21"/>
          <w14:ligatures w14:val="none"/>
        </w:rPr>
      </w:pPr>
      <w:r w:rsidRPr="007E56FF">
        <w:rPr>
          <w:rFonts w:ascii="Times New Roman" w:eastAsia="宋体" w:hAnsi="Times New Roman" w:cs="Times New Roman" w:hint="eastAsia"/>
          <w:b/>
          <w:sz w:val="21"/>
          <w14:ligatures w14:val="none"/>
        </w:rPr>
        <w:t>说明：</w:t>
      </w:r>
    </w:p>
    <w:p w14:paraId="44D0B433" w14:textId="77777777" w:rsidR="007E56FF" w:rsidRPr="007E56FF" w:rsidRDefault="007E56FF" w:rsidP="007E56FF">
      <w:pPr>
        <w:spacing w:after="0" w:line="360" w:lineRule="auto"/>
        <w:ind w:firstLineChars="200" w:firstLine="422"/>
        <w:rPr>
          <w:rFonts w:ascii="宋体" w:eastAsia="宋体" w:hAnsi="宋体" w:cs="Times New Roman" w:hint="eastAsia"/>
          <w:b/>
          <w:sz w:val="21"/>
          <w:szCs w:val="21"/>
          <w14:ligatures w14:val="none"/>
        </w:rPr>
      </w:pPr>
      <w:r w:rsidRPr="007E56FF">
        <w:rPr>
          <w:rFonts w:ascii="宋体" w:eastAsia="宋体" w:hAnsi="宋体" w:cs="Times New Roman" w:hint="eastAsia"/>
          <w:b/>
          <w:sz w:val="21"/>
          <w:szCs w:val="21"/>
          <w14:ligatures w14:val="none"/>
        </w:rPr>
        <w:t>1、参考品牌的说明</w:t>
      </w:r>
    </w:p>
    <w:p w14:paraId="159DECC9" w14:textId="77777777" w:rsidR="007E56FF" w:rsidRPr="007E56FF" w:rsidRDefault="007E56FF" w:rsidP="007E56FF">
      <w:pPr>
        <w:spacing w:after="0" w:line="360" w:lineRule="auto"/>
        <w:ind w:firstLineChars="200" w:firstLine="420"/>
        <w:rPr>
          <w:rFonts w:ascii="宋体" w:eastAsia="宋体" w:hAnsi="宋体" w:cs="Times New Roman" w:hint="eastAsia"/>
          <w:sz w:val="21"/>
          <w:szCs w:val="21"/>
          <w14:ligatures w14:val="none"/>
        </w:rPr>
      </w:pPr>
      <w:r w:rsidRPr="007E56FF">
        <w:rPr>
          <w:rFonts w:ascii="宋体" w:eastAsia="宋体" w:hAnsi="宋体" w:cs="Times New Roman" w:hint="eastAsia"/>
          <w:sz w:val="21"/>
          <w:szCs w:val="21"/>
          <w14:ligatures w14:val="none"/>
        </w:rPr>
        <w:t>招标文件中所涉及产品品牌均为质量“相当于”要求，非指定性要求，投标人可自主选择质量相当的其他品牌产品投标。</w:t>
      </w:r>
    </w:p>
    <w:p w14:paraId="66918FD8" w14:textId="77777777" w:rsidR="007E56FF" w:rsidRPr="007E56FF" w:rsidRDefault="007E56FF" w:rsidP="007E56FF">
      <w:pPr>
        <w:spacing w:after="0" w:line="360" w:lineRule="auto"/>
        <w:ind w:firstLineChars="200" w:firstLine="422"/>
        <w:rPr>
          <w:rFonts w:ascii="宋体" w:eastAsia="宋体" w:hAnsi="宋体" w:cs="Times New Roman" w:hint="eastAsia"/>
          <w:b/>
          <w:sz w:val="21"/>
          <w:szCs w:val="21"/>
          <w14:ligatures w14:val="none"/>
        </w:rPr>
      </w:pPr>
      <w:r w:rsidRPr="007E56FF">
        <w:rPr>
          <w:rFonts w:ascii="宋体" w:eastAsia="宋体" w:hAnsi="宋体" w:cs="Times New Roman" w:hint="eastAsia"/>
          <w:b/>
          <w:sz w:val="21"/>
          <w:szCs w:val="21"/>
          <w14:ligatures w14:val="none"/>
        </w:rPr>
        <w:t>2、根据《政府采购货物和服务招标投标管理办法》（财政部令第87号）第31条的规定，提供相同品牌产品的不同投标人参加同一合同项下投标的，处理原则如下：</w:t>
      </w:r>
    </w:p>
    <w:p w14:paraId="79482D7A" w14:textId="77777777" w:rsidR="007E56FF" w:rsidRPr="007E56FF" w:rsidRDefault="007E56FF" w:rsidP="007E56FF">
      <w:pPr>
        <w:spacing w:after="0" w:line="360" w:lineRule="auto"/>
        <w:ind w:firstLineChars="200" w:firstLine="420"/>
        <w:rPr>
          <w:rFonts w:ascii="宋体" w:eastAsia="宋体" w:hAnsi="宋体" w:cs="Times New Roman" w:hint="eastAsia"/>
          <w:sz w:val="21"/>
          <w:szCs w:val="21"/>
          <w14:ligatures w14:val="none"/>
        </w:rPr>
      </w:pPr>
      <w:r w:rsidRPr="007E56FF">
        <w:rPr>
          <w:rFonts w:ascii="宋体" w:eastAsia="宋体" w:hAnsi="宋体" w:cs="Times New Roman" w:hint="eastAsia"/>
          <w:sz w:val="21"/>
          <w:szCs w:val="21"/>
          <w14:ligatures w14:val="none"/>
        </w:rPr>
        <w:t>（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105A39E" w14:textId="77777777" w:rsidR="007E56FF" w:rsidRPr="007E56FF" w:rsidRDefault="007E56FF" w:rsidP="007E56FF">
      <w:pPr>
        <w:spacing w:after="0" w:line="360" w:lineRule="auto"/>
        <w:ind w:firstLineChars="200" w:firstLine="420"/>
        <w:rPr>
          <w:rFonts w:ascii="宋体" w:eastAsia="宋体" w:hAnsi="宋体" w:cs="Times New Roman" w:hint="eastAsia"/>
          <w:sz w:val="21"/>
          <w:szCs w:val="21"/>
          <w14:ligatures w14:val="none"/>
        </w:rPr>
      </w:pPr>
      <w:r w:rsidRPr="007E56FF">
        <w:rPr>
          <w:rFonts w:ascii="宋体" w:eastAsia="宋体" w:hAnsi="宋体" w:cs="Times New Roman" w:hint="eastAsia"/>
          <w:sz w:val="21"/>
          <w:szCs w:val="21"/>
          <w14:ligatures w14:val="none"/>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062DFCE" w14:textId="77777777" w:rsidR="007E56FF" w:rsidRPr="007E56FF" w:rsidRDefault="007E56FF" w:rsidP="007E56FF">
      <w:pPr>
        <w:spacing w:after="0" w:line="360" w:lineRule="auto"/>
        <w:ind w:firstLineChars="200" w:firstLine="420"/>
        <w:jc w:val="both"/>
        <w:rPr>
          <w:rFonts w:ascii="宋体" w:eastAsia="宋体" w:hAnsi="宋体" w:cs="Times New Roman" w:hint="eastAsia"/>
          <w:sz w:val="21"/>
          <w:szCs w:val="21"/>
          <w14:ligatures w14:val="none"/>
        </w:rPr>
      </w:pPr>
      <w:r w:rsidRPr="007E56FF">
        <w:rPr>
          <w:rFonts w:ascii="宋体" w:eastAsia="宋体" w:hAnsi="宋体" w:cs="Times New Roman" w:hint="eastAsia"/>
          <w:sz w:val="21"/>
          <w:szCs w:val="21"/>
          <w14:ligatures w14:val="none"/>
        </w:rPr>
        <w:t>（3）非单一产品采购项目，采购人应当根据采购项目技术构成、产品价格比重等合理确定核心产品，并在招标文件中载明。多家投标人提供的核心产品品牌相同的，按前两款规定处理。</w:t>
      </w:r>
    </w:p>
    <w:p w14:paraId="5C30C1E5" w14:textId="77777777" w:rsidR="007E56FF" w:rsidRPr="007E56FF" w:rsidRDefault="007E56FF" w:rsidP="007E56FF">
      <w:pPr>
        <w:spacing w:after="0" w:line="360" w:lineRule="auto"/>
        <w:ind w:firstLineChars="250" w:firstLine="527"/>
        <w:jc w:val="both"/>
        <w:rPr>
          <w:rFonts w:ascii="Times New Roman" w:eastAsia="宋体" w:hAnsi="Times New Roman" w:cs="Times New Roman"/>
          <w:b/>
          <w:sz w:val="21"/>
          <w14:ligatures w14:val="none"/>
        </w:rPr>
      </w:pPr>
      <w:r w:rsidRPr="007E56FF">
        <w:rPr>
          <w:rFonts w:ascii="宋体" w:eastAsia="宋体" w:hAnsi="宋体" w:cs="Times New Roman" w:hint="eastAsia"/>
          <w:b/>
          <w:color w:val="FF0000"/>
          <w:sz w:val="21"/>
          <w:szCs w:val="21"/>
          <w14:ligatures w14:val="none"/>
        </w:rPr>
        <w:t>本项目核心产品为：铝合金顶棚</w:t>
      </w:r>
    </w:p>
    <w:p w14:paraId="558B42C9" w14:textId="77777777" w:rsidR="007E56FF" w:rsidRPr="007E56FF" w:rsidRDefault="007E56FF" w:rsidP="007E56FF">
      <w:pPr>
        <w:spacing w:after="0" w:line="360" w:lineRule="auto"/>
        <w:jc w:val="both"/>
        <w:rPr>
          <w:rFonts w:ascii="Times New Roman" w:eastAsia="宋体" w:hAnsi="Times New Roman" w:cs="Times New Roman"/>
          <w:b/>
          <w:sz w:val="21"/>
          <w14:ligatures w14:val="none"/>
        </w:rPr>
      </w:pPr>
    </w:p>
    <w:p w14:paraId="5A8DF5A1" w14:textId="77777777" w:rsidR="007E56FF" w:rsidRPr="007E56FF" w:rsidRDefault="007E56FF" w:rsidP="007E56FF">
      <w:pPr>
        <w:spacing w:after="0" w:line="360" w:lineRule="auto"/>
        <w:jc w:val="both"/>
        <w:rPr>
          <w:rFonts w:ascii="Times New Roman" w:eastAsia="宋体" w:hAnsi="Times New Roman" w:cs="Times New Roman"/>
          <w:b/>
          <w:sz w:val="21"/>
          <w14:ligatures w14:val="none"/>
        </w:rPr>
      </w:pPr>
      <w:r w:rsidRPr="007E56FF">
        <w:rPr>
          <w:rFonts w:ascii="Times New Roman" w:eastAsia="宋体" w:hAnsi="Times New Roman" w:cs="Times New Roman" w:hint="eastAsia"/>
          <w:b/>
          <w:sz w:val="21"/>
          <w14:ligatures w14:val="none"/>
        </w:rPr>
        <w:t>二、技术要求</w:t>
      </w:r>
    </w:p>
    <w:p w14:paraId="13150ED0" w14:textId="77777777" w:rsidR="007E56FF" w:rsidRPr="007E56FF" w:rsidRDefault="007E56FF" w:rsidP="007E56FF">
      <w:pPr>
        <w:spacing w:after="0" w:line="360" w:lineRule="auto"/>
        <w:ind w:firstLineChars="200" w:firstLine="420"/>
        <w:jc w:val="both"/>
        <w:rPr>
          <w:rFonts w:ascii="宋体" w:eastAsia="宋体" w:hAnsi="宋体" w:cs="Times New Roman" w:hint="eastAsia"/>
          <w:bCs/>
          <w:sz w:val="21"/>
          <w14:ligatures w14:val="none"/>
        </w:rPr>
      </w:pPr>
      <w:r w:rsidRPr="007E56FF">
        <w:rPr>
          <w:rFonts w:ascii="宋体" w:eastAsia="宋体" w:hAnsi="宋体" w:cs="Times New Roman" w:hint="eastAsia"/>
          <w:bCs/>
          <w:sz w:val="21"/>
          <w14:ligatures w14:val="none"/>
        </w:rPr>
        <w:lastRenderedPageBreak/>
        <w:t>招标技术要求中，用红色加粗字体标注的指标项均要求提供证明资料，共</w:t>
      </w:r>
      <w:r w:rsidRPr="007E56FF">
        <w:rPr>
          <w:rFonts w:ascii="宋体" w:eastAsia="宋体" w:hAnsi="宋体" w:cs="Times New Roman"/>
          <w:bCs/>
          <w:sz w:val="21"/>
          <w14:ligatures w14:val="none"/>
        </w:rPr>
        <w:t>2</w:t>
      </w:r>
      <w:r w:rsidRPr="007E56FF">
        <w:rPr>
          <w:rFonts w:ascii="宋体" w:eastAsia="宋体" w:hAnsi="宋体" w:cs="Times New Roman" w:hint="eastAsia"/>
          <w:bCs/>
          <w:sz w:val="21"/>
          <w14:ligatures w14:val="none"/>
        </w:rPr>
        <w:t>项；其余指标项未要求提供证明资料，无需提供相关证明资料。涉及区间的技术要求，除特别注明以外，所投产</w:t>
      </w:r>
      <w:proofErr w:type="gramStart"/>
      <w:r w:rsidRPr="007E56FF">
        <w:rPr>
          <w:rFonts w:ascii="宋体" w:eastAsia="宋体" w:hAnsi="宋体" w:cs="Times New Roman" w:hint="eastAsia"/>
          <w:bCs/>
          <w:sz w:val="21"/>
          <w14:ligatures w14:val="none"/>
        </w:rPr>
        <w:t>品范围</w:t>
      </w:r>
      <w:proofErr w:type="gramEnd"/>
      <w:r w:rsidRPr="007E56FF">
        <w:rPr>
          <w:rFonts w:ascii="宋体" w:eastAsia="宋体" w:hAnsi="宋体" w:cs="Times New Roman" w:hint="eastAsia"/>
          <w:bCs/>
          <w:sz w:val="21"/>
          <w14:ligatures w14:val="none"/>
        </w:rPr>
        <w:t>涵盖对应的区间即认定为满足该项技术要求。例：区间要求为5-20ML，所投产</w:t>
      </w:r>
      <w:proofErr w:type="gramStart"/>
      <w:r w:rsidRPr="007E56FF">
        <w:rPr>
          <w:rFonts w:ascii="宋体" w:eastAsia="宋体" w:hAnsi="宋体" w:cs="Times New Roman" w:hint="eastAsia"/>
          <w:bCs/>
          <w:sz w:val="21"/>
          <w14:ligatures w14:val="none"/>
        </w:rPr>
        <w:t>品范围</w:t>
      </w:r>
      <w:proofErr w:type="gramEnd"/>
      <w:r w:rsidRPr="007E56FF">
        <w:rPr>
          <w:rFonts w:ascii="宋体" w:eastAsia="宋体" w:hAnsi="宋体" w:cs="Times New Roman" w:hint="eastAsia"/>
          <w:bCs/>
          <w:sz w:val="21"/>
          <w14:ligatures w14:val="none"/>
        </w:rPr>
        <w:t>最小值≤5ML，范围最大值≥20ML，即为满足该项技术要求。涉及到功能描述的均要求为产品本身具备，无需外接设备或软件即可实现，特别注明的除外。规格/尺寸/面积/重量</w:t>
      </w:r>
      <w:proofErr w:type="gramStart"/>
      <w:r w:rsidRPr="007E56FF">
        <w:rPr>
          <w:rFonts w:ascii="宋体" w:eastAsia="宋体" w:hAnsi="宋体" w:cs="Times New Roman" w:hint="eastAsia"/>
          <w:bCs/>
          <w:sz w:val="21"/>
          <w14:ligatures w14:val="none"/>
        </w:rPr>
        <w:t>等允偏范围</w:t>
      </w:r>
      <w:proofErr w:type="gramEnd"/>
      <w:r w:rsidRPr="007E56FF">
        <w:rPr>
          <w:rFonts w:ascii="宋体" w:eastAsia="宋体" w:hAnsi="宋体" w:cs="Times New Roman" w:hint="eastAsia"/>
          <w:bCs/>
          <w:sz w:val="21"/>
          <w14:ligatures w14:val="none"/>
        </w:rPr>
        <w:t>为±</w:t>
      </w:r>
      <w:r w:rsidRPr="007E56FF">
        <w:rPr>
          <w:rFonts w:ascii="宋体" w:eastAsia="宋体" w:hAnsi="宋体" w:cs="Times New Roman"/>
          <w:bCs/>
          <w:sz w:val="21"/>
          <w14:ligatures w14:val="none"/>
        </w:rPr>
        <w:t>10</w:t>
      </w:r>
      <w:r w:rsidRPr="007E56FF">
        <w:rPr>
          <w:rFonts w:ascii="宋体" w:eastAsia="宋体" w:hAnsi="宋体" w:cs="Times New Roman" w:hint="eastAsia"/>
          <w:bCs/>
          <w:sz w:val="21"/>
          <w14:ligatures w14:val="none"/>
        </w:rPr>
        <w:t>%，特别注明的除外。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508"/>
        <w:gridCol w:w="5728"/>
        <w:gridCol w:w="430"/>
      </w:tblGrid>
      <w:tr w:rsidR="007E56FF" w:rsidRPr="007E56FF" w14:paraId="18CAFB9C" w14:textId="77777777" w:rsidTr="00A1103B">
        <w:trPr>
          <w:trHeight w:val="20"/>
          <w:jc w:val="center"/>
        </w:trPr>
        <w:tc>
          <w:tcPr>
            <w:tcW w:w="380" w:type="pct"/>
            <w:shd w:val="clear" w:color="auto" w:fill="BEBEBE"/>
            <w:vAlign w:val="center"/>
          </w:tcPr>
          <w:p w14:paraId="29E5F590" w14:textId="77777777" w:rsidR="007E56FF" w:rsidRPr="007E56FF" w:rsidRDefault="007E56FF" w:rsidP="007E56FF">
            <w:pPr>
              <w:spacing w:after="0" w:line="360" w:lineRule="auto"/>
              <w:jc w:val="center"/>
              <w:rPr>
                <w:rFonts w:ascii="宋体" w:eastAsia="宋体" w:hAnsi="宋体" w:cs="Times New Roman" w:hint="eastAsia"/>
                <w:b/>
                <w:sz w:val="21"/>
                <w:szCs w:val="21"/>
                <w14:ligatures w14:val="none"/>
              </w:rPr>
            </w:pPr>
            <w:r w:rsidRPr="007E56FF">
              <w:rPr>
                <w:rFonts w:ascii="宋体" w:eastAsia="宋体" w:hAnsi="宋体" w:cs="Times New Roman" w:hint="eastAsia"/>
                <w:b/>
                <w:sz w:val="21"/>
                <w:szCs w:val="21"/>
                <w14:ligatures w14:val="none"/>
              </w:rPr>
              <w:t>序号</w:t>
            </w:r>
          </w:p>
        </w:tc>
        <w:tc>
          <w:tcPr>
            <w:tcW w:w="909" w:type="pct"/>
            <w:shd w:val="clear" w:color="auto" w:fill="BEBEBE"/>
            <w:vAlign w:val="center"/>
          </w:tcPr>
          <w:p w14:paraId="760A7165" w14:textId="77777777" w:rsidR="007E56FF" w:rsidRPr="007E56FF" w:rsidRDefault="007E56FF" w:rsidP="007E56FF">
            <w:pPr>
              <w:spacing w:after="0" w:line="360" w:lineRule="auto"/>
              <w:jc w:val="center"/>
              <w:rPr>
                <w:rFonts w:ascii="宋体" w:eastAsia="宋体" w:hAnsi="宋体" w:cs="Times New Roman" w:hint="eastAsia"/>
                <w:b/>
                <w:sz w:val="21"/>
                <w:szCs w:val="21"/>
                <w14:ligatures w14:val="none"/>
              </w:rPr>
            </w:pPr>
            <w:r w:rsidRPr="007E56FF">
              <w:rPr>
                <w:rFonts w:ascii="宋体" w:eastAsia="宋体" w:hAnsi="宋体" w:cs="Times New Roman" w:hint="eastAsia"/>
                <w:b/>
                <w:sz w:val="21"/>
                <w:szCs w:val="21"/>
                <w14:ligatures w14:val="none"/>
              </w:rPr>
              <w:t>货物名称</w:t>
            </w:r>
          </w:p>
          <w:p w14:paraId="09AD38F7" w14:textId="77777777" w:rsidR="007E56FF" w:rsidRPr="007E56FF" w:rsidRDefault="007E56FF" w:rsidP="007E56FF">
            <w:pPr>
              <w:spacing w:after="0" w:line="360" w:lineRule="auto"/>
              <w:jc w:val="center"/>
              <w:rPr>
                <w:rFonts w:ascii="宋体" w:eastAsia="宋体" w:hAnsi="宋体" w:cs="Times New Roman" w:hint="eastAsia"/>
                <w:b/>
                <w:sz w:val="21"/>
                <w:szCs w:val="21"/>
                <w14:ligatures w14:val="none"/>
              </w:rPr>
            </w:pPr>
            <w:r w:rsidRPr="007E56FF">
              <w:rPr>
                <w:rFonts w:ascii="宋体" w:eastAsia="宋体" w:hAnsi="宋体" w:cs="Times New Roman" w:hint="eastAsia"/>
                <w:b/>
                <w:sz w:val="21"/>
                <w:szCs w:val="21"/>
                <w14:ligatures w14:val="none"/>
              </w:rPr>
              <w:t>（标的名称）</w:t>
            </w:r>
          </w:p>
        </w:tc>
        <w:tc>
          <w:tcPr>
            <w:tcW w:w="3452" w:type="pct"/>
            <w:shd w:val="clear" w:color="auto" w:fill="BEBEBE"/>
            <w:vAlign w:val="center"/>
          </w:tcPr>
          <w:p w14:paraId="556F0637" w14:textId="77777777" w:rsidR="007E56FF" w:rsidRPr="007E56FF" w:rsidRDefault="007E56FF" w:rsidP="007E56FF">
            <w:pPr>
              <w:spacing w:after="0" w:line="360" w:lineRule="auto"/>
              <w:jc w:val="center"/>
              <w:rPr>
                <w:rFonts w:ascii="宋体" w:eastAsia="宋体" w:hAnsi="宋体" w:cs="Times New Roman" w:hint="eastAsia"/>
                <w:b/>
                <w:sz w:val="21"/>
                <w:szCs w:val="21"/>
                <w14:ligatures w14:val="none"/>
              </w:rPr>
            </w:pPr>
            <w:r w:rsidRPr="007E56FF">
              <w:rPr>
                <w:rFonts w:ascii="宋体" w:eastAsia="宋体" w:hAnsi="宋体" w:cs="Times New Roman" w:hint="eastAsia"/>
                <w:b/>
                <w:sz w:val="21"/>
                <w:szCs w:val="21"/>
                <w14:ligatures w14:val="none"/>
              </w:rPr>
              <w:t>技术要求</w:t>
            </w:r>
          </w:p>
        </w:tc>
        <w:tc>
          <w:tcPr>
            <w:tcW w:w="259" w:type="pct"/>
            <w:shd w:val="clear" w:color="auto" w:fill="BEBEBE"/>
            <w:vAlign w:val="center"/>
          </w:tcPr>
          <w:p w14:paraId="1F4E4572" w14:textId="77777777" w:rsidR="007E56FF" w:rsidRPr="007E56FF" w:rsidRDefault="007E56FF" w:rsidP="007E56FF">
            <w:pPr>
              <w:spacing w:after="0" w:line="360" w:lineRule="auto"/>
              <w:jc w:val="center"/>
              <w:rPr>
                <w:rFonts w:ascii="宋体" w:eastAsia="宋体" w:hAnsi="宋体" w:cs="Times New Roman" w:hint="eastAsia"/>
                <w:b/>
                <w:sz w:val="21"/>
                <w:szCs w:val="21"/>
                <w14:ligatures w14:val="none"/>
              </w:rPr>
            </w:pPr>
            <w:r w:rsidRPr="007E56FF">
              <w:rPr>
                <w:rFonts w:ascii="宋体" w:eastAsia="宋体" w:hAnsi="宋体" w:cs="Times New Roman" w:hint="eastAsia"/>
                <w:b/>
                <w:sz w:val="21"/>
                <w:szCs w:val="21"/>
                <w14:ligatures w14:val="none"/>
              </w:rPr>
              <w:t>标注</w:t>
            </w:r>
          </w:p>
        </w:tc>
      </w:tr>
      <w:tr w:rsidR="007E56FF" w:rsidRPr="007E56FF" w14:paraId="09EA78BA" w14:textId="77777777" w:rsidTr="00A1103B">
        <w:trPr>
          <w:trHeight w:val="20"/>
          <w:jc w:val="center"/>
        </w:trPr>
        <w:tc>
          <w:tcPr>
            <w:tcW w:w="380" w:type="pct"/>
            <w:vMerge w:val="restart"/>
            <w:vAlign w:val="center"/>
          </w:tcPr>
          <w:p w14:paraId="3E23574E"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r w:rsidRPr="007E56FF">
              <w:rPr>
                <w:rFonts w:ascii="宋体" w:eastAsia="宋体" w:hAnsi="宋体" w:cs="Times New Roman" w:hint="eastAsia"/>
                <w:bCs/>
                <w:sz w:val="21"/>
                <w:szCs w:val="21"/>
                <w14:ligatures w14:val="none"/>
              </w:rPr>
              <w:t>1</w:t>
            </w:r>
          </w:p>
        </w:tc>
        <w:tc>
          <w:tcPr>
            <w:tcW w:w="909" w:type="pct"/>
            <w:vMerge w:val="restart"/>
            <w:vAlign w:val="center"/>
          </w:tcPr>
          <w:p w14:paraId="6CD917AF"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铝合金顶棚</w:t>
            </w:r>
          </w:p>
        </w:tc>
        <w:tc>
          <w:tcPr>
            <w:tcW w:w="3452" w:type="pct"/>
            <w:vAlign w:val="center"/>
          </w:tcPr>
          <w:p w14:paraId="5F6E984C" w14:textId="77777777" w:rsidR="007E56FF" w:rsidRPr="007E56FF" w:rsidRDefault="007E56FF" w:rsidP="007E56FF">
            <w:pPr>
              <w:widowControl/>
              <w:spacing w:after="0" w:line="360" w:lineRule="auto"/>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1、热镀锌方通（120*40*5mm）</w:t>
            </w:r>
          </w:p>
        </w:tc>
        <w:tc>
          <w:tcPr>
            <w:tcW w:w="259" w:type="pct"/>
            <w:vAlign w:val="center"/>
          </w:tcPr>
          <w:p w14:paraId="30D5820A" w14:textId="77777777" w:rsidR="007E56FF" w:rsidRPr="007E56FF" w:rsidRDefault="007E56FF" w:rsidP="007E56FF">
            <w:pPr>
              <w:spacing w:after="0" w:line="360" w:lineRule="auto"/>
              <w:jc w:val="both"/>
              <w:rPr>
                <w:rFonts w:ascii="宋体" w:eastAsia="宋体" w:hAnsi="宋体" w:cs="Times New Roman" w:hint="eastAsia"/>
                <w:bCs/>
                <w:sz w:val="21"/>
                <w:szCs w:val="21"/>
                <w14:ligatures w14:val="none"/>
              </w:rPr>
            </w:pPr>
          </w:p>
        </w:tc>
      </w:tr>
      <w:tr w:rsidR="007E56FF" w:rsidRPr="007E56FF" w14:paraId="51E882B9" w14:textId="77777777" w:rsidTr="00A1103B">
        <w:trPr>
          <w:trHeight w:val="20"/>
          <w:jc w:val="center"/>
        </w:trPr>
        <w:tc>
          <w:tcPr>
            <w:tcW w:w="380" w:type="pct"/>
            <w:vMerge/>
            <w:vAlign w:val="center"/>
          </w:tcPr>
          <w:p w14:paraId="032628CD"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909" w:type="pct"/>
            <w:vMerge/>
            <w:vAlign w:val="center"/>
          </w:tcPr>
          <w:p w14:paraId="69F800E9"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p>
        </w:tc>
        <w:tc>
          <w:tcPr>
            <w:tcW w:w="3452" w:type="pct"/>
            <w:vAlign w:val="center"/>
          </w:tcPr>
          <w:p w14:paraId="6A47CC93" w14:textId="77777777" w:rsidR="007E56FF" w:rsidRPr="007E56FF" w:rsidRDefault="007E56FF" w:rsidP="007E56FF">
            <w:pPr>
              <w:widowControl/>
              <w:spacing w:after="0" w:line="360" w:lineRule="auto"/>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2、铝合金装饰线（150*50*2.5mm）</w:t>
            </w:r>
          </w:p>
        </w:tc>
        <w:tc>
          <w:tcPr>
            <w:tcW w:w="259" w:type="pct"/>
            <w:vAlign w:val="center"/>
          </w:tcPr>
          <w:p w14:paraId="5F8023C1" w14:textId="77777777" w:rsidR="007E56FF" w:rsidRPr="007E56FF" w:rsidRDefault="007E56FF" w:rsidP="007E56FF">
            <w:pPr>
              <w:spacing w:after="0" w:line="360" w:lineRule="auto"/>
              <w:jc w:val="both"/>
              <w:rPr>
                <w:rFonts w:ascii="宋体" w:eastAsia="宋体" w:hAnsi="宋体" w:cs="Times New Roman" w:hint="eastAsia"/>
                <w:bCs/>
                <w:sz w:val="21"/>
                <w:szCs w:val="21"/>
                <w14:ligatures w14:val="none"/>
              </w:rPr>
            </w:pPr>
          </w:p>
        </w:tc>
      </w:tr>
      <w:tr w:rsidR="007E56FF" w:rsidRPr="007E56FF" w14:paraId="15F7D2A4" w14:textId="77777777" w:rsidTr="00A1103B">
        <w:trPr>
          <w:trHeight w:val="20"/>
          <w:jc w:val="center"/>
        </w:trPr>
        <w:tc>
          <w:tcPr>
            <w:tcW w:w="380" w:type="pct"/>
            <w:vMerge/>
            <w:vAlign w:val="center"/>
          </w:tcPr>
          <w:p w14:paraId="5FEBC45A"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909" w:type="pct"/>
            <w:vMerge/>
            <w:vAlign w:val="center"/>
          </w:tcPr>
          <w:p w14:paraId="72D8A608"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p>
        </w:tc>
        <w:tc>
          <w:tcPr>
            <w:tcW w:w="3452" w:type="pct"/>
            <w:vAlign w:val="center"/>
          </w:tcPr>
          <w:p w14:paraId="7C666BFA" w14:textId="77777777" w:rsidR="007E56FF" w:rsidRPr="007E56FF" w:rsidRDefault="007E56FF" w:rsidP="007E56FF">
            <w:pPr>
              <w:widowControl/>
              <w:spacing w:after="0" w:line="360" w:lineRule="auto"/>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3、铝合金装饰</w:t>
            </w:r>
            <w:proofErr w:type="gramStart"/>
            <w:r w:rsidRPr="007E56FF">
              <w:rPr>
                <w:rFonts w:ascii="宋体" w:eastAsia="宋体" w:hAnsi="宋体" w:cs="宋体" w:hint="eastAsia"/>
                <w:kern w:val="0"/>
                <w:sz w:val="21"/>
                <w:szCs w:val="21"/>
                <w14:ligatures w14:val="none"/>
              </w:rPr>
              <w:t>线拍盖</w:t>
            </w:r>
            <w:proofErr w:type="gramEnd"/>
            <w:r w:rsidRPr="007E56FF">
              <w:rPr>
                <w:rFonts w:ascii="宋体" w:eastAsia="宋体" w:hAnsi="宋体" w:cs="宋体" w:hint="eastAsia"/>
                <w:kern w:val="0"/>
                <w:sz w:val="21"/>
                <w:szCs w:val="21"/>
                <w14:ligatures w14:val="none"/>
              </w:rPr>
              <w:t>（50*2.5mm）</w:t>
            </w:r>
          </w:p>
        </w:tc>
        <w:tc>
          <w:tcPr>
            <w:tcW w:w="259" w:type="pct"/>
            <w:vAlign w:val="center"/>
          </w:tcPr>
          <w:p w14:paraId="00494565" w14:textId="77777777" w:rsidR="007E56FF" w:rsidRPr="007E56FF" w:rsidRDefault="007E56FF" w:rsidP="007E56FF">
            <w:pPr>
              <w:spacing w:after="0" w:line="360" w:lineRule="auto"/>
              <w:jc w:val="both"/>
              <w:rPr>
                <w:rFonts w:ascii="宋体" w:eastAsia="宋体" w:hAnsi="宋体" w:cs="Times New Roman" w:hint="eastAsia"/>
                <w:bCs/>
                <w:sz w:val="21"/>
                <w:szCs w:val="21"/>
                <w14:ligatures w14:val="none"/>
              </w:rPr>
            </w:pPr>
          </w:p>
        </w:tc>
      </w:tr>
      <w:tr w:rsidR="007E56FF" w:rsidRPr="007E56FF" w14:paraId="42619CF4" w14:textId="77777777" w:rsidTr="00A1103B">
        <w:trPr>
          <w:trHeight w:val="20"/>
          <w:jc w:val="center"/>
        </w:trPr>
        <w:tc>
          <w:tcPr>
            <w:tcW w:w="380" w:type="pct"/>
            <w:vMerge/>
            <w:vAlign w:val="center"/>
          </w:tcPr>
          <w:p w14:paraId="5F5891BA"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909" w:type="pct"/>
            <w:vMerge/>
            <w:vAlign w:val="center"/>
          </w:tcPr>
          <w:p w14:paraId="63DB84F6"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p>
        </w:tc>
        <w:tc>
          <w:tcPr>
            <w:tcW w:w="3452" w:type="pct"/>
            <w:vAlign w:val="center"/>
          </w:tcPr>
          <w:p w14:paraId="7788AF19" w14:textId="77777777" w:rsidR="007E56FF" w:rsidRPr="007E56FF" w:rsidRDefault="007E56FF" w:rsidP="007E56FF">
            <w:pPr>
              <w:widowControl/>
              <w:spacing w:after="0" w:line="360" w:lineRule="auto"/>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4、铝合金方通（50*50*2mm）</w:t>
            </w:r>
          </w:p>
        </w:tc>
        <w:tc>
          <w:tcPr>
            <w:tcW w:w="259" w:type="pct"/>
            <w:vAlign w:val="center"/>
          </w:tcPr>
          <w:p w14:paraId="51B25B33" w14:textId="77777777" w:rsidR="007E56FF" w:rsidRPr="007E56FF" w:rsidRDefault="007E56FF" w:rsidP="007E56FF">
            <w:pPr>
              <w:spacing w:after="0" w:line="360" w:lineRule="auto"/>
              <w:jc w:val="both"/>
              <w:rPr>
                <w:rFonts w:ascii="宋体" w:eastAsia="宋体" w:hAnsi="宋体" w:cs="Times New Roman" w:hint="eastAsia"/>
                <w:bCs/>
                <w:sz w:val="21"/>
                <w:szCs w:val="21"/>
                <w14:ligatures w14:val="none"/>
              </w:rPr>
            </w:pPr>
          </w:p>
        </w:tc>
      </w:tr>
      <w:tr w:rsidR="007E56FF" w:rsidRPr="007E56FF" w14:paraId="3C7739A5" w14:textId="77777777" w:rsidTr="00A1103B">
        <w:trPr>
          <w:trHeight w:val="20"/>
          <w:jc w:val="center"/>
        </w:trPr>
        <w:tc>
          <w:tcPr>
            <w:tcW w:w="380" w:type="pct"/>
            <w:vMerge/>
            <w:vAlign w:val="center"/>
          </w:tcPr>
          <w:p w14:paraId="35CF05EC"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909" w:type="pct"/>
            <w:vMerge/>
            <w:vAlign w:val="center"/>
          </w:tcPr>
          <w:p w14:paraId="6222FAEF"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p>
        </w:tc>
        <w:tc>
          <w:tcPr>
            <w:tcW w:w="3452" w:type="pct"/>
            <w:vAlign w:val="center"/>
          </w:tcPr>
          <w:p w14:paraId="7301989C" w14:textId="77777777" w:rsidR="007E56FF" w:rsidRPr="007E56FF" w:rsidRDefault="007E56FF" w:rsidP="007E56FF">
            <w:pPr>
              <w:widowControl/>
              <w:spacing w:after="0" w:line="360" w:lineRule="auto"/>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5、支撑钢管（φ27*2mm）</w:t>
            </w:r>
          </w:p>
        </w:tc>
        <w:tc>
          <w:tcPr>
            <w:tcW w:w="259" w:type="pct"/>
            <w:vAlign w:val="center"/>
          </w:tcPr>
          <w:p w14:paraId="1F488732" w14:textId="77777777" w:rsidR="007E56FF" w:rsidRPr="007E56FF" w:rsidRDefault="007E56FF" w:rsidP="007E56FF">
            <w:pPr>
              <w:spacing w:after="0" w:line="360" w:lineRule="auto"/>
              <w:jc w:val="both"/>
              <w:rPr>
                <w:rFonts w:ascii="宋体" w:eastAsia="宋体" w:hAnsi="宋体" w:cs="Times New Roman" w:hint="eastAsia"/>
                <w:bCs/>
                <w:sz w:val="21"/>
                <w:szCs w:val="21"/>
                <w14:ligatures w14:val="none"/>
              </w:rPr>
            </w:pPr>
          </w:p>
        </w:tc>
      </w:tr>
      <w:tr w:rsidR="007E56FF" w:rsidRPr="007E56FF" w14:paraId="73C51493" w14:textId="77777777" w:rsidTr="00A1103B">
        <w:trPr>
          <w:trHeight w:val="20"/>
          <w:jc w:val="center"/>
        </w:trPr>
        <w:tc>
          <w:tcPr>
            <w:tcW w:w="380" w:type="pct"/>
            <w:vMerge/>
            <w:vAlign w:val="center"/>
          </w:tcPr>
          <w:p w14:paraId="44EB366C"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909" w:type="pct"/>
            <w:vMerge/>
            <w:vAlign w:val="center"/>
          </w:tcPr>
          <w:p w14:paraId="0E93B204"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3452" w:type="pct"/>
            <w:vAlign w:val="center"/>
          </w:tcPr>
          <w:p w14:paraId="532102B1" w14:textId="77777777" w:rsidR="007E56FF" w:rsidRPr="007E56FF" w:rsidRDefault="007E56FF" w:rsidP="007E56FF">
            <w:pPr>
              <w:widowControl/>
              <w:spacing w:after="0" w:line="360" w:lineRule="auto"/>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6、铝合金装饰圆管（φ32*2mm）</w:t>
            </w:r>
          </w:p>
        </w:tc>
        <w:tc>
          <w:tcPr>
            <w:tcW w:w="259" w:type="pct"/>
            <w:vAlign w:val="center"/>
          </w:tcPr>
          <w:p w14:paraId="347125D4" w14:textId="77777777" w:rsidR="007E56FF" w:rsidRPr="007E56FF" w:rsidRDefault="007E56FF" w:rsidP="007E56FF">
            <w:pPr>
              <w:spacing w:after="0" w:line="360" w:lineRule="auto"/>
              <w:jc w:val="both"/>
              <w:rPr>
                <w:rFonts w:ascii="宋体" w:eastAsia="宋体" w:hAnsi="宋体" w:cs="Times New Roman" w:hint="eastAsia"/>
                <w:sz w:val="21"/>
                <w:szCs w:val="21"/>
                <w14:ligatures w14:val="none"/>
              </w:rPr>
            </w:pPr>
          </w:p>
        </w:tc>
      </w:tr>
      <w:tr w:rsidR="007E56FF" w:rsidRPr="007E56FF" w14:paraId="78C13E0E" w14:textId="77777777" w:rsidTr="00A1103B">
        <w:trPr>
          <w:trHeight w:val="20"/>
          <w:jc w:val="center"/>
        </w:trPr>
        <w:tc>
          <w:tcPr>
            <w:tcW w:w="380" w:type="pct"/>
            <w:vMerge/>
            <w:vAlign w:val="center"/>
          </w:tcPr>
          <w:p w14:paraId="6AB32E15"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909" w:type="pct"/>
            <w:vMerge/>
            <w:vAlign w:val="center"/>
          </w:tcPr>
          <w:p w14:paraId="76FBBE02"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3452" w:type="pct"/>
            <w:vAlign w:val="center"/>
          </w:tcPr>
          <w:p w14:paraId="32B53F86" w14:textId="77777777" w:rsidR="007E56FF" w:rsidRPr="007E56FF" w:rsidRDefault="007E56FF" w:rsidP="007E56FF">
            <w:pPr>
              <w:widowControl/>
              <w:spacing w:after="0" w:line="360" w:lineRule="auto"/>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7、支撑钢管端板（40*100*3mm）</w:t>
            </w:r>
          </w:p>
        </w:tc>
        <w:tc>
          <w:tcPr>
            <w:tcW w:w="259" w:type="pct"/>
            <w:vAlign w:val="center"/>
          </w:tcPr>
          <w:p w14:paraId="6E52C7A0" w14:textId="77777777" w:rsidR="007E56FF" w:rsidRPr="007E56FF" w:rsidRDefault="007E56FF" w:rsidP="007E56FF">
            <w:pPr>
              <w:spacing w:after="0" w:line="360" w:lineRule="auto"/>
              <w:jc w:val="both"/>
              <w:rPr>
                <w:rFonts w:ascii="宋体" w:eastAsia="宋体" w:hAnsi="宋体" w:cs="Times New Roman" w:hint="eastAsia"/>
                <w:sz w:val="21"/>
                <w:szCs w:val="21"/>
                <w14:ligatures w14:val="none"/>
              </w:rPr>
            </w:pPr>
          </w:p>
        </w:tc>
      </w:tr>
      <w:tr w:rsidR="007E56FF" w:rsidRPr="007E56FF" w14:paraId="2C1F3887" w14:textId="77777777" w:rsidTr="00A1103B">
        <w:trPr>
          <w:trHeight w:val="20"/>
          <w:jc w:val="center"/>
        </w:trPr>
        <w:tc>
          <w:tcPr>
            <w:tcW w:w="380" w:type="pct"/>
            <w:vMerge/>
            <w:vAlign w:val="center"/>
          </w:tcPr>
          <w:p w14:paraId="2876A5E2"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909" w:type="pct"/>
            <w:vMerge/>
            <w:vAlign w:val="center"/>
          </w:tcPr>
          <w:p w14:paraId="6AC6A03F"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3452" w:type="pct"/>
            <w:vAlign w:val="center"/>
          </w:tcPr>
          <w:p w14:paraId="60FE8639" w14:textId="77777777" w:rsidR="007E56FF" w:rsidRPr="007E56FF" w:rsidRDefault="007E56FF" w:rsidP="007E56FF">
            <w:pPr>
              <w:spacing w:after="0" w:line="360" w:lineRule="auto"/>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8、材料、喷涂材料等必须符合设计文件要求（附图）；</w:t>
            </w:r>
          </w:p>
        </w:tc>
        <w:tc>
          <w:tcPr>
            <w:tcW w:w="259" w:type="pct"/>
            <w:vAlign w:val="center"/>
          </w:tcPr>
          <w:p w14:paraId="1F7023EF" w14:textId="77777777" w:rsidR="007E56FF" w:rsidRPr="007E56FF" w:rsidRDefault="007E56FF" w:rsidP="007E56FF">
            <w:pPr>
              <w:spacing w:after="0" w:line="360" w:lineRule="auto"/>
              <w:jc w:val="both"/>
              <w:rPr>
                <w:rFonts w:ascii="宋体" w:eastAsia="宋体" w:hAnsi="宋体" w:cs="Times New Roman" w:hint="eastAsia"/>
                <w:sz w:val="21"/>
                <w:szCs w:val="21"/>
                <w14:ligatures w14:val="none"/>
              </w:rPr>
            </w:pPr>
            <w:r w:rsidRPr="007E56FF">
              <w:rPr>
                <w:rFonts w:ascii="宋体" w:eastAsia="宋体" w:hAnsi="宋体" w:cs="Times New Roman" w:hint="eastAsia"/>
                <w:bCs/>
                <w:sz w:val="21"/>
                <w:szCs w:val="21"/>
                <w14:ligatures w14:val="none"/>
              </w:rPr>
              <w:t>▲</w:t>
            </w:r>
          </w:p>
        </w:tc>
      </w:tr>
      <w:tr w:rsidR="007E56FF" w:rsidRPr="007E56FF" w14:paraId="0A60BBC1" w14:textId="77777777" w:rsidTr="00A1103B">
        <w:trPr>
          <w:trHeight w:val="20"/>
          <w:jc w:val="center"/>
        </w:trPr>
        <w:tc>
          <w:tcPr>
            <w:tcW w:w="380" w:type="pct"/>
            <w:vMerge/>
            <w:vAlign w:val="center"/>
          </w:tcPr>
          <w:p w14:paraId="44C86F6E"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909" w:type="pct"/>
            <w:vMerge/>
            <w:vAlign w:val="center"/>
          </w:tcPr>
          <w:p w14:paraId="5867A760"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3452" w:type="pct"/>
            <w:vAlign w:val="center"/>
          </w:tcPr>
          <w:p w14:paraId="1B8CF49B" w14:textId="77777777" w:rsidR="007E56FF" w:rsidRPr="007E56FF" w:rsidRDefault="007E56FF" w:rsidP="007E56FF">
            <w:pPr>
              <w:widowControl/>
              <w:spacing w:after="0" w:line="360" w:lineRule="auto"/>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9、铝合金弹性模量较低，回弹现象比钢材显著。折弯时必须根据材料厚度、折弯角度和材料状态精确计算并补偿回弹量；</w:t>
            </w:r>
          </w:p>
        </w:tc>
        <w:tc>
          <w:tcPr>
            <w:tcW w:w="259" w:type="pct"/>
            <w:vAlign w:val="center"/>
          </w:tcPr>
          <w:p w14:paraId="099092E9" w14:textId="77777777" w:rsidR="007E56FF" w:rsidRPr="007E56FF" w:rsidRDefault="007E56FF" w:rsidP="007E56FF">
            <w:pPr>
              <w:spacing w:after="0" w:line="360" w:lineRule="auto"/>
              <w:jc w:val="both"/>
              <w:rPr>
                <w:rFonts w:ascii="宋体" w:eastAsia="宋体" w:hAnsi="宋体" w:cs="Times New Roman" w:hint="eastAsia"/>
                <w:sz w:val="21"/>
                <w:szCs w:val="21"/>
                <w14:ligatures w14:val="none"/>
              </w:rPr>
            </w:pPr>
          </w:p>
        </w:tc>
      </w:tr>
      <w:tr w:rsidR="007E56FF" w:rsidRPr="007E56FF" w14:paraId="3108D744" w14:textId="77777777" w:rsidTr="00A1103B">
        <w:trPr>
          <w:trHeight w:val="20"/>
          <w:jc w:val="center"/>
        </w:trPr>
        <w:tc>
          <w:tcPr>
            <w:tcW w:w="380" w:type="pct"/>
            <w:vMerge/>
            <w:vAlign w:val="center"/>
          </w:tcPr>
          <w:p w14:paraId="3C0F9D0D"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909" w:type="pct"/>
            <w:vMerge/>
            <w:vAlign w:val="center"/>
          </w:tcPr>
          <w:p w14:paraId="3E08CF91"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3452" w:type="pct"/>
            <w:vAlign w:val="center"/>
          </w:tcPr>
          <w:p w14:paraId="730FD154" w14:textId="77777777" w:rsidR="007E56FF" w:rsidRPr="007E56FF" w:rsidRDefault="007E56FF" w:rsidP="007E56FF">
            <w:pPr>
              <w:widowControl/>
              <w:spacing w:after="0" w:line="360" w:lineRule="auto"/>
              <w:rPr>
                <w:rFonts w:ascii="宋体" w:eastAsia="宋体" w:hAnsi="宋体" w:cs="宋体" w:hint="eastAsia"/>
                <w:kern w:val="0"/>
                <w:sz w:val="21"/>
                <w:szCs w:val="21"/>
                <w14:ligatures w14:val="none"/>
              </w:rPr>
            </w:pPr>
            <w:r w:rsidRPr="007E56FF">
              <w:rPr>
                <w:rFonts w:ascii="宋体" w:eastAsia="宋体" w:hAnsi="宋体" w:cs="宋体"/>
                <w:kern w:val="0"/>
                <w:sz w:val="21"/>
                <w:szCs w:val="21"/>
                <w14:ligatures w14:val="none"/>
              </w:rPr>
              <w:t>10</w:t>
            </w:r>
            <w:r w:rsidRPr="007E56FF">
              <w:rPr>
                <w:rFonts w:ascii="宋体" w:eastAsia="宋体" w:hAnsi="宋体" w:cs="宋体" w:hint="eastAsia"/>
                <w:kern w:val="0"/>
                <w:sz w:val="21"/>
                <w:szCs w:val="21"/>
                <w14:ligatures w14:val="none"/>
              </w:rPr>
              <w:t>、检查表面有无划伤、裂纹、起泡、腐蚀斑点等缺陷；</w:t>
            </w:r>
          </w:p>
        </w:tc>
        <w:tc>
          <w:tcPr>
            <w:tcW w:w="259" w:type="pct"/>
            <w:vAlign w:val="center"/>
          </w:tcPr>
          <w:p w14:paraId="40DE73AF" w14:textId="77777777" w:rsidR="007E56FF" w:rsidRPr="007E56FF" w:rsidRDefault="007E56FF" w:rsidP="007E56FF">
            <w:pPr>
              <w:spacing w:after="0" w:line="360" w:lineRule="auto"/>
              <w:jc w:val="both"/>
              <w:rPr>
                <w:rFonts w:ascii="宋体" w:eastAsia="宋体" w:hAnsi="宋体" w:cs="Times New Roman" w:hint="eastAsia"/>
                <w:sz w:val="21"/>
                <w:szCs w:val="21"/>
                <w14:ligatures w14:val="none"/>
              </w:rPr>
            </w:pPr>
          </w:p>
        </w:tc>
      </w:tr>
      <w:tr w:rsidR="007E56FF" w:rsidRPr="007E56FF" w14:paraId="40390711" w14:textId="77777777" w:rsidTr="00A1103B">
        <w:trPr>
          <w:trHeight w:val="20"/>
          <w:jc w:val="center"/>
        </w:trPr>
        <w:tc>
          <w:tcPr>
            <w:tcW w:w="380" w:type="pct"/>
            <w:vMerge/>
            <w:vAlign w:val="center"/>
          </w:tcPr>
          <w:p w14:paraId="3B372B9D"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909" w:type="pct"/>
            <w:vMerge/>
            <w:vAlign w:val="center"/>
          </w:tcPr>
          <w:p w14:paraId="4E90ECB1"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3452" w:type="pct"/>
            <w:vAlign w:val="center"/>
          </w:tcPr>
          <w:p w14:paraId="28D52728" w14:textId="77777777" w:rsidR="007E56FF" w:rsidRPr="007E56FF" w:rsidRDefault="007E56FF" w:rsidP="007E56FF">
            <w:pPr>
              <w:widowControl/>
              <w:spacing w:after="0" w:line="360" w:lineRule="auto"/>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1</w:t>
            </w:r>
            <w:r w:rsidRPr="007E56FF">
              <w:rPr>
                <w:rFonts w:ascii="宋体" w:eastAsia="宋体" w:hAnsi="宋体" w:cs="宋体"/>
                <w:kern w:val="0"/>
                <w:sz w:val="21"/>
                <w:szCs w:val="21"/>
                <w14:ligatures w14:val="none"/>
              </w:rPr>
              <w:t>1</w:t>
            </w:r>
            <w:r w:rsidRPr="007E56FF">
              <w:rPr>
                <w:rFonts w:ascii="宋体" w:eastAsia="宋体" w:hAnsi="宋体" w:cs="宋体" w:hint="eastAsia"/>
                <w:kern w:val="0"/>
                <w:sz w:val="21"/>
                <w:szCs w:val="21"/>
                <w14:ligatures w14:val="none"/>
              </w:rPr>
              <w:t>、表面进行氟碳喷涂处理，便于保持美观和长效耐腐蚀。</w:t>
            </w:r>
          </w:p>
        </w:tc>
        <w:tc>
          <w:tcPr>
            <w:tcW w:w="259" w:type="pct"/>
            <w:vAlign w:val="center"/>
          </w:tcPr>
          <w:p w14:paraId="144BEFBE" w14:textId="77777777" w:rsidR="007E56FF" w:rsidRPr="007E56FF" w:rsidRDefault="007E56FF" w:rsidP="007E56FF">
            <w:pPr>
              <w:spacing w:after="0" w:line="360" w:lineRule="auto"/>
              <w:jc w:val="both"/>
              <w:rPr>
                <w:rFonts w:ascii="宋体" w:eastAsia="宋体" w:hAnsi="宋体" w:cs="Times New Roman" w:hint="eastAsia"/>
                <w:sz w:val="21"/>
                <w:szCs w:val="21"/>
                <w14:ligatures w14:val="none"/>
              </w:rPr>
            </w:pPr>
          </w:p>
        </w:tc>
      </w:tr>
      <w:tr w:rsidR="007E56FF" w:rsidRPr="007E56FF" w14:paraId="5ECC1338" w14:textId="77777777" w:rsidTr="00A1103B">
        <w:trPr>
          <w:trHeight w:val="20"/>
          <w:jc w:val="center"/>
        </w:trPr>
        <w:tc>
          <w:tcPr>
            <w:tcW w:w="380" w:type="pct"/>
            <w:vMerge/>
            <w:vAlign w:val="center"/>
          </w:tcPr>
          <w:p w14:paraId="66D0F61C"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909" w:type="pct"/>
            <w:vMerge/>
            <w:vAlign w:val="center"/>
          </w:tcPr>
          <w:p w14:paraId="797E6F54"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3452" w:type="pct"/>
            <w:vAlign w:val="center"/>
          </w:tcPr>
          <w:p w14:paraId="0281DD95" w14:textId="77777777" w:rsidR="007E56FF" w:rsidRPr="007E56FF" w:rsidRDefault="007E56FF" w:rsidP="007E56FF">
            <w:pPr>
              <w:widowControl/>
              <w:numPr>
                <w:ilvl w:val="0"/>
                <w:numId w:val="2"/>
              </w:numPr>
              <w:spacing w:after="0" w:line="360" w:lineRule="auto"/>
              <w:jc w:val="both"/>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铝合金材标准</w:t>
            </w:r>
          </w:p>
          <w:p w14:paraId="4B1E5E8A" w14:textId="77777777" w:rsidR="007E56FF" w:rsidRPr="007E56FF" w:rsidRDefault="007E56FF" w:rsidP="007E56FF">
            <w:pPr>
              <w:spacing w:after="0" w:line="360" w:lineRule="auto"/>
              <w:jc w:val="both"/>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一般工业用铝及铝合金板、带材 GB/T 3880.1-2023</w:t>
            </w:r>
          </w:p>
          <w:p w14:paraId="671DC3ED" w14:textId="77777777" w:rsidR="007E56FF" w:rsidRPr="007E56FF" w:rsidRDefault="007E56FF" w:rsidP="007E56FF">
            <w:pPr>
              <w:spacing w:after="0" w:line="360" w:lineRule="auto"/>
              <w:jc w:val="both"/>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铝及铝合金热挤压管 GB/T 4437.1-2023</w:t>
            </w:r>
          </w:p>
          <w:p w14:paraId="7BF24C3C" w14:textId="77777777" w:rsidR="007E56FF" w:rsidRPr="007E56FF" w:rsidRDefault="007E56FF" w:rsidP="007E56FF">
            <w:pPr>
              <w:spacing w:after="0" w:line="360" w:lineRule="auto"/>
              <w:jc w:val="both"/>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一般工业用铝及铝合金挤压型材 GB/T 6892-2023</w:t>
            </w:r>
          </w:p>
          <w:p w14:paraId="1963A4A4" w14:textId="77777777" w:rsidR="007E56FF" w:rsidRPr="007E56FF" w:rsidRDefault="007E56FF" w:rsidP="007E56FF">
            <w:pPr>
              <w:spacing w:after="0" w:line="360" w:lineRule="auto"/>
              <w:jc w:val="both"/>
              <w:rPr>
                <w:rFonts w:ascii="宋体" w:eastAsia="宋体" w:hAnsi="宋体" w:cs="Times New Roman" w:hint="eastAsia"/>
                <w:sz w:val="21"/>
                <w:szCs w:val="21"/>
                <w14:ligatures w14:val="none"/>
              </w:rPr>
            </w:pPr>
            <w:r w:rsidRPr="007E56FF">
              <w:rPr>
                <w:rFonts w:ascii="宋体" w:eastAsia="宋体" w:hAnsi="宋体" w:cs="宋体" w:hint="eastAsia"/>
                <w:kern w:val="0"/>
                <w:sz w:val="21"/>
                <w:szCs w:val="21"/>
                <w14:ligatures w14:val="none"/>
              </w:rPr>
              <w:t>铝合金建筑型材 GB/T 5237.5-2017</w:t>
            </w:r>
          </w:p>
        </w:tc>
        <w:tc>
          <w:tcPr>
            <w:tcW w:w="259" w:type="pct"/>
            <w:vAlign w:val="center"/>
          </w:tcPr>
          <w:p w14:paraId="1EAFF163" w14:textId="77777777" w:rsidR="007E56FF" w:rsidRPr="007E56FF" w:rsidRDefault="007E56FF" w:rsidP="007E56FF">
            <w:pPr>
              <w:spacing w:after="0" w:line="360" w:lineRule="auto"/>
              <w:jc w:val="both"/>
              <w:rPr>
                <w:rFonts w:ascii="宋体" w:eastAsia="宋体" w:hAnsi="宋体" w:cs="Times New Roman" w:hint="eastAsia"/>
                <w:sz w:val="21"/>
                <w:szCs w:val="21"/>
                <w14:ligatures w14:val="none"/>
              </w:rPr>
            </w:pPr>
          </w:p>
        </w:tc>
      </w:tr>
      <w:tr w:rsidR="007E56FF" w:rsidRPr="007E56FF" w14:paraId="49687AA4" w14:textId="77777777" w:rsidTr="00A1103B">
        <w:trPr>
          <w:trHeight w:val="309"/>
          <w:jc w:val="center"/>
        </w:trPr>
        <w:tc>
          <w:tcPr>
            <w:tcW w:w="380" w:type="pct"/>
            <w:vMerge w:val="restart"/>
            <w:vAlign w:val="center"/>
          </w:tcPr>
          <w:p w14:paraId="560A2448"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r w:rsidRPr="007E56FF">
              <w:rPr>
                <w:rFonts w:ascii="宋体" w:eastAsia="宋体" w:hAnsi="宋体" w:cs="Times New Roman" w:hint="eastAsia"/>
                <w:bCs/>
                <w:sz w:val="21"/>
                <w:szCs w:val="21"/>
                <w14:ligatures w14:val="none"/>
              </w:rPr>
              <w:t>2</w:t>
            </w:r>
          </w:p>
        </w:tc>
        <w:tc>
          <w:tcPr>
            <w:tcW w:w="909" w:type="pct"/>
            <w:vMerge w:val="restart"/>
            <w:vAlign w:val="center"/>
          </w:tcPr>
          <w:p w14:paraId="5E1ECF4C" w14:textId="77777777" w:rsidR="007E56FF" w:rsidRPr="007E56FF" w:rsidRDefault="007E56FF" w:rsidP="007E56FF">
            <w:pPr>
              <w:widowControl/>
              <w:spacing w:after="0" w:line="360" w:lineRule="auto"/>
              <w:jc w:val="center"/>
              <w:rPr>
                <w:rFonts w:ascii="宋体" w:eastAsia="宋体" w:hAnsi="宋体" w:cs="Segoe UI" w:hint="eastAsia"/>
                <w:spacing w:val="-2"/>
                <w:sz w:val="21"/>
                <w:szCs w:val="21"/>
                <w:shd w:val="clear" w:color="auto" w:fill="FFFFFF"/>
                <w14:ligatures w14:val="none"/>
              </w:rPr>
            </w:pPr>
            <w:r w:rsidRPr="007E56FF">
              <w:rPr>
                <w:rFonts w:ascii="宋体" w:eastAsia="宋体" w:hAnsi="宋体" w:cs="宋体" w:hint="eastAsia"/>
                <w:kern w:val="0"/>
                <w:sz w:val="21"/>
                <w:szCs w:val="21"/>
                <w14:ligatures w14:val="none"/>
              </w:rPr>
              <w:t>钢骨架</w:t>
            </w:r>
          </w:p>
        </w:tc>
        <w:tc>
          <w:tcPr>
            <w:tcW w:w="3452" w:type="pct"/>
            <w:vAlign w:val="center"/>
          </w:tcPr>
          <w:p w14:paraId="5F037B16" w14:textId="77777777" w:rsidR="007E56FF" w:rsidRPr="007E56FF" w:rsidRDefault="007E56FF" w:rsidP="007E56FF">
            <w:pPr>
              <w:widowControl/>
              <w:spacing w:after="0" w:line="360" w:lineRule="auto"/>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1、钢架柱（圆管200*16mm）</w:t>
            </w:r>
          </w:p>
        </w:tc>
        <w:tc>
          <w:tcPr>
            <w:tcW w:w="259" w:type="pct"/>
            <w:vAlign w:val="center"/>
          </w:tcPr>
          <w:p w14:paraId="2395EB16" w14:textId="77777777" w:rsidR="007E56FF" w:rsidRPr="007E56FF" w:rsidRDefault="007E56FF" w:rsidP="007E56FF">
            <w:pPr>
              <w:spacing w:after="0" w:line="360" w:lineRule="auto"/>
              <w:jc w:val="both"/>
              <w:rPr>
                <w:rFonts w:ascii="宋体" w:eastAsia="宋体" w:hAnsi="宋体" w:cs="Times New Roman" w:hint="eastAsia"/>
                <w:bCs/>
                <w:sz w:val="21"/>
                <w:szCs w:val="21"/>
                <w14:ligatures w14:val="none"/>
              </w:rPr>
            </w:pPr>
          </w:p>
        </w:tc>
      </w:tr>
      <w:tr w:rsidR="007E56FF" w:rsidRPr="007E56FF" w14:paraId="7C1DCEEB" w14:textId="77777777" w:rsidTr="00A1103B">
        <w:trPr>
          <w:trHeight w:val="340"/>
          <w:jc w:val="center"/>
        </w:trPr>
        <w:tc>
          <w:tcPr>
            <w:tcW w:w="380" w:type="pct"/>
            <w:vMerge/>
            <w:vAlign w:val="center"/>
          </w:tcPr>
          <w:p w14:paraId="4835C2A4"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909" w:type="pct"/>
            <w:vMerge/>
            <w:vAlign w:val="center"/>
          </w:tcPr>
          <w:p w14:paraId="5178D7FB"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p>
        </w:tc>
        <w:tc>
          <w:tcPr>
            <w:tcW w:w="3452" w:type="pct"/>
            <w:vAlign w:val="center"/>
          </w:tcPr>
          <w:p w14:paraId="2402A030" w14:textId="77777777" w:rsidR="007E56FF" w:rsidRPr="007E56FF" w:rsidRDefault="007E56FF" w:rsidP="007E56FF">
            <w:pPr>
              <w:widowControl/>
              <w:spacing w:after="0" w:line="360" w:lineRule="auto"/>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2、框架梁（梁1：150*150*12mm、梁2：200*200*12mm）</w:t>
            </w:r>
          </w:p>
        </w:tc>
        <w:tc>
          <w:tcPr>
            <w:tcW w:w="259" w:type="pct"/>
            <w:vAlign w:val="center"/>
          </w:tcPr>
          <w:p w14:paraId="13C80969" w14:textId="77777777" w:rsidR="007E56FF" w:rsidRPr="007E56FF" w:rsidRDefault="007E56FF" w:rsidP="007E56FF">
            <w:pPr>
              <w:spacing w:after="0" w:line="360" w:lineRule="auto"/>
              <w:jc w:val="both"/>
              <w:rPr>
                <w:rFonts w:ascii="宋体" w:eastAsia="宋体" w:hAnsi="宋体" w:cs="Times New Roman" w:hint="eastAsia"/>
                <w:bCs/>
                <w:sz w:val="21"/>
                <w:szCs w:val="21"/>
                <w14:ligatures w14:val="none"/>
              </w:rPr>
            </w:pPr>
          </w:p>
        </w:tc>
      </w:tr>
      <w:tr w:rsidR="007E56FF" w:rsidRPr="007E56FF" w14:paraId="0014FC92" w14:textId="77777777" w:rsidTr="00A1103B">
        <w:trPr>
          <w:trHeight w:val="350"/>
          <w:jc w:val="center"/>
        </w:trPr>
        <w:tc>
          <w:tcPr>
            <w:tcW w:w="380" w:type="pct"/>
            <w:vMerge/>
            <w:vAlign w:val="center"/>
          </w:tcPr>
          <w:p w14:paraId="1E97FC0B"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909" w:type="pct"/>
            <w:vMerge/>
            <w:vAlign w:val="center"/>
          </w:tcPr>
          <w:p w14:paraId="47ACF069"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p>
        </w:tc>
        <w:tc>
          <w:tcPr>
            <w:tcW w:w="3452" w:type="pct"/>
            <w:vAlign w:val="center"/>
          </w:tcPr>
          <w:p w14:paraId="508FD1BF" w14:textId="77777777" w:rsidR="007E56FF" w:rsidRPr="007E56FF" w:rsidRDefault="007E56FF" w:rsidP="007E56FF">
            <w:pPr>
              <w:widowControl/>
              <w:spacing w:after="0" w:line="360" w:lineRule="auto"/>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3、框架次梁（箱200*120*6*10mm）</w:t>
            </w:r>
          </w:p>
        </w:tc>
        <w:tc>
          <w:tcPr>
            <w:tcW w:w="259" w:type="pct"/>
            <w:vAlign w:val="center"/>
          </w:tcPr>
          <w:p w14:paraId="386E71EA" w14:textId="77777777" w:rsidR="007E56FF" w:rsidRPr="007E56FF" w:rsidRDefault="007E56FF" w:rsidP="007E56FF">
            <w:pPr>
              <w:spacing w:after="0" w:line="360" w:lineRule="auto"/>
              <w:jc w:val="both"/>
              <w:rPr>
                <w:rFonts w:ascii="宋体" w:eastAsia="宋体" w:hAnsi="宋体" w:cs="Times New Roman" w:hint="eastAsia"/>
                <w:bCs/>
                <w:sz w:val="21"/>
                <w:szCs w:val="21"/>
                <w14:ligatures w14:val="none"/>
              </w:rPr>
            </w:pPr>
          </w:p>
        </w:tc>
      </w:tr>
      <w:tr w:rsidR="007E56FF" w:rsidRPr="007E56FF" w14:paraId="1C80841C" w14:textId="77777777" w:rsidTr="00A1103B">
        <w:trPr>
          <w:trHeight w:val="20"/>
          <w:jc w:val="center"/>
        </w:trPr>
        <w:tc>
          <w:tcPr>
            <w:tcW w:w="380" w:type="pct"/>
            <w:vMerge/>
            <w:vAlign w:val="center"/>
          </w:tcPr>
          <w:p w14:paraId="402A295B"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909" w:type="pct"/>
            <w:vMerge/>
            <w:vAlign w:val="center"/>
          </w:tcPr>
          <w:p w14:paraId="2C816A5E"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p>
        </w:tc>
        <w:tc>
          <w:tcPr>
            <w:tcW w:w="3452" w:type="pct"/>
            <w:vAlign w:val="center"/>
          </w:tcPr>
          <w:p w14:paraId="7BDA653F" w14:textId="77777777" w:rsidR="007E56FF" w:rsidRPr="007E56FF" w:rsidRDefault="007E56FF" w:rsidP="007E56FF">
            <w:pPr>
              <w:spacing w:after="0" w:line="360" w:lineRule="auto"/>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4、加劲板（200*65*16mm）</w:t>
            </w:r>
          </w:p>
        </w:tc>
        <w:tc>
          <w:tcPr>
            <w:tcW w:w="259" w:type="pct"/>
            <w:vAlign w:val="center"/>
          </w:tcPr>
          <w:p w14:paraId="046B1E92" w14:textId="77777777" w:rsidR="007E56FF" w:rsidRPr="007E56FF" w:rsidRDefault="007E56FF" w:rsidP="007E56FF">
            <w:pPr>
              <w:spacing w:after="0" w:line="360" w:lineRule="auto"/>
              <w:jc w:val="both"/>
              <w:rPr>
                <w:rFonts w:ascii="宋体" w:eastAsia="宋体" w:hAnsi="宋体" w:cs="Times New Roman" w:hint="eastAsia"/>
                <w:bCs/>
                <w:sz w:val="21"/>
                <w:szCs w:val="21"/>
                <w14:ligatures w14:val="none"/>
              </w:rPr>
            </w:pPr>
          </w:p>
        </w:tc>
      </w:tr>
      <w:tr w:rsidR="007E56FF" w:rsidRPr="007E56FF" w14:paraId="171FC53C" w14:textId="77777777" w:rsidTr="00A1103B">
        <w:trPr>
          <w:trHeight w:val="20"/>
          <w:jc w:val="center"/>
        </w:trPr>
        <w:tc>
          <w:tcPr>
            <w:tcW w:w="380" w:type="pct"/>
            <w:vMerge/>
            <w:vAlign w:val="center"/>
          </w:tcPr>
          <w:p w14:paraId="0958DB13"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909" w:type="pct"/>
            <w:vMerge/>
            <w:vAlign w:val="center"/>
          </w:tcPr>
          <w:p w14:paraId="30D92485"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p>
        </w:tc>
        <w:tc>
          <w:tcPr>
            <w:tcW w:w="3452" w:type="pct"/>
            <w:vAlign w:val="center"/>
          </w:tcPr>
          <w:p w14:paraId="155ADA23" w14:textId="77777777" w:rsidR="007E56FF" w:rsidRPr="007E56FF" w:rsidRDefault="007E56FF" w:rsidP="007E56FF">
            <w:pPr>
              <w:spacing w:after="0" w:line="360" w:lineRule="auto"/>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5、底座板（330*220*20mm）</w:t>
            </w:r>
          </w:p>
        </w:tc>
        <w:tc>
          <w:tcPr>
            <w:tcW w:w="259" w:type="pct"/>
            <w:vAlign w:val="center"/>
          </w:tcPr>
          <w:p w14:paraId="596F1FB2" w14:textId="77777777" w:rsidR="007E56FF" w:rsidRPr="007E56FF" w:rsidRDefault="007E56FF" w:rsidP="007E56FF">
            <w:pPr>
              <w:spacing w:after="0" w:line="360" w:lineRule="auto"/>
              <w:jc w:val="both"/>
              <w:rPr>
                <w:rFonts w:ascii="宋体" w:eastAsia="宋体" w:hAnsi="宋体" w:cs="Times New Roman" w:hint="eastAsia"/>
                <w:bCs/>
                <w:sz w:val="21"/>
                <w:szCs w:val="21"/>
                <w14:ligatures w14:val="none"/>
              </w:rPr>
            </w:pPr>
          </w:p>
        </w:tc>
      </w:tr>
      <w:tr w:rsidR="007E56FF" w:rsidRPr="007E56FF" w14:paraId="35AD57C4" w14:textId="77777777" w:rsidTr="00A1103B">
        <w:trPr>
          <w:trHeight w:val="20"/>
          <w:jc w:val="center"/>
        </w:trPr>
        <w:tc>
          <w:tcPr>
            <w:tcW w:w="380" w:type="pct"/>
            <w:vMerge/>
            <w:vAlign w:val="center"/>
          </w:tcPr>
          <w:p w14:paraId="38DE52E8"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909" w:type="pct"/>
            <w:vMerge/>
            <w:vAlign w:val="center"/>
          </w:tcPr>
          <w:p w14:paraId="441F6C64"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p>
        </w:tc>
        <w:tc>
          <w:tcPr>
            <w:tcW w:w="3452" w:type="pct"/>
            <w:vAlign w:val="center"/>
          </w:tcPr>
          <w:p w14:paraId="048E1791" w14:textId="77777777" w:rsidR="007E56FF" w:rsidRPr="007E56FF" w:rsidRDefault="007E56FF" w:rsidP="007E56FF">
            <w:pPr>
              <w:spacing w:after="0" w:line="360" w:lineRule="auto"/>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6、钢材、涂装材料等必须符合设计文件要求（附图）；</w:t>
            </w:r>
          </w:p>
        </w:tc>
        <w:tc>
          <w:tcPr>
            <w:tcW w:w="259" w:type="pct"/>
            <w:vAlign w:val="center"/>
          </w:tcPr>
          <w:p w14:paraId="5A2AC3FB" w14:textId="77777777" w:rsidR="007E56FF" w:rsidRPr="007E56FF" w:rsidRDefault="007E56FF" w:rsidP="007E56FF">
            <w:pPr>
              <w:spacing w:after="0" w:line="360" w:lineRule="auto"/>
              <w:jc w:val="both"/>
              <w:rPr>
                <w:rFonts w:ascii="宋体" w:eastAsia="宋体" w:hAnsi="宋体" w:cs="Times New Roman" w:hint="eastAsia"/>
                <w:bCs/>
                <w:sz w:val="21"/>
                <w:szCs w:val="21"/>
                <w14:ligatures w14:val="none"/>
              </w:rPr>
            </w:pPr>
            <w:r w:rsidRPr="007E56FF">
              <w:rPr>
                <w:rFonts w:ascii="宋体" w:eastAsia="宋体" w:hAnsi="宋体" w:cs="Times New Roman" w:hint="eastAsia"/>
                <w:bCs/>
                <w:sz w:val="21"/>
                <w:szCs w:val="21"/>
                <w14:ligatures w14:val="none"/>
              </w:rPr>
              <w:t>▲</w:t>
            </w:r>
          </w:p>
        </w:tc>
      </w:tr>
      <w:tr w:rsidR="007E56FF" w:rsidRPr="007E56FF" w14:paraId="261B9266" w14:textId="77777777" w:rsidTr="00A1103B">
        <w:trPr>
          <w:trHeight w:val="20"/>
          <w:jc w:val="center"/>
        </w:trPr>
        <w:tc>
          <w:tcPr>
            <w:tcW w:w="380" w:type="pct"/>
            <w:vMerge/>
            <w:vAlign w:val="center"/>
          </w:tcPr>
          <w:p w14:paraId="560CBD0A"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909" w:type="pct"/>
            <w:vMerge/>
            <w:vAlign w:val="center"/>
          </w:tcPr>
          <w:p w14:paraId="41BD035F"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p>
        </w:tc>
        <w:tc>
          <w:tcPr>
            <w:tcW w:w="3452" w:type="pct"/>
            <w:vAlign w:val="center"/>
          </w:tcPr>
          <w:p w14:paraId="0B372C15" w14:textId="77777777" w:rsidR="007E56FF" w:rsidRPr="007E56FF" w:rsidRDefault="007E56FF" w:rsidP="007E56FF">
            <w:pPr>
              <w:spacing w:after="0" w:line="360" w:lineRule="auto"/>
              <w:jc w:val="both"/>
              <w:rPr>
                <w:rFonts w:ascii="宋体" w:eastAsia="宋体" w:hAnsi="宋体" w:cs="Times New Roman" w:hint="eastAsia"/>
                <w:bCs/>
                <w:sz w:val="21"/>
                <w:szCs w:val="21"/>
                <w14:ligatures w14:val="none"/>
              </w:rPr>
            </w:pPr>
            <w:r w:rsidRPr="007E56FF">
              <w:rPr>
                <w:rFonts w:ascii="宋体" w:eastAsia="宋体" w:hAnsi="宋体" w:cs="宋体" w:hint="eastAsia"/>
                <w:kern w:val="0"/>
                <w:sz w:val="21"/>
                <w:szCs w:val="21"/>
                <w14:ligatures w14:val="none"/>
              </w:rPr>
              <w:t>7、检查零件尺寸、清理接触面上的油污、铁锈；</w:t>
            </w:r>
          </w:p>
        </w:tc>
        <w:tc>
          <w:tcPr>
            <w:tcW w:w="259" w:type="pct"/>
            <w:vAlign w:val="center"/>
          </w:tcPr>
          <w:p w14:paraId="5EA2C990" w14:textId="77777777" w:rsidR="007E56FF" w:rsidRPr="007E56FF" w:rsidRDefault="007E56FF" w:rsidP="007E56FF">
            <w:pPr>
              <w:spacing w:after="0" w:line="360" w:lineRule="auto"/>
              <w:jc w:val="both"/>
              <w:rPr>
                <w:rFonts w:ascii="宋体" w:eastAsia="宋体" w:hAnsi="宋体" w:cs="Times New Roman" w:hint="eastAsia"/>
                <w:bCs/>
                <w:sz w:val="21"/>
                <w:szCs w:val="21"/>
                <w14:ligatures w14:val="none"/>
              </w:rPr>
            </w:pPr>
          </w:p>
        </w:tc>
      </w:tr>
      <w:tr w:rsidR="007E56FF" w:rsidRPr="007E56FF" w14:paraId="676B3018" w14:textId="77777777" w:rsidTr="00A1103B">
        <w:trPr>
          <w:trHeight w:val="20"/>
          <w:jc w:val="center"/>
        </w:trPr>
        <w:tc>
          <w:tcPr>
            <w:tcW w:w="380" w:type="pct"/>
            <w:vMerge/>
            <w:vAlign w:val="center"/>
          </w:tcPr>
          <w:p w14:paraId="0ACC1AEA"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909" w:type="pct"/>
            <w:vMerge/>
            <w:vAlign w:val="center"/>
          </w:tcPr>
          <w:p w14:paraId="53313DE7"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p>
        </w:tc>
        <w:tc>
          <w:tcPr>
            <w:tcW w:w="3452" w:type="pct"/>
            <w:vAlign w:val="center"/>
          </w:tcPr>
          <w:p w14:paraId="232097EB" w14:textId="77777777" w:rsidR="007E56FF" w:rsidRPr="007E56FF" w:rsidRDefault="007E56FF" w:rsidP="007E56FF">
            <w:pPr>
              <w:spacing w:after="0" w:line="360" w:lineRule="auto"/>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8、遵循合理的工艺顺序，先主件后次件；</w:t>
            </w:r>
          </w:p>
        </w:tc>
        <w:tc>
          <w:tcPr>
            <w:tcW w:w="259" w:type="pct"/>
            <w:vAlign w:val="center"/>
          </w:tcPr>
          <w:p w14:paraId="3470D369" w14:textId="77777777" w:rsidR="007E56FF" w:rsidRPr="007E56FF" w:rsidRDefault="007E56FF" w:rsidP="007E56FF">
            <w:pPr>
              <w:spacing w:after="0" w:line="360" w:lineRule="auto"/>
              <w:jc w:val="both"/>
              <w:rPr>
                <w:rFonts w:ascii="宋体" w:eastAsia="宋体" w:hAnsi="宋体" w:cs="Times New Roman" w:hint="eastAsia"/>
                <w:bCs/>
                <w:sz w:val="21"/>
                <w:szCs w:val="21"/>
                <w14:ligatures w14:val="none"/>
              </w:rPr>
            </w:pPr>
          </w:p>
        </w:tc>
      </w:tr>
      <w:tr w:rsidR="007E56FF" w:rsidRPr="007E56FF" w14:paraId="26FF8678" w14:textId="77777777" w:rsidTr="00A1103B">
        <w:trPr>
          <w:trHeight w:val="20"/>
          <w:jc w:val="center"/>
        </w:trPr>
        <w:tc>
          <w:tcPr>
            <w:tcW w:w="380" w:type="pct"/>
            <w:vMerge/>
            <w:vAlign w:val="center"/>
          </w:tcPr>
          <w:p w14:paraId="1620F777"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909" w:type="pct"/>
            <w:vMerge/>
            <w:vAlign w:val="center"/>
          </w:tcPr>
          <w:p w14:paraId="09C2558B" w14:textId="77777777" w:rsidR="007E56FF" w:rsidRPr="007E56FF" w:rsidRDefault="007E56FF" w:rsidP="007E56FF">
            <w:pPr>
              <w:widowControl/>
              <w:spacing w:after="0" w:line="360" w:lineRule="auto"/>
              <w:jc w:val="center"/>
              <w:rPr>
                <w:rFonts w:ascii="宋体" w:eastAsia="宋体" w:hAnsi="宋体" w:cs="宋体" w:hint="eastAsia"/>
                <w:kern w:val="0"/>
                <w:sz w:val="21"/>
                <w:szCs w:val="21"/>
                <w14:ligatures w14:val="none"/>
              </w:rPr>
            </w:pPr>
          </w:p>
        </w:tc>
        <w:tc>
          <w:tcPr>
            <w:tcW w:w="3452" w:type="pct"/>
            <w:vAlign w:val="center"/>
          </w:tcPr>
          <w:p w14:paraId="7F5869A5" w14:textId="77777777" w:rsidR="007E56FF" w:rsidRPr="007E56FF" w:rsidRDefault="007E56FF" w:rsidP="007E56FF">
            <w:pPr>
              <w:spacing w:after="0" w:line="360" w:lineRule="auto"/>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9、组装的间隙、错边量、垂直度、中心偏移等均需严格控制；</w:t>
            </w:r>
          </w:p>
        </w:tc>
        <w:tc>
          <w:tcPr>
            <w:tcW w:w="259" w:type="pct"/>
            <w:vAlign w:val="center"/>
          </w:tcPr>
          <w:p w14:paraId="7DD9C8F6" w14:textId="77777777" w:rsidR="007E56FF" w:rsidRPr="007E56FF" w:rsidRDefault="007E56FF" w:rsidP="007E56FF">
            <w:pPr>
              <w:spacing w:after="0" w:line="360" w:lineRule="auto"/>
              <w:jc w:val="both"/>
              <w:rPr>
                <w:rFonts w:ascii="宋体" w:eastAsia="宋体" w:hAnsi="宋体" w:cs="Times New Roman" w:hint="eastAsia"/>
                <w:bCs/>
                <w:sz w:val="21"/>
                <w:szCs w:val="21"/>
                <w14:ligatures w14:val="none"/>
              </w:rPr>
            </w:pPr>
          </w:p>
        </w:tc>
      </w:tr>
      <w:tr w:rsidR="007E56FF" w:rsidRPr="007E56FF" w14:paraId="64A9CF6A" w14:textId="77777777" w:rsidTr="00A1103B">
        <w:trPr>
          <w:trHeight w:val="20"/>
          <w:jc w:val="center"/>
        </w:trPr>
        <w:tc>
          <w:tcPr>
            <w:tcW w:w="380" w:type="pct"/>
            <w:vMerge/>
            <w:vAlign w:val="center"/>
          </w:tcPr>
          <w:p w14:paraId="33D6823C"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909" w:type="pct"/>
            <w:vMerge/>
            <w:vAlign w:val="center"/>
          </w:tcPr>
          <w:p w14:paraId="474F0D11"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3452" w:type="pct"/>
            <w:vAlign w:val="center"/>
          </w:tcPr>
          <w:p w14:paraId="3EB513C7" w14:textId="77777777" w:rsidR="007E56FF" w:rsidRPr="007E56FF" w:rsidRDefault="007E56FF" w:rsidP="007E56FF">
            <w:pPr>
              <w:spacing w:after="0" w:line="360" w:lineRule="auto"/>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10、所有焊缝100%进行外观检查，不得有裂纹、焊瘤、咬边、</w:t>
            </w:r>
            <w:proofErr w:type="gramStart"/>
            <w:r w:rsidRPr="007E56FF">
              <w:rPr>
                <w:rFonts w:ascii="宋体" w:eastAsia="宋体" w:hAnsi="宋体" w:cs="宋体" w:hint="eastAsia"/>
                <w:kern w:val="0"/>
                <w:sz w:val="21"/>
                <w:szCs w:val="21"/>
                <w14:ligatures w14:val="none"/>
              </w:rPr>
              <w:t>弧坑等</w:t>
            </w:r>
            <w:proofErr w:type="gramEnd"/>
            <w:r w:rsidRPr="007E56FF">
              <w:rPr>
                <w:rFonts w:ascii="宋体" w:eastAsia="宋体" w:hAnsi="宋体" w:cs="宋体" w:hint="eastAsia"/>
                <w:kern w:val="0"/>
                <w:sz w:val="21"/>
                <w:szCs w:val="21"/>
                <w14:ligatures w14:val="none"/>
              </w:rPr>
              <w:t>缺陷。焊缝外形应均匀、成型良好；</w:t>
            </w:r>
          </w:p>
        </w:tc>
        <w:tc>
          <w:tcPr>
            <w:tcW w:w="259" w:type="pct"/>
            <w:vAlign w:val="center"/>
          </w:tcPr>
          <w:p w14:paraId="43C48186" w14:textId="77777777" w:rsidR="007E56FF" w:rsidRPr="007E56FF" w:rsidRDefault="007E56FF" w:rsidP="007E56FF">
            <w:pPr>
              <w:spacing w:after="0" w:line="360" w:lineRule="auto"/>
              <w:jc w:val="both"/>
              <w:rPr>
                <w:rFonts w:ascii="宋体" w:eastAsia="宋体" w:hAnsi="宋体" w:cs="Times New Roman" w:hint="eastAsia"/>
                <w:bCs/>
                <w:sz w:val="21"/>
                <w:szCs w:val="21"/>
                <w14:ligatures w14:val="none"/>
              </w:rPr>
            </w:pPr>
          </w:p>
        </w:tc>
      </w:tr>
      <w:tr w:rsidR="007E56FF" w:rsidRPr="007E56FF" w14:paraId="0E2EA246" w14:textId="77777777" w:rsidTr="00A1103B">
        <w:trPr>
          <w:trHeight w:val="20"/>
          <w:jc w:val="center"/>
        </w:trPr>
        <w:tc>
          <w:tcPr>
            <w:tcW w:w="380" w:type="pct"/>
            <w:vMerge/>
            <w:vAlign w:val="center"/>
          </w:tcPr>
          <w:p w14:paraId="6186F843"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909" w:type="pct"/>
            <w:vMerge/>
            <w:vAlign w:val="center"/>
          </w:tcPr>
          <w:p w14:paraId="11EF0B9E"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3452" w:type="pct"/>
            <w:vAlign w:val="center"/>
          </w:tcPr>
          <w:p w14:paraId="1A9D67BF" w14:textId="77777777" w:rsidR="007E56FF" w:rsidRPr="007E56FF" w:rsidRDefault="007E56FF" w:rsidP="007E56FF">
            <w:pPr>
              <w:spacing w:after="0" w:line="360" w:lineRule="auto"/>
              <w:jc w:val="both"/>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11、对于要求承压的支座端板等，需要进行铣平或刨平处理，保证接触面平整，</w:t>
            </w:r>
            <w:proofErr w:type="gramStart"/>
            <w:r w:rsidRPr="007E56FF">
              <w:rPr>
                <w:rFonts w:ascii="宋体" w:eastAsia="宋体" w:hAnsi="宋体" w:cs="宋体" w:hint="eastAsia"/>
                <w:kern w:val="0"/>
                <w:sz w:val="21"/>
                <w:szCs w:val="21"/>
                <w14:ligatures w14:val="none"/>
              </w:rPr>
              <w:t>顶紧面积</w:t>
            </w:r>
            <w:proofErr w:type="gramEnd"/>
            <w:r w:rsidRPr="007E56FF">
              <w:rPr>
                <w:rFonts w:ascii="宋体" w:eastAsia="宋体" w:hAnsi="宋体" w:cs="宋体" w:hint="eastAsia"/>
                <w:kern w:val="0"/>
                <w:sz w:val="21"/>
                <w:szCs w:val="21"/>
                <w14:ligatures w14:val="none"/>
              </w:rPr>
              <w:t>符合规范。</w:t>
            </w:r>
          </w:p>
        </w:tc>
        <w:tc>
          <w:tcPr>
            <w:tcW w:w="259" w:type="pct"/>
            <w:vAlign w:val="center"/>
          </w:tcPr>
          <w:p w14:paraId="23A1B878" w14:textId="77777777" w:rsidR="007E56FF" w:rsidRPr="007E56FF" w:rsidRDefault="007E56FF" w:rsidP="007E56FF">
            <w:pPr>
              <w:spacing w:after="0" w:line="360" w:lineRule="auto"/>
              <w:jc w:val="both"/>
              <w:rPr>
                <w:rFonts w:ascii="宋体" w:eastAsia="宋体" w:hAnsi="宋体" w:cs="Times New Roman" w:hint="eastAsia"/>
                <w:bCs/>
                <w:sz w:val="21"/>
                <w:szCs w:val="21"/>
                <w14:ligatures w14:val="none"/>
              </w:rPr>
            </w:pPr>
          </w:p>
        </w:tc>
      </w:tr>
      <w:tr w:rsidR="007E56FF" w:rsidRPr="007E56FF" w14:paraId="18DFF36A" w14:textId="77777777" w:rsidTr="00A1103B">
        <w:trPr>
          <w:trHeight w:val="20"/>
          <w:jc w:val="center"/>
        </w:trPr>
        <w:tc>
          <w:tcPr>
            <w:tcW w:w="380" w:type="pct"/>
            <w:vMerge/>
            <w:vAlign w:val="center"/>
          </w:tcPr>
          <w:p w14:paraId="2E140044"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909" w:type="pct"/>
            <w:vMerge/>
            <w:vAlign w:val="center"/>
          </w:tcPr>
          <w:p w14:paraId="505B0A51" w14:textId="77777777" w:rsidR="007E56FF" w:rsidRPr="007E56FF" w:rsidRDefault="007E56FF" w:rsidP="007E56FF">
            <w:pPr>
              <w:spacing w:after="0" w:line="360" w:lineRule="auto"/>
              <w:jc w:val="center"/>
              <w:rPr>
                <w:rFonts w:ascii="宋体" w:eastAsia="宋体" w:hAnsi="宋体" w:cs="Times New Roman" w:hint="eastAsia"/>
                <w:bCs/>
                <w:sz w:val="21"/>
                <w:szCs w:val="21"/>
                <w14:ligatures w14:val="none"/>
              </w:rPr>
            </w:pPr>
          </w:p>
        </w:tc>
        <w:tc>
          <w:tcPr>
            <w:tcW w:w="3452" w:type="pct"/>
            <w:vAlign w:val="center"/>
          </w:tcPr>
          <w:p w14:paraId="4FA7A88E" w14:textId="77777777" w:rsidR="007E56FF" w:rsidRPr="007E56FF" w:rsidRDefault="007E56FF" w:rsidP="007E56FF">
            <w:pPr>
              <w:spacing w:after="0" w:line="360" w:lineRule="auto"/>
              <w:jc w:val="both"/>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12、钢结构材料及型钢、钢板标准：</w:t>
            </w:r>
          </w:p>
          <w:p w14:paraId="6DFA3556" w14:textId="77777777" w:rsidR="007E56FF" w:rsidRPr="007E56FF" w:rsidRDefault="007E56FF" w:rsidP="007E56FF">
            <w:pPr>
              <w:spacing w:after="0" w:line="360" w:lineRule="auto"/>
              <w:jc w:val="both"/>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碳素结构钢 GB/T 700-2006</w:t>
            </w:r>
          </w:p>
          <w:p w14:paraId="32DD17B5" w14:textId="77777777" w:rsidR="007E56FF" w:rsidRPr="007E56FF" w:rsidRDefault="007E56FF" w:rsidP="007E56FF">
            <w:pPr>
              <w:spacing w:after="0" w:line="360" w:lineRule="auto"/>
              <w:jc w:val="both"/>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低合金高强度结构钢 GB/T 1591-2018</w:t>
            </w:r>
          </w:p>
          <w:p w14:paraId="66E35125" w14:textId="77777777" w:rsidR="007E56FF" w:rsidRPr="007E56FF" w:rsidRDefault="007E56FF" w:rsidP="007E56FF">
            <w:pPr>
              <w:spacing w:after="0" w:line="360" w:lineRule="auto"/>
              <w:jc w:val="both"/>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碳素结构钢和低合金结构钢热轧厚钢板和钢带 GB/T 3274-2007</w:t>
            </w:r>
          </w:p>
          <w:p w14:paraId="39ACE2D7" w14:textId="77777777" w:rsidR="007E56FF" w:rsidRPr="007E56FF" w:rsidRDefault="007E56FF" w:rsidP="007E56FF">
            <w:pPr>
              <w:spacing w:after="0" w:line="360" w:lineRule="auto"/>
              <w:jc w:val="both"/>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厚度方向性能钢板 GB/T 5313-2018</w:t>
            </w:r>
          </w:p>
          <w:p w14:paraId="3887293F" w14:textId="77777777" w:rsidR="007E56FF" w:rsidRPr="007E56FF" w:rsidRDefault="007E56FF" w:rsidP="007E56FF">
            <w:pPr>
              <w:spacing w:after="0" w:line="360" w:lineRule="auto"/>
              <w:jc w:val="both"/>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建筑结构用钢板 GB/T 19879-2005</w:t>
            </w:r>
          </w:p>
          <w:p w14:paraId="3446393E" w14:textId="77777777" w:rsidR="007E56FF" w:rsidRPr="007E56FF" w:rsidRDefault="007E56FF" w:rsidP="007E56FF">
            <w:pPr>
              <w:spacing w:after="0" w:line="360" w:lineRule="auto"/>
              <w:jc w:val="both"/>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建筑用压型钢板 GB/T 12755-2008</w:t>
            </w:r>
          </w:p>
          <w:p w14:paraId="050ED3D2" w14:textId="77777777" w:rsidR="007E56FF" w:rsidRPr="007E56FF" w:rsidRDefault="007E56FF" w:rsidP="007E56FF">
            <w:pPr>
              <w:spacing w:after="0" w:line="360" w:lineRule="auto"/>
              <w:jc w:val="both"/>
              <w:rPr>
                <w:rFonts w:ascii="宋体" w:eastAsia="宋体" w:hAnsi="宋体" w:cs="宋体" w:hint="eastAsia"/>
                <w:kern w:val="0"/>
                <w:sz w:val="21"/>
                <w:szCs w:val="21"/>
                <w14:ligatures w14:val="none"/>
              </w:rPr>
            </w:pPr>
            <w:r w:rsidRPr="007E56FF">
              <w:rPr>
                <w:rFonts w:ascii="宋体" w:eastAsia="宋体" w:hAnsi="宋体" w:cs="宋体" w:hint="eastAsia"/>
                <w:kern w:val="0"/>
                <w:sz w:val="21"/>
                <w:szCs w:val="21"/>
                <w14:ligatures w14:val="none"/>
              </w:rPr>
              <w:t>热轧H型钢和剖分T型钢 GB/T 11263-2024</w:t>
            </w:r>
          </w:p>
          <w:p w14:paraId="24E0E007" w14:textId="77777777" w:rsidR="007E56FF" w:rsidRPr="007E56FF" w:rsidRDefault="007E56FF" w:rsidP="007E56FF">
            <w:pPr>
              <w:spacing w:after="0" w:line="360" w:lineRule="auto"/>
              <w:jc w:val="both"/>
              <w:rPr>
                <w:rFonts w:ascii="宋体" w:eastAsia="宋体" w:hAnsi="宋体" w:cs="Times New Roman" w:hint="eastAsia"/>
                <w:bCs/>
                <w:sz w:val="21"/>
                <w:szCs w:val="21"/>
                <w14:ligatures w14:val="none"/>
              </w:rPr>
            </w:pPr>
            <w:r w:rsidRPr="007E56FF">
              <w:rPr>
                <w:rFonts w:ascii="宋体" w:eastAsia="宋体" w:hAnsi="宋体" w:cs="宋体" w:hint="eastAsia"/>
                <w:kern w:val="0"/>
                <w:sz w:val="21"/>
                <w:szCs w:val="21"/>
                <w14:ligatures w14:val="none"/>
              </w:rPr>
              <w:t>碳素结构钢尺寸、外形、重量及允许偏差GB/T 700-2006</w:t>
            </w:r>
          </w:p>
        </w:tc>
        <w:tc>
          <w:tcPr>
            <w:tcW w:w="259" w:type="pct"/>
            <w:vAlign w:val="center"/>
          </w:tcPr>
          <w:p w14:paraId="61FF43FC" w14:textId="77777777" w:rsidR="007E56FF" w:rsidRPr="007E56FF" w:rsidRDefault="007E56FF" w:rsidP="007E56FF">
            <w:pPr>
              <w:spacing w:after="0" w:line="360" w:lineRule="auto"/>
              <w:jc w:val="both"/>
              <w:rPr>
                <w:rFonts w:ascii="宋体" w:eastAsia="宋体" w:hAnsi="宋体" w:cs="Times New Roman" w:hint="eastAsia"/>
                <w:bCs/>
                <w:sz w:val="21"/>
                <w:szCs w:val="21"/>
                <w14:ligatures w14:val="none"/>
              </w:rPr>
            </w:pPr>
          </w:p>
        </w:tc>
      </w:tr>
    </w:tbl>
    <w:p w14:paraId="6289ED51" w14:textId="77777777" w:rsidR="007E56FF" w:rsidRPr="007E56FF" w:rsidRDefault="007E56FF" w:rsidP="007E56FF">
      <w:pPr>
        <w:widowControl/>
        <w:spacing w:after="0" w:line="240" w:lineRule="auto"/>
        <w:rPr>
          <w:rFonts w:ascii="Times New Roman" w:eastAsia="宋体" w:hAnsi="Times New Roman" w:cs="Times New Roman"/>
          <w:b/>
          <w:sz w:val="21"/>
          <w14:ligatures w14:val="none"/>
        </w:rPr>
      </w:pPr>
    </w:p>
    <w:p w14:paraId="60622506" w14:textId="77777777" w:rsidR="007E56FF" w:rsidRPr="007E56FF" w:rsidRDefault="007E56FF" w:rsidP="007E56FF">
      <w:pPr>
        <w:widowControl/>
        <w:spacing w:after="0" w:line="360" w:lineRule="auto"/>
        <w:rPr>
          <w:rFonts w:ascii="Times New Roman" w:eastAsia="宋体" w:hAnsi="Times New Roman" w:cs="Times New Roman"/>
          <w:b/>
          <w:sz w:val="21"/>
          <w14:ligatures w14:val="none"/>
        </w:rPr>
      </w:pPr>
      <w:r w:rsidRPr="007E56FF">
        <w:rPr>
          <w:rFonts w:ascii="宋体" w:eastAsia="宋体" w:hAnsi="宋体" w:cs="Times New Roman" w:hint="eastAsia"/>
          <w:b/>
          <w:sz w:val="21"/>
          <w:szCs w:val="21"/>
          <w14:ligatures w14:val="none"/>
        </w:rPr>
        <w:t>三、商务要求</w:t>
      </w:r>
    </w:p>
    <w:p w14:paraId="303346E6" w14:textId="77777777" w:rsidR="007E56FF" w:rsidRPr="007E56FF" w:rsidRDefault="007E56FF" w:rsidP="007E56FF">
      <w:pPr>
        <w:spacing w:after="0" w:line="360" w:lineRule="auto"/>
        <w:jc w:val="both"/>
        <w:rPr>
          <w:rFonts w:ascii="宋体" w:eastAsia="宋体" w:hAnsi="宋体" w:cs="Times New Roman" w:hint="eastAsia"/>
          <w:b/>
          <w:color w:val="0000FF"/>
          <w:sz w:val="21"/>
          <w:szCs w:val="21"/>
          <w14:ligatures w14:val="none"/>
        </w:rPr>
      </w:pPr>
      <w:r w:rsidRPr="007E56FF">
        <w:rPr>
          <w:rFonts w:ascii="宋体" w:eastAsia="宋体" w:hAnsi="宋体" w:cs="Times New Roman" w:hint="eastAsia"/>
          <w:b/>
          <w:color w:val="0000FF"/>
          <w:sz w:val="21"/>
          <w:szCs w:val="21"/>
          <w14:ligatures w14:val="none"/>
        </w:rPr>
        <w:t>以下商务条款为合同的组成部分，属于实质性条款。供应商必须满足商务条款中各条款，否则，投标将被否决。</w:t>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1590"/>
        <w:gridCol w:w="6613"/>
      </w:tblGrid>
      <w:tr w:rsidR="007E56FF" w:rsidRPr="007E56FF" w14:paraId="2BA393E8" w14:textId="77777777" w:rsidTr="00A1103B">
        <w:trPr>
          <w:trHeight w:val="23"/>
          <w:jc w:val="center"/>
        </w:trPr>
        <w:tc>
          <w:tcPr>
            <w:tcW w:w="650" w:type="dxa"/>
            <w:vAlign w:val="center"/>
          </w:tcPr>
          <w:bookmarkEnd w:id="3"/>
          <w:p w14:paraId="3A33B8BA" w14:textId="77777777" w:rsidR="007E56FF" w:rsidRPr="007E56FF" w:rsidRDefault="007E56FF" w:rsidP="007E56FF">
            <w:pPr>
              <w:spacing w:after="0" w:line="360" w:lineRule="auto"/>
              <w:jc w:val="both"/>
              <w:rPr>
                <w:rFonts w:ascii="宋体" w:eastAsia="宋体" w:hAnsi="宋体" w:cs="Times New Roman" w:hint="eastAsia"/>
                <w:b/>
                <w:sz w:val="21"/>
                <w:szCs w:val="21"/>
                <w14:ligatures w14:val="none"/>
              </w:rPr>
            </w:pPr>
            <w:r w:rsidRPr="007E56FF">
              <w:rPr>
                <w:rFonts w:ascii="宋体" w:eastAsia="宋体" w:hAnsi="宋体" w:cs="Times New Roman" w:hint="eastAsia"/>
                <w:b/>
                <w:sz w:val="21"/>
                <w:szCs w:val="21"/>
                <w14:ligatures w14:val="none"/>
              </w:rPr>
              <w:t>序号</w:t>
            </w:r>
          </w:p>
        </w:tc>
        <w:tc>
          <w:tcPr>
            <w:tcW w:w="8203" w:type="dxa"/>
            <w:gridSpan w:val="2"/>
            <w:vAlign w:val="center"/>
          </w:tcPr>
          <w:p w14:paraId="6D4282DF" w14:textId="77777777" w:rsidR="007E56FF" w:rsidRPr="007E56FF" w:rsidRDefault="007E56FF" w:rsidP="007E56FF">
            <w:pPr>
              <w:spacing w:after="0" w:line="360" w:lineRule="auto"/>
              <w:jc w:val="center"/>
              <w:rPr>
                <w:rFonts w:ascii="宋体" w:eastAsia="宋体" w:hAnsi="宋体" w:cs="Times New Roman" w:hint="eastAsia"/>
                <w:b/>
                <w:sz w:val="21"/>
                <w:szCs w:val="21"/>
                <w14:ligatures w14:val="none"/>
              </w:rPr>
            </w:pPr>
            <w:r w:rsidRPr="007E56FF">
              <w:rPr>
                <w:rFonts w:ascii="宋体" w:eastAsia="宋体" w:hAnsi="宋体" w:cs="Times New Roman" w:hint="eastAsia"/>
                <w:b/>
                <w:sz w:val="21"/>
                <w:szCs w:val="21"/>
                <w14:ligatures w14:val="none"/>
              </w:rPr>
              <w:t>商务要求</w:t>
            </w:r>
            <w:r w:rsidRPr="007E56FF">
              <w:rPr>
                <w:rFonts w:ascii="宋体" w:eastAsia="宋体" w:hAnsi="宋体" w:cs="Times New Roman" w:hint="eastAsia"/>
                <w:bCs/>
                <w:sz w:val="21"/>
                <w:szCs w:val="21"/>
                <w14:ligatures w14:val="none"/>
              </w:rPr>
              <w:t>★</w:t>
            </w:r>
          </w:p>
        </w:tc>
      </w:tr>
      <w:tr w:rsidR="007E56FF" w:rsidRPr="007E56FF" w14:paraId="3FCA5351" w14:textId="77777777" w:rsidTr="00A1103B">
        <w:trPr>
          <w:trHeight w:val="23"/>
          <w:jc w:val="center"/>
        </w:trPr>
        <w:tc>
          <w:tcPr>
            <w:tcW w:w="8853" w:type="dxa"/>
            <w:gridSpan w:val="3"/>
            <w:vAlign w:val="center"/>
          </w:tcPr>
          <w:p w14:paraId="3D6DFE87" w14:textId="77777777" w:rsidR="007E56FF" w:rsidRPr="007E56FF" w:rsidRDefault="007E56FF" w:rsidP="007E56FF">
            <w:pPr>
              <w:spacing w:after="0" w:line="360" w:lineRule="auto"/>
              <w:jc w:val="both"/>
              <w:rPr>
                <w:rFonts w:ascii="宋体" w:eastAsia="宋体" w:hAnsi="宋体" w:cs="Times New Roman" w:hint="eastAsia"/>
                <w:b/>
                <w:sz w:val="21"/>
                <w:szCs w:val="21"/>
                <w14:ligatures w14:val="none"/>
              </w:rPr>
            </w:pPr>
            <w:r w:rsidRPr="007E56FF">
              <w:rPr>
                <w:rFonts w:ascii="宋体" w:eastAsia="宋体" w:hAnsi="宋体" w:cs="Times New Roman" w:hint="eastAsia"/>
                <w:b/>
                <w:sz w:val="21"/>
                <w:szCs w:val="21"/>
                <w14:ligatures w14:val="none"/>
              </w:rPr>
              <w:t>（一）免费保修期内售后服务要求</w:t>
            </w:r>
          </w:p>
        </w:tc>
      </w:tr>
      <w:tr w:rsidR="007E56FF" w:rsidRPr="007E56FF" w14:paraId="7EE476EF" w14:textId="77777777" w:rsidTr="00A1103B">
        <w:trPr>
          <w:trHeight w:val="23"/>
          <w:jc w:val="center"/>
        </w:trPr>
        <w:tc>
          <w:tcPr>
            <w:tcW w:w="650" w:type="dxa"/>
            <w:vAlign w:val="center"/>
          </w:tcPr>
          <w:p w14:paraId="4FEB0ED6" w14:textId="77777777" w:rsidR="007E56FF" w:rsidRPr="007E56FF" w:rsidRDefault="007E56FF" w:rsidP="007E56FF">
            <w:pPr>
              <w:spacing w:after="0" w:line="360" w:lineRule="auto"/>
              <w:jc w:val="both"/>
              <w:rPr>
                <w:rFonts w:ascii="宋体" w:eastAsia="宋体" w:hAnsi="宋体" w:cs="Times New Roman" w:hint="eastAsia"/>
                <w:b/>
                <w:sz w:val="21"/>
                <w:szCs w:val="21"/>
                <w14:ligatures w14:val="none"/>
              </w:rPr>
            </w:pPr>
            <w:r w:rsidRPr="007E56FF">
              <w:rPr>
                <w:rFonts w:ascii="宋体" w:eastAsia="宋体" w:hAnsi="宋体" w:cs="Times New Roman" w:hint="eastAsia"/>
                <w:bCs/>
                <w:sz w:val="21"/>
                <w:szCs w:val="21"/>
                <w14:ligatures w14:val="none"/>
              </w:rPr>
              <w:t>1</w:t>
            </w:r>
          </w:p>
        </w:tc>
        <w:tc>
          <w:tcPr>
            <w:tcW w:w="1590" w:type="dxa"/>
          </w:tcPr>
          <w:p w14:paraId="07A4FB5E" w14:textId="77777777" w:rsidR="007E56FF" w:rsidRPr="007E56FF" w:rsidRDefault="007E56FF" w:rsidP="007E56FF">
            <w:pPr>
              <w:spacing w:after="0" w:line="360" w:lineRule="auto"/>
              <w:jc w:val="both"/>
              <w:rPr>
                <w:rFonts w:ascii="宋体" w:eastAsia="宋体" w:hAnsi="宋体" w:cs="Times New Roman" w:hint="eastAsia"/>
                <w:b/>
                <w:sz w:val="21"/>
                <w:szCs w:val="21"/>
                <w14:ligatures w14:val="none"/>
              </w:rPr>
            </w:pPr>
            <w:r w:rsidRPr="007E56FF">
              <w:rPr>
                <w:rFonts w:ascii="宋体" w:eastAsia="宋体" w:hAnsi="宋体" w:cs="Times New Roman" w:hint="eastAsia"/>
                <w:sz w:val="21"/>
                <w:szCs w:val="21"/>
                <w14:ligatures w14:val="none"/>
              </w:rPr>
              <w:t>维修响应及故障解决时间</w:t>
            </w:r>
          </w:p>
        </w:tc>
        <w:tc>
          <w:tcPr>
            <w:tcW w:w="6613" w:type="dxa"/>
          </w:tcPr>
          <w:p w14:paraId="5F4BED89" w14:textId="77777777" w:rsidR="007E56FF" w:rsidRPr="007E56FF" w:rsidRDefault="007E56FF" w:rsidP="007E56FF">
            <w:pPr>
              <w:spacing w:after="0" w:line="360" w:lineRule="auto"/>
              <w:jc w:val="both"/>
              <w:rPr>
                <w:rFonts w:ascii="宋体" w:eastAsia="宋体" w:hAnsi="宋体" w:cs="Times New Roman" w:hint="eastAsia"/>
                <w:b/>
                <w:sz w:val="21"/>
                <w:szCs w:val="21"/>
                <w14:ligatures w14:val="none"/>
              </w:rPr>
            </w:pPr>
            <w:r w:rsidRPr="007E56FF">
              <w:rPr>
                <w:rFonts w:ascii="宋体" w:eastAsia="宋体" w:hAnsi="宋体" w:cs="Times New Roman" w:hint="eastAsia"/>
                <w:bCs/>
                <w:sz w:val="21"/>
                <w:szCs w:val="21"/>
                <w14:ligatures w14:val="none"/>
              </w:rPr>
              <w:t>在免费保修期内，一旦发生质量问题，中标人保证在接到通知4小时内赶到现场进行修理或更换。</w:t>
            </w:r>
          </w:p>
        </w:tc>
      </w:tr>
      <w:tr w:rsidR="007E56FF" w:rsidRPr="007E56FF" w14:paraId="112E5CDF" w14:textId="77777777" w:rsidTr="00A1103B">
        <w:trPr>
          <w:trHeight w:val="23"/>
          <w:jc w:val="center"/>
        </w:trPr>
        <w:tc>
          <w:tcPr>
            <w:tcW w:w="650" w:type="dxa"/>
            <w:vMerge w:val="restart"/>
            <w:vAlign w:val="center"/>
          </w:tcPr>
          <w:p w14:paraId="1DB3AAAF" w14:textId="77777777" w:rsidR="007E56FF" w:rsidRPr="007E56FF" w:rsidRDefault="007E56FF" w:rsidP="007E56FF">
            <w:pPr>
              <w:spacing w:after="0" w:line="360" w:lineRule="auto"/>
              <w:jc w:val="both"/>
              <w:rPr>
                <w:rFonts w:ascii="宋体" w:eastAsia="宋体" w:hAnsi="宋体" w:cs="Times New Roman" w:hint="eastAsia"/>
                <w:b/>
                <w:sz w:val="21"/>
                <w:szCs w:val="21"/>
                <w14:ligatures w14:val="none"/>
              </w:rPr>
            </w:pPr>
            <w:r w:rsidRPr="007E56FF">
              <w:rPr>
                <w:rFonts w:ascii="宋体" w:eastAsia="宋体" w:hAnsi="宋体" w:cs="Times New Roman" w:hint="eastAsia"/>
                <w:sz w:val="21"/>
                <w:szCs w:val="21"/>
                <w14:ligatures w14:val="none"/>
              </w:rPr>
              <w:lastRenderedPageBreak/>
              <w:t>2</w:t>
            </w:r>
          </w:p>
        </w:tc>
        <w:tc>
          <w:tcPr>
            <w:tcW w:w="1590" w:type="dxa"/>
            <w:vMerge w:val="restart"/>
            <w:vAlign w:val="center"/>
          </w:tcPr>
          <w:p w14:paraId="10A7B8CB" w14:textId="77777777" w:rsidR="007E56FF" w:rsidRPr="007E56FF" w:rsidRDefault="007E56FF" w:rsidP="007E56FF">
            <w:pPr>
              <w:spacing w:after="0" w:line="360" w:lineRule="auto"/>
              <w:jc w:val="both"/>
              <w:rPr>
                <w:rFonts w:ascii="宋体" w:eastAsia="宋体" w:hAnsi="宋体" w:cs="Times New Roman" w:hint="eastAsia"/>
                <w:b/>
                <w:sz w:val="21"/>
                <w:szCs w:val="21"/>
                <w14:ligatures w14:val="none"/>
              </w:rPr>
            </w:pPr>
            <w:r w:rsidRPr="007E56FF">
              <w:rPr>
                <w:rFonts w:ascii="宋体" w:eastAsia="宋体" w:hAnsi="宋体" w:cs="Times New Roman" w:hint="eastAsia"/>
                <w:sz w:val="21"/>
                <w:szCs w:val="21"/>
                <w14:ligatures w14:val="none"/>
              </w:rPr>
              <w:t>免费保修期</w:t>
            </w:r>
          </w:p>
        </w:tc>
        <w:tc>
          <w:tcPr>
            <w:tcW w:w="6613" w:type="dxa"/>
          </w:tcPr>
          <w:p w14:paraId="0D690696" w14:textId="77777777" w:rsidR="007E56FF" w:rsidRPr="007E56FF" w:rsidRDefault="007E56FF" w:rsidP="007E56FF">
            <w:pPr>
              <w:spacing w:after="0" w:line="360" w:lineRule="auto"/>
              <w:jc w:val="both"/>
              <w:rPr>
                <w:rFonts w:ascii="宋体" w:eastAsia="宋体" w:hAnsi="宋体" w:cs="Times New Roman" w:hint="eastAsia"/>
                <w:b/>
                <w:sz w:val="21"/>
                <w:szCs w:val="21"/>
                <w14:ligatures w14:val="none"/>
              </w:rPr>
            </w:pPr>
            <w:r w:rsidRPr="007E56FF">
              <w:rPr>
                <w:rFonts w:ascii="宋体" w:eastAsia="宋体" w:hAnsi="宋体" w:cs="Times New Roman" w:hint="eastAsia"/>
                <w:bCs/>
                <w:sz w:val="21"/>
                <w:szCs w:val="21"/>
                <w14:ligatures w14:val="none"/>
              </w:rPr>
              <w:t>2.1货物免费保修期</w:t>
            </w:r>
            <w:r w:rsidRPr="007E56FF">
              <w:rPr>
                <w:rFonts w:ascii="宋体" w:eastAsia="宋体" w:hAnsi="宋体" w:cs="Times New Roman" w:hint="eastAsia"/>
                <w:bCs/>
                <w:sz w:val="21"/>
                <w:szCs w:val="21"/>
                <w:u w:val="single"/>
                <w14:ligatures w14:val="none"/>
              </w:rPr>
              <w:t xml:space="preserve">  1  </w:t>
            </w:r>
            <w:r w:rsidRPr="007E56FF">
              <w:rPr>
                <w:rFonts w:ascii="宋体" w:eastAsia="宋体" w:hAnsi="宋体" w:cs="Times New Roman" w:hint="eastAsia"/>
                <w:bCs/>
                <w:sz w:val="21"/>
                <w:szCs w:val="21"/>
                <w14:ligatures w14:val="none"/>
              </w:rPr>
              <w:t>年，时间</w:t>
            </w:r>
            <w:proofErr w:type="gramStart"/>
            <w:r w:rsidRPr="007E56FF">
              <w:rPr>
                <w:rFonts w:ascii="宋体" w:eastAsia="宋体" w:hAnsi="宋体" w:cs="Times New Roman" w:hint="eastAsia"/>
                <w:bCs/>
                <w:sz w:val="21"/>
                <w:szCs w:val="21"/>
                <w14:ligatures w14:val="none"/>
              </w:rPr>
              <w:t>自最终</w:t>
            </w:r>
            <w:proofErr w:type="gramEnd"/>
            <w:r w:rsidRPr="007E56FF">
              <w:rPr>
                <w:rFonts w:ascii="宋体" w:eastAsia="宋体" w:hAnsi="宋体" w:cs="Times New Roman" w:hint="eastAsia"/>
                <w:bCs/>
                <w:sz w:val="21"/>
                <w:szCs w:val="21"/>
                <w14:ligatures w14:val="none"/>
              </w:rPr>
              <w:t>验收合格并交付使用之日起计算。</w:t>
            </w:r>
          </w:p>
        </w:tc>
      </w:tr>
      <w:tr w:rsidR="007E56FF" w:rsidRPr="007E56FF" w14:paraId="58B84498" w14:textId="77777777" w:rsidTr="00A1103B">
        <w:trPr>
          <w:trHeight w:val="260"/>
          <w:jc w:val="center"/>
        </w:trPr>
        <w:tc>
          <w:tcPr>
            <w:tcW w:w="650" w:type="dxa"/>
            <w:vMerge/>
            <w:vAlign w:val="center"/>
          </w:tcPr>
          <w:p w14:paraId="3AAD8937" w14:textId="77777777" w:rsidR="007E56FF" w:rsidRPr="007E56FF" w:rsidRDefault="007E56FF" w:rsidP="007E56FF">
            <w:pPr>
              <w:spacing w:after="0" w:line="360" w:lineRule="auto"/>
              <w:jc w:val="both"/>
              <w:rPr>
                <w:rFonts w:ascii="宋体" w:eastAsia="宋体" w:hAnsi="宋体" w:cs="Times New Roman" w:hint="eastAsia"/>
                <w:b/>
                <w:sz w:val="21"/>
                <w:szCs w:val="21"/>
                <w14:ligatures w14:val="none"/>
              </w:rPr>
            </w:pPr>
          </w:p>
        </w:tc>
        <w:tc>
          <w:tcPr>
            <w:tcW w:w="1590" w:type="dxa"/>
            <w:vMerge/>
            <w:vAlign w:val="center"/>
          </w:tcPr>
          <w:p w14:paraId="2E75D148" w14:textId="77777777" w:rsidR="007E56FF" w:rsidRPr="007E56FF" w:rsidRDefault="007E56FF" w:rsidP="007E56FF">
            <w:pPr>
              <w:spacing w:after="0" w:line="360" w:lineRule="auto"/>
              <w:jc w:val="both"/>
              <w:rPr>
                <w:rFonts w:ascii="宋体" w:eastAsia="宋体" w:hAnsi="宋体" w:cs="Times New Roman" w:hint="eastAsia"/>
                <w:b/>
                <w:sz w:val="21"/>
                <w:szCs w:val="21"/>
                <w14:ligatures w14:val="none"/>
              </w:rPr>
            </w:pPr>
          </w:p>
        </w:tc>
        <w:tc>
          <w:tcPr>
            <w:tcW w:w="6613" w:type="dxa"/>
            <w:vAlign w:val="center"/>
          </w:tcPr>
          <w:p w14:paraId="78EA89E0" w14:textId="77777777" w:rsidR="007E56FF" w:rsidRPr="007E56FF" w:rsidRDefault="007E56FF" w:rsidP="007E56FF">
            <w:pPr>
              <w:spacing w:after="0" w:line="360" w:lineRule="auto"/>
              <w:jc w:val="both"/>
              <w:rPr>
                <w:rFonts w:ascii="宋体" w:eastAsia="宋体" w:hAnsi="宋体" w:cs="Times New Roman" w:hint="eastAsia"/>
                <w:b/>
                <w:sz w:val="21"/>
                <w:szCs w:val="21"/>
                <w14:ligatures w14:val="none"/>
              </w:rPr>
            </w:pPr>
            <w:r w:rsidRPr="007E56FF">
              <w:rPr>
                <w:rFonts w:ascii="宋体" w:eastAsia="宋体" w:hAnsi="宋体" w:cs="Times New Roman" w:hint="eastAsia"/>
                <w:bCs/>
                <w:sz w:val="21"/>
                <w:szCs w:val="21"/>
                <w14:ligatures w14:val="none"/>
              </w:rPr>
              <w:t>2.2免费保修期内，</w:t>
            </w:r>
            <w:r w:rsidRPr="007E56FF">
              <w:rPr>
                <w:rFonts w:ascii="宋体" w:eastAsia="宋体" w:hAnsi="宋体" w:cs="Times New Roman" w:hint="eastAsia"/>
                <w:sz w:val="21"/>
                <w:szCs w:val="21"/>
                <w14:ligatures w14:val="none"/>
              </w:rPr>
              <w:t>所有服务及配件全部免费。</w:t>
            </w:r>
          </w:p>
        </w:tc>
      </w:tr>
      <w:tr w:rsidR="007E56FF" w:rsidRPr="007E56FF" w14:paraId="02AAF12C" w14:textId="77777777" w:rsidTr="00A1103B">
        <w:trPr>
          <w:trHeight w:val="23"/>
          <w:jc w:val="center"/>
        </w:trPr>
        <w:tc>
          <w:tcPr>
            <w:tcW w:w="650" w:type="dxa"/>
            <w:vAlign w:val="center"/>
          </w:tcPr>
          <w:p w14:paraId="302C5C8D" w14:textId="77777777" w:rsidR="007E56FF" w:rsidRPr="007E56FF" w:rsidRDefault="007E56FF" w:rsidP="007E56FF">
            <w:pPr>
              <w:spacing w:after="0" w:line="360" w:lineRule="auto"/>
              <w:jc w:val="both"/>
              <w:rPr>
                <w:rFonts w:ascii="宋体" w:eastAsia="宋体" w:hAnsi="宋体" w:cs="Times New Roman" w:hint="eastAsia"/>
                <w:b/>
                <w:sz w:val="21"/>
                <w:szCs w:val="21"/>
                <w14:ligatures w14:val="none"/>
              </w:rPr>
            </w:pPr>
            <w:r w:rsidRPr="007E56FF">
              <w:rPr>
                <w:rFonts w:ascii="宋体" w:eastAsia="宋体" w:hAnsi="宋体" w:cs="Times New Roman" w:hint="eastAsia"/>
                <w:sz w:val="21"/>
                <w:szCs w:val="21"/>
                <w14:ligatures w14:val="none"/>
              </w:rPr>
              <w:t>3</w:t>
            </w:r>
          </w:p>
        </w:tc>
        <w:tc>
          <w:tcPr>
            <w:tcW w:w="1590" w:type="dxa"/>
            <w:vAlign w:val="center"/>
          </w:tcPr>
          <w:p w14:paraId="30E76531" w14:textId="77777777" w:rsidR="007E56FF" w:rsidRPr="007E56FF" w:rsidRDefault="007E56FF" w:rsidP="007E56FF">
            <w:pPr>
              <w:spacing w:after="0" w:line="360" w:lineRule="auto"/>
              <w:jc w:val="both"/>
              <w:rPr>
                <w:rFonts w:ascii="宋体" w:eastAsia="宋体" w:hAnsi="宋体" w:cs="Times New Roman" w:hint="eastAsia"/>
                <w:b/>
                <w:sz w:val="21"/>
                <w:szCs w:val="21"/>
                <w14:ligatures w14:val="none"/>
              </w:rPr>
            </w:pPr>
            <w:r w:rsidRPr="007E56FF">
              <w:rPr>
                <w:rFonts w:ascii="宋体" w:eastAsia="宋体" w:hAnsi="宋体" w:cs="Times New Roman" w:hint="eastAsia"/>
                <w:sz w:val="21"/>
                <w:szCs w:val="21"/>
                <w14:ligatures w14:val="none"/>
              </w:rPr>
              <w:t>技术文件</w:t>
            </w:r>
          </w:p>
        </w:tc>
        <w:tc>
          <w:tcPr>
            <w:tcW w:w="6613" w:type="dxa"/>
            <w:vAlign w:val="center"/>
          </w:tcPr>
          <w:p w14:paraId="3821C5B8" w14:textId="77777777" w:rsidR="007E56FF" w:rsidRPr="007E56FF" w:rsidRDefault="007E56FF" w:rsidP="007E56FF">
            <w:pPr>
              <w:spacing w:after="0" w:line="360" w:lineRule="auto"/>
              <w:jc w:val="both"/>
              <w:rPr>
                <w:rFonts w:ascii="宋体" w:eastAsia="宋体" w:hAnsi="宋体" w:cs="Times New Roman" w:hint="eastAsia"/>
                <w:b/>
                <w:sz w:val="21"/>
                <w:szCs w:val="21"/>
                <w14:ligatures w14:val="none"/>
              </w:rPr>
            </w:pPr>
            <w:r w:rsidRPr="007E56FF">
              <w:rPr>
                <w:rFonts w:ascii="宋体" w:eastAsia="宋体" w:hAnsi="宋体" w:cs="Times New Roman" w:hint="eastAsia"/>
                <w:bCs/>
                <w:sz w:val="21"/>
                <w:szCs w:val="21"/>
                <w14:ligatures w14:val="none"/>
              </w:rPr>
              <w:t>供应商应提供全套、完整的书面技术资料，包括仪器说明书、操作手册、简单维修说明、图纸等。</w:t>
            </w:r>
          </w:p>
        </w:tc>
      </w:tr>
      <w:tr w:rsidR="007E56FF" w:rsidRPr="007E56FF" w14:paraId="3FE7AD31" w14:textId="77777777" w:rsidTr="00A1103B">
        <w:trPr>
          <w:trHeight w:val="23"/>
          <w:jc w:val="center"/>
        </w:trPr>
        <w:tc>
          <w:tcPr>
            <w:tcW w:w="650" w:type="dxa"/>
            <w:vAlign w:val="center"/>
          </w:tcPr>
          <w:p w14:paraId="72F2E9D7" w14:textId="77777777" w:rsidR="007E56FF" w:rsidRPr="007E56FF" w:rsidRDefault="007E56FF" w:rsidP="007E56FF">
            <w:pPr>
              <w:spacing w:after="0" w:line="360" w:lineRule="auto"/>
              <w:jc w:val="both"/>
              <w:rPr>
                <w:rFonts w:ascii="宋体" w:eastAsia="宋体" w:hAnsi="宋体" w:cs="Times New Roman" w:hint="eastAsia"/>
                <w:b/>
                <w:sz w:val="21"/>
                <w:szCs w:val="21"/>
                <w14:ligatures w14:val="none"/>
              </w:rPr>
            </w:pPr>
            <w:r w:rsidRPr="007E56FF">
              <w:rPr>
                <w:rFonts w:ascii="宋体" w:eastAsia="宋体" w:hAnsi="宋体" w:cs="Times New Roman" w:hint="eastAsia"/>
                <w:bCs/>
                <w:sz w:val="21"/>
                <w:szCs w:val="21"/>
                <w14:ligatures w14:val="none"/>
              </w:rPr>
              <w:t>4</w:t>
            </w:r>
          </w:p>
        </w:tc>
        <w:tc>
          <w:tcPr>
            <w:tcW w:w="1590" w:type="dxa"/>
            <w:vAlign w:val="center"/>
          </w:tcPr>
          <w:p w14:paraId="6C01DA89" w14:textId="77777777" w:rsidR="007E56FF" w:rsidRPr="007E56FF" w:rsidRDefault="007E56FF" w:rsidP="007E56FF">
            <w:pPr>
              <w:spacing w:after="0" w:line="360" w:lineRule="auto"/>
              <w:jc w:val="both"/>
              <w:rPr>
                <w:rFonts w:ascii="宋体" w:eastAsia="宋体" w:hAnsi="宋体" w:cs="Times New Roman" w:hint="eastAsia"/>
                <w:b/>
                <w:sz w:val="21"/>
                <w:szCs w:val="21"/>
                <w14:ligatures w14:val="none"/>
              </w:rPr>
            </w:pPr>
            <w:r w:rsidRPr="007E56FF">
              <w:rPr>
                <w:rFonts w:ascii="宋体" w:eastAsia="宋体" w:hAnsi="宋体" w:cs="Times New Roman" w:hint="eastAsia"/>
                <w:sz w:val="21"/>
                <w:szCs w:val="21"/>
                <w14:ligatures w14:val="none"/>
              </w:rPr>
              <w:t>安装调试</w:t>
            </w:r>
          </w:p>
        </w:tc>
        <w:tc>
          <w:tcPr>
            <w:tcW w:w="6613" w:type="dxa"/>
            <w:vAlign w:val="center"/>
          </w:tcPr>
          <w:p w14:paraId="1E29AD3D" w14:textId="77777777" w:rsidR="007E56FF" w:rsidRPr="007E56FF" w:rsidRDefault="007E56FF" w:rsidP="007E56FF">
            <w:pPr>
              <w:widowControl/>
              <w:spacing w:after="0" w:line="360" w:lineRule="auto"/>
              <w:rPr>
                <w:rFonts w:ascii="宋体" w:eastAsia="宋体" w:hAnsi="宋体" w:cs="Times New Roman" w:hint="eastAsia"/>
                <w:b/>
                <w:sz w:val="21"/>
                <w:szCs w:val="21"/>
                <w14:ligatures w14:val="none"/>
              </w:rPr>
            </w:pPr>
            <w:r w:rsidRPr="007E56FF">
              <w:rPr>
                <w:rFonts w:ascii="宋体" w:eastAsia="宋体" w:hAnsi="宋体" w:cs="宋体" w:hint="eastAsia"/>
                <w:sz w:val="21"/>
                <w:szCs w:val="21"/>
                <w14:ligatures w14:val="none"/>
              </w:rPr>
              <w:t>供应商</w:t>
            </w:r>
            <w:r w:rsidRPr="007E56FF">
              <w:rPr>
                <w:rFonts w:ascii="宋体" w:eastAsia="宋体" w:hAnsi="宋体" w:cs="宋体" w:hint="eastAsia"/>
                <w:bCs/>
                <w:sz w:val="21"/>
                <w:szCs w:val="21"/>
                <w14:ligatures w14:val="none"/>
              </w:rPr>
              <w:t>按工程进度安排计划，派出适当的有经验技术人员到安装现场负责免费安装和调试工作。在安装施工期间，严格遵守用户方的有关制度。若乙方技术人员在甲方场地造成自身或他人的财产或人身损失的，由乙方承担全部责任</w:t>
            </w:r>
            <w:r w:rsidRPr="007E56FF">
              <w:rPr>
                <w:rFonts w:ascii="宋体" w:eastAsia="宋体" w:hAnsi="宋体" w:cs="瀹嬩綋"/>
                <w:kern w:val="0"/>
                <w:sz w:val="21"/>
                <w:szCs w:val="21"/>
                <w:lang w:bidi="ar"/>
                <w14:ligatures w14:val="none"/>
              </w:rPr>
              <w:t>。</w:t>
            </w:r>
          </w:p>
        </w:tc>
      </w:tr>
      <w:tr w:rsidR="007E56FF" w:rsidRPr="007E56FF" w14:paraId="381C8CE2" w14:textId="77777777" w:rsidTr="00A1103B">
        <w:trPr>
          <w:trHeight w:val="23"/>
          <w:jc w:val="center"/>
        </w:trPr>
        <w:tc>
          <w:tcPr>
            <w:tcW w:w="8853" w:type="dxa"/>
            <w:gridSpan w:val="3"/>
            <w:vAlign w:val="center"/>
          </w:tcPr>
          <w:p w14:paraId="35EBF4D6" w14:textId="77777777" w:rsidR="007E56FF" w:rsidRPr="007E56FF" w:rsidRDefault="007E56FF" w:rsidP="007E56FF">
            <w:pPr>
              <w:spacing w:after="0" w:line="360" w:lineRule="auto"/>
              <w:jc w:val="both"/>
              <w:rPr>
                <w:rFonts w:ascii="宋体" w:eastAsia="宋体" w:hAnsi="宋体" w:cs="Times New Roman" w:hint="eastAsia"/>
                <w:b/>
                <w:sz w:val="21"/>
                <w:szCs w:val="21"/>
                <w14:ligatures w14:val="none"/>
              </w:rPr>
            </w:pPr>
            <w:r w:rsidRPr="007E56FF">
              <w:rPr>
                <w:rFonts w:ascii="宋体" w:eastAsia="宋体" w:hAnsi="宋体" w:cs="Times New Roman" w:hint="eastAsia"/>
                <w:b/>
                <w:sz w:val="21"/>
                <w:szCs w:val="21"/>
                <w14:ligatures w14:val="none"/>
              </w:rPr>
              <w:t>（二）免费保修期外售后服务要求</w:t>
            </w:r>
          </w:p>
        </w:tc>
      </w:tr>
      <w:tr w:rsidR="007E56FF" w:rsidRPr="007E56FF" w14:paraId="33EC3110" w14:textId="77777777" w:rsidTr="00A1103B">
        <w:trPr>
          <w:trHeight w:val="23"/>
          <w:jc w:val="center"/>
        </w:trPr>
        <w:tc>
          <w:tcPr>
            <w:tcW w:w="650" w:type="dxa"/>
            <w:vAlign w:val="center"/>
          </w:tcPr>
          <w:p w14:paraId="3A559D75" w14:textId="77777777" w:rsidR="007E56FF" w:rsidRPr="007E56FF" w:rsidRDefault="007E56FF" w:rsidP="007E56FF">
            <w:pPr>
              <w:spacing w:after="0" w:line="360" w:lineRule="auto"/>
              <w:jc w:val="center"/>
              <w:rPr>
                <w:rFonts w:ascii="宋体" w:eastAsia="宋体" w:hAnsi="宋体" w:cs="Times New Roman" w:hint="eastAsia"/>
                <w:b/>
                <w:sz w:val="21"/>
                <w:szCs w:val="21"/>
                <w14:ligatures w14:val="none"/>
              </w:rPr>
            </w:pPr>
            <w:r w:rsidRPr="007E56FF">
              <w:rPr>
                <w:rFonts w:ascii="宋体" w:eastAsia="宋体" w:hAnsi="宋体" w:cs="Times New Roman" w:hint="eastAsia"/>
                <w:b/>
                <w:sz w:val="21"/>
                <w:szCs w:val="21"/>
                <w14:ligatures w14:val="none"/>
              </w:rPr>
              <w:t>1</w:t>
            </w:r>
          </w:p>
        </w:tc>
        <w:tc>
          <w:tcPr>
            <w:tcW w:w="1590" w:type="dxa"/>
            <w:vAlign w:val="center"/>
          </w:tcPr>
          <w:p w14:paraId="018665CD" w14:textId="77777777" w:rsidR="007E56FF" w:rsidRPr="007E56FF" w:rsidRDefault="007E56FF" w:rsidP="007E56FF">
            <w:pPr>
              <w:spacing w:after="0" w:line="360" w:lineRule="auto"/>
              <w:jc w:val="center"/>
              <w:rPr>
                <w:rFonts w:ascii="宋体" w:eastAsia="宋体" w:hAnsi="宋体" w:cs="Times New Roman" w:hint="eastAsia"/>
                <w:b/>
                <w:sz w:val="21"/>
                <w:szCs w:val="21"/>
                <w14:ligatures w14:val="none"/>
              </w:rPr>
            </w:pPr>
            <w:r w:rsidRPr="007E56FF">
              <w:rPr>
                <w:rFonts w:ascii="宋体" w:eastAsia="宋体" w:hAnsi="宋体" w:cs="宋体" w:hint="eastAsia"/>
                <w:b/>
                <w:bCs/>
                <w:sz w:val="21"/>
                <w:szCs w:val="21"/>
                <w14:ligatures w14:val="none"/>
              </w:rPr>
              <w:t>维修零配件、消耗品和延续保修合同的报价</w:t>
            </w:r>
          </w:p>
        </w:tc>
        <w:tc>
          <w:tcPr>
            <w:tcW w:w="6613" w:type="dxa"/>
            <w:vAlign w:val="center"/>
          </w:tcPr>
          <w:p w14:paraId="1BFC2A37" w14:textId="77777777" w:rsidR="007E56FF" w:rsidRPr="007E56FF" w:rsidRDefault="007E56FF" w:rsidP="007E56FF">
            <w:pPr>
              <w:spacing w:after="0" w:line="360" w:lineRule="auto"/>
              <w:jc w:val="both"/>
              <w:rPr>
                <w:rFonts w:ascii="宋体" w:eastAsia="宋体" w:hAnsi="宋体" w:cs="Times New Roman" w:hint="eastAsia"/>
                <w:b/>
                <w:sz w:val="21"/>
                <w:szCs w:val="21"/>
                <w14:ligatures w14:val="none"/>
              </w:rPr>
            </w:pPr>
            <w:r w:rsidRPr="007E56FF">
              <w:rPr>
                <w:rFonts w:ascii="宋体" w:eastAsia="宋体" w:hAnsi="宋体" w:cs="宋体" w:hint="eastAsia"/>
                <w:sz w:val="21"/>
                <w:szCs w:val="21"/>
                <w14:ligatures w14:val="none"/>
              </w:rPr>
              <w:t>1.1由设备制造商提供售后服务，</w:t>
            </w:r>
            <w:r w:rsidRPr="007E56FF">
              <w:rPr>
                <w:rFonts w:ascii="宋体" w:eastAsia="宋体" w:hAnsi="宋体" w:cs="宋体" w:hint="eastAsia"/>
                <w:sz w:val="21"/>
                <w:szCs w:val="21"/>
                <w:u w:val="single"/>
                <w14:ligatures w14:val="none"/>
              </w:rPr>
              <w:t xml:space="preserve"> 1 </w:t>
            </w:r>
            <w:r w:rsidRPr="007E56FF">
              <w:rPr>
                <w:rFonts w:ascii="宋体" w:eastAsia="宋体" w:hAnsi="宋体" w:cs="宋体" w:hint="eastAsia"/>
                <w:sz w:val="21"/>
                <w:szCs w:val="21"/>
                <w14:ligatures w14:val="none"/>
              </w:rPr>
              <w:t>小时内响应，</w:t>
            </w:r>
            <w:r w:rsidRPr="007E56FF">
              <w:rPr>
                <w:rFonts w:ascii="宋体" w:eastAsia="宋体" w:hAnsi="宋体" w:cs="宋体" w:hint="eastAsia"/>
                <w:sz w:val="21"/>
                <w:szCs w:val="21"/>
                <w:u w:val="single"/>
                <w14:ligatures w14:val="none"/>
              </w:rPr>
              <w:t xml:space="preserve"> 4 </w:t>
            </w:r>
            <w:r w:rsidRPr="007E56FF">
              <w:rPr>
                <w:rFonts w:ascii="宋体" w:eastAsia="宋体" w:hAnsi="宋体" w:cs="宋体" w:hint="eastAsia"/>
                <w:sz w:val="21"/>
                <w:szCs w:val="21"/>
                <w14:ligatures w14:val="none"/>
              </w:rPr>
              <w:t>小时维修到位，并在48小时内消除故障（不可抗力情况除外）。消耗品和零配件供应及时，特殊情况下可提供备用机。在境内有相对应的零配件保税库，于中标后出具证明文件。</w:t>
            </w:r>
          </w:p>
        </w:tc>
      </w:tr>
      <w:tr w:rsidR="007E56FF" w:rsidRPr="007E56FF" w14:paraId="627D5462" w14:textId="77777777" w:rsidTr="00A1103B">
        <w:trPr>
          <w:trHeight w:val="23"/>
          <w:jc w:val="center"/>
        </w:trPr>
        <w:tc>
          <w:tcPr>
            <w:tcW w:w="8853" w:type="dxa"/>
            <w:gridSpan w:val="3"/>
            <w:vAlign w:val="center"/>
          </w:tcPr>
          <w:p w14:paraId="0722F0D2" w14:textId="77777777" w:rsidR="007E56FF" w:rsidRPr="007E56FF" w:rsidRDefault="007E56FF" w:rsidP="007E56FF">
            <w:pPr>
              <w:spacing w:after="0" w:line="360" w:lineRule="auto"/>
              <w:jc w:val="both"/>
              <w:rPr>
                <w:rFonts w:ascii="宋体" w:eastAsia="宋体" w:hAnsi="宋体" w:cs="Times New Roman" w:hint="eastAsia"/>
                <w:b/>
                <w:sz w:val="21"/>
                <w:szCs w:val="21"/>
                <w14:ligatures w14:val="none"/>
              </w:rPr>
            </w:pPr>
            <w:r w:rsidRPr="007E56FF">
              <w:rPr>
                <w:rFonts w:ascii="宋体" w:eastAsia="宋体" w:hAnsi="宋体" w:cs="Times New Roman" w:hint="eastAsia"/>
                <w:b/>
                <w:sz w:val="21"/>
                <w:szCs w:val="21"/>
                <w14:ligatures w14:val="none"/>
              </w:rPr>
              <w:t>（三）其他商务要求</w:t>
            </w:r>
          </w:p>
        </w:tc>
      </w:tr>
      <w:tr w:rsidR="007E56FF" w:rsidRPr="007E56FF" w14:paraId="6F17C2A9" w14:textId="77777777" w:rsidTr="00A1103B">
        <w:trPr>
          <w:trHeight w:val="23"/>
          <w:jc w:val="center"/>
        </w:trPr>
        <w:tc>
          <w:tcPr>
            <w:tcW w:w="650" w:type="dxa"/>
            <w:vMerge w:val="restart"/>
            <w:vAlign w:val="center"/>
          </w:tcPr>
          <w:p w14:paraId="7D1B1C9C" w14:textId="77777777" w:rsidR="007E56FF" w:rsidRPr="007E56FF" w:rsidRDefault="007E56FF" w:rsidP="007E56FF">
            <w:pPr>
              <w:spacing w:after="0" w:line="360" w:lineRule="auto"/>
              <w:jc w:val="center"/>
              <w:rPr>
                <w:rFonts w:ascii="宋体" w:eastAsia="宋体" w:hAnsi="宋体" w:cs="Times New Roman" w:hint="eastAsia"/>
                <w:b/>
                <w:sz w:val="21"/>
                <w:szCs w:val="21"/>
                <w14:ligatures w14:val="none"/>
              </w:rPr>
            </w:pPr>
            <w:bookmarkStart w:id="5" w:name="_Hlk72260973"/>
            <w:r w:rsidRPr="007E56FF">
              <w:rPr>
                <w:rFonts w:ascii="宋体" w:eastAsia="宋体" w:hAnsi="宋体" w:cs="Times New Roman" w:hint="eastAsia"/>
                <w:b/>
                <w:sz w:val="21"/>
                <w:szCs w:val="21"/>
                <w14:ligatures w14:val="none"/>
              </w:rPr>
              <w:t>1</w:t>
            </w:r>
          </w:p>
        </w:tc>
        <w:tc>
          <w:tcPr>
            <w:tcW w:w="1590" w:type="dxa"/>
            <w:vMerge w:val="restart"/>
            <w:vAlign w:val="center"/>
          </w:tcPr>
          <w:p w14:paraId="14258F80" w14:textId="77777777" w:rsidR="007E56FF" w:rsidRPr="007E56FF" w:rsidRDefault="007E56FF" w:rsidP="007E56FF">
            <w:pPr>
              <w:spacing w:after="0" w:line="360" w:lineRule="auto"/>
              <w:jc w:val="center"/>
              <w:rPr>
                <w:rFonts w:ascii="宋体" w:eastAsia="宋体" w:hAnsi="宋体" w:cs="Times New Roman" w:hint="eastAsia"/>
                <w:b/>
                <w:sz w:val="21"/>
                <w:szCs w:val="21"/>
                <w14:ligatures w14:val="none"/>
              </w:rPr>
            </w:pPr>
            <w:r w:rsidRPr="007E56FF">
              <w:rPr>
                <w:rFonts w:ascii="宋体" w:eastAsia="宋体" w:hAnsi="宋体" w:cs="Times New Roman" w:hint="eastAsia"/>
                <w:b/>
                <w:sz w:val="21"/>
                <w:szCs w:val="21"/>
                <w14:ligatures w14:val="none"/>
              </w:rPr>
              <w:t>必备条款</w:t>
            </w:r>
          </w:p>
        </w:tc>
        <w:tc>
          <w:tcPr>
            <w:tcW w:w="6613" w:type="dxa"/>
            <w:vAlign w:val="center"/>
          </w:tcPr>
          <w:p w14:paraId="7FFEDAAB" w14:textId="77777777" w:rsidR="007E56FF" w:rsidRPr="007E56FF" w:rsidRDefault="007E56FF" w:rsidP="007E56FF">
            <w:pPr>
              <w:spacing w:after="0" w:line="360" w:lineRule="auto"/>
              <w:jc w:val="both"/>
              <w:rPr>
                <w:rFonts w:ascii="宋体" w:eastAsia="宋体" w:hAnsi="宋体" w:cs="宋体" w:hint="eastAsia"/>
                <w:sz w:val="21"/>
                <w:szCs w:val="21"/>
                <w14:ligatures w14:val="none"/>
              </w:rPr>
            </w:pPr>
            <w:r w:rsidRPr="007E56FF">
              <w:rPr>
                <w:rFonts w:ascii="宋体" w:eastAsia="宋体" w:hAnsi="宋体" w:cs="宋体" w:hint="eastAsia"/>
                <w:sz w:val="21"/>
                <w:szCs w:val="21"/>
                <w14:ligatures w14:val="none"/>
              </w:rPr>
              <w:t>1.1履约时间和地点：投标供应商签订合同之后，根据甲方要求供货时间7天内交货，交货地点为深圳市云端学校（校内具体地点由学校指定）。</w:t>
            </w:r>
          </w:p>
        </w:tc>
      </w:tr>
      <w:tr w:rsidR="007E56FF" w:rsidRPr="007E56FF" w14:paraId="2FD87F82" w14:textId="77777777" w:rsidTr="00A1103B">
        <w:trPr>
          <w:trHeight w:val="23"/>
          <w:jc w:val="center"/>
        </w:trPr>
        <w:tc>
          <w:tcPr>
            <w:tcW w:w="650" w:type="dxa"/>
            <w:vMerge/>
            <w:vAlign w:val="center"/>
          </w:tcPr>
          <w:p w14:paraId="7D93C700" w14:textId="77777777" w:rsidR="007E56FF" w:rsidRPr="007E56FF" w:rsidRDefault="007E56FF" w:rsidP="007E56FF">
            <w:pPr>
              <w:spacing w:after="0" w:line="360" w:lineRule="auto"/>
              <w:jc w:val="center"/>
              <w:rPr>
                <w:rFonts w:ascii="宋体" w:eastAsia="宋体" w:hAnsi="宋体" w:cs="Times New Roman" w:hint="eastAsia"/>
                <w:b/>
                <w:sz w:val="21"/>
                <w:szCs w:val="21"/>
                <w14:ligatures w14:val="none"/>
              </w:rPr>
            </w:pPr>
          </w:p>
        </w:tc>
        <w:tc>
          <w:tcPr>
            <w:tcW w:w="1590" w:type="dxa"/>
            <w:vMerge/>
            <w:vAlign w:val="center"/>
          </w:tcPr>
          <w:p w14:paraId="294643B6" w14:textId="77777777" w:rsidR="007E56FF" w:rsidRPr="007E56FF" w:rsidRDefault="007E56FF" w:rsidP="007E56FF">
            <w:pPr>
              <w:spacing w:after="0" w:line="360" w:lineRule="auto"/>
              <w:jc w:val="center"/>
              <w:rPr>
                <w:rFonts w:ascii="宋体" w:eastAsia="宋体" w:hAnsi="宋体" w:cs="Times New Roman" w:hint="eastAsia"/>
                <w:b/>
                <w:sz w:val="21"/>
                <w:szCs w:val="21"/>
                <w14:ligatures w14:val="none"/>
              </w:rPr>
            </w:pPr>
          </w:p>
        </w:tc>
        <w:tc>
          <w:tcPr>
            <w:tcW w:w="6613" w:type="dxa"/>
            <w:vAlign w:val="center"/>
          </w:tcPr>
          <w:p w14:paraId="07A06893" w14:textId="77777777" w:rsidR="007E56FF" w:rsidRPr="007E56FF" w:rsidRDefault="007E56FF" w:rsidP="007E56FF">
            <w:pPr>
              <w:widowControl/>
              <w:spacing w:after="0" w:line="360" w:lineRule="auto"/>
              <w:rPr>
                <w:rFonts w:ascii="宋体" w:eastAsia="宋体" w:hAnsi="宋体" w:cs="Times New Roman" w:hint="eastAsia"/>
                <w:sz w:val="21"/>
                <w:szCs w:val="21"/>
                <w14:ligatures w14:val="none"/>
              </w:rPr>
            </w:pPr>
            <w:r w:rsidRPr="007E56FF">
              <w:rPr>
                <w:rFonts w:ascii="宋体" w:eastAsia="宋体" w:hAnsi="宋体" w:cs="宋体"/>
                <w:sz w:val="21"/>
                <w:szCs w:val="21"/>
                <w14:ligatures w14:val="none"/>
              </w:rPr>
              <w:t>1.2</w:t>
            </w:r>
            <w:r w:rsidRPr="007E56FF">
              <w:rPr>
                <w:rFonts w:ascii="宋体" w:eastAsia="宋体" w:hAnsi="宋体" w:cs="宋体" w:hint="eastAsia"/>
                <w:sz w:val="21"/>
                <w:szCs w:val="21"/>
                <w14:ligatures w14:val="none"/>
              </w:rPr>
              <w:t>付款期限和方式：分两期支付，第一期款项支付，合同签订后收到发票10个工作日内，甲方支付合同总金额的 40%，第二期款项支付，乙方应在项目安装结束后，验收合格，收到发票10个工作日内，甲方支付合同总金额的 60%，具体以合同签订为准。</w:t>
            </w:r>
          </w:p>
        </w:tc>
      </w:tr>
      <w:tr w:rsidR="007E56FF" w:rsidRPr="007E56FF" w14:paraId="293DE6D9" w14:textId="77777777" w:rsidTr="00A1103B">
        <w:trPr>
          <w:trHeight w:val="23"/>
          <w:jc w:val="center"/>
        </w:trPr>
        <w:tc>
          <w:tcPr>
            <w:tcW w:w="650" w:type="dxa"/>
            <w:vMerge/>
            <w:vAlign w:val="center"/>
          </w:tcPr>
          <w:p w14:paraId="1FA0693B" w14:textId="77777777" w:rsidR="007E56FF" w:rsidRPr="007E56FF" w:rsidRDefault="007E56FF" w:rsidP="007E56FF">
            <w:pPr>
              <w:spacing w:after="0" w:line="360" w:lineRule="auto"/>
              <w:jc w:val="center"/>
              <w:rPr>
                <w:rFonts w:ascii="宋体" w:eastAsia="宋体" w:hAnsi="宋体" w:cs="Times New Roman" w:hint="eastAsia"/>
                <w:b/>
                <w:sz w:val="21"/>
                <w:szCs w:val="21"/>
                <w14:ligatures w14:val="none"/>
              </w:rPr>
            </w:pPr>
          </w:p>
        </w:tc>
        <w:tc>
          <w:tcPr>
            <w:tcW w:w="1590" w:type="dxa"/>
            <w:vMerge/>
            <w:vAlign w:val="center"/>
          </w:tcPr>
          <w:p w14:paraId="67F1CF74" w14:textId="77777777" w:rsidR="007E56FF" w:rsidRPr="007E56FF" w:rsidRDefault="007E56FF" w:rsidP="007E56FF">
            <w:pPr>
              <w:spacing w:after="0" w:line="360" w:lineRule="auto"/>
              <w:jc w:val="center"/>
              <w:rPr>
                <w:rFonts w:ascii="宋体" w:eastAsia="宋体" w:hAnsi="宋体" w:cs="Times New Roman" w:hint="eastAsia"/>
                <w:sz w:val="21"/>
                <w:szCs w:val="21"/>
                <w14:ligatures w14:val="none"/>
              </w:rPr>
            </w:pPr>
          </w:p>
        </w:tc>
        <w:tc>
          <w:tcPr>
            <w:tcW w:w="6613" w:type="dxa"/>
            <w:vAlign w:val="center"/>
          </w:tcPr>
          <w:p w14:paraId="42B078DF" w14:textId="77777777" w:rsidR="007E56FF" w:rsidRPr="007E56FF" w:rsidRDefault="007E56FF" w:rsidP="007E56FF">
            <w:pPr>
              <w:spacing w:after="0" w:line="360" w:lineRule="auto"/>
              <w:jc w:val="both"/>
              <w:rPr>
                <w:rFonts w:ascii="宋体" w:eastAsia="宋体" w:hAnsi="宋体" w:cs="宋体" w:hint="eastAsia"/>
                <w:sz w:val="21"/>
                <w:szCs w:val="21"/>
                <w14:ligatures w14:val="none"/>
              </w:rPr>
            </w:pPr>
            <w:r w:rsidRPr="007E56FF">
              <w:rPr>
                <w:rFonts w:ascii="宋体" w:eastAsia="宋体" w:hAnsi="宋体" w:cs="宋体" w:hint="eastAsia"/>
                <w:sz w:val="21"/>
                <w:szCs w:val="21"/>
                <w14:ligatures w14:val="none"/>
              </w:rPr>
              <w:t>1.3验收条件：</w:t>
            </w:r>
          </w:p>
          <w:p w14:paraId="0719D3CA" w14:textId="77777777" w:rsidR="007E56FF" w:rsidRPr="007E56FF" w:rsidRDefault="007E56FF" w:rsidP="007E56FF">
            <w:pPr>
              <w:spacing w:after="0" w:line="360" w:lineRule="auto"/>
              <w:jc w:val="both"/>
              <w:rPr>
                <w:rFonts w:ascii="宋体" w:eastAsia="宋体" w:hAnsi="宋体" w:cs="宋体" w:hint="eastAsia"/>
                <w:sz w:val="21"/>
                <w:szCs w:val="21"/>
                <w14:ligatures w14:val="none"/>
              </w:rPr>
            </w:pPr>
            <w:r w:rsidRPr="007E56FF">
              <w:rPr>
                <w:rFonts w:ascii="宋体" w:eastAsia="宋体" w:hAnsi="宋体" w:cs="宋体" w:hint="eastAsia"/>
                <w:sz w:val="21"/>
                <w:szCs w:val="21"/>
                <w14:ligatures w14:val="none"/>
              </w:rPr>
              <w:t xml:space="preserve">（1）货物全新,外观无伤痕变形或明显修饰痕迹。 </w:t>
            </w:r>
          </w:p>
          <w:p w14:paraId="04DE9885" w14:textId="77777777" w:rsidR="007E56FF" w:rsidRPr="007E56FF" w:rsidRDefault="007E56FF" w:rsidP="007E56FF">
            <w:pPr>
              <w:spacing w:after="0" w:line="360" w:lineRule="auto"/>
              <w:jc w:val="both"/>
              <w:rPr>
                <w:rFonts w:ascii="宋体" w:eastAsia="宋体" w:hAnsi="宋体" w:cs="宋体" w:hint="eastAsia"/>
                <w:sz w:val="21"/>
                <w:szCs w:val="21"/>
                <w14:ligatures w14:val="none"/>
              </w:rPr>
            </w:pPr>
            <w:r w:rsidRPr="007E56FF">
              <w:rPr>
                <w:rFonts w:ascii="宋体" w:eastAsia="宋体" w:hAnsi="宋体" w:cs="宋体"/>
                <w:sz w:val="21"/>
                <w:szCs w:val="21"/>
                <w14:ligatures w14:val="none"/>
              </w:rPr>
              <w:t>（2）如有国标，需符合有关规定；如无国标，则按照行业标准；如无国标及行业标准，则按双方约定执行。投标文件提供的技术数据经实测证实是真实的。检验及质量保证期内达到的性能指标与要求一致</w:t>
            </w:r>
            <w:r w:rsidRPr="007E56FF">
              <w:rPr>
                <w:rFonts w:ascii="宋体" w:eastAsia="宋体" w:hAnsi="宋体" w:cs="宋体" w:hint="eastAsia"/>
                <w:sz w:val="21"/>
                <w:szCs w:val="21"/>
                <w14:ligatures w14:val="none"/>
              </w:rPr>
              <w:t>，</w:t>
            </w:r>
            <w:r w:rsidRPr="007E56FF">
              <w:rPr>
                <w:rFonts w:ascii="宋体" w:eastAsia="宋体" w:hAnsi="宋体" w:cs="宋体"/>
                <w:sz w:val="21"/>
                <w:szCs w:val="21"/>
                <w14:ligatures w14:val="none"/>
              </w:rPr>
              <w:t>达到或优于相应标准。</w:t>
            </w:r>
          </w:p>
          <w:p w14:paraId="6A8DD944" w14:textId="77777777" w:rsidR="007E56FF" w:rsidRPr="007E56FF" w:rsidRDefault="007E56FF" w:rsidP="007E56FF">
            <w:pPr>
              <w:widowControl/>
              <w:spacing w:after="0" w:line="360" w:lineRule="auto"/>
              <w:rPr>
                <w:rFonts w:ascii="宋体" w:eastAsia="宋体" w:hAnsi="宋体" w:cs="宋体" w:hint="eastAsia"/>
                <w:sz w:val="21"/>
                <w:szCs w:val="21"/>
                <w14:ligatures w14:val="none"/>
              </w:rPr>
            </w:pPr>
            <w:r w:rsidRPr="007E56FF">
              <w:rPr>
                <w:rFonts w:ascii="宋体" w:eastAsia="宋体" w:hAnsi="宋体" w:cs="宋体"/>
                <w:sz w:val="21"/>
                <w:szCs w:val="21"/>
                <w14:ligatures w14:val="none"/>
              </w:rPr>
              <w:t>（3）按照招标书要求及投标文件提供的技术要求验收需合格</w:t>
            </w:r>
            <w:r w:rsidRPr="007E56FF">
              <w:rPr>
                <w:rFonts w:ascii="宋体" w:eastAsia="宋体" w:hAnsi="宋体" w:cs="宋体" w:hint="eastAsia"/>
                <w:sz w:val="21"/>
                <w:szCs w:val="21"/>
                <w14:ligatures w14:val="none"/>
              </w:rPr>
              <w:t>。</w:t>
            </w:r>
          </w:p>
          <w:p w14:paraId="5ED4F352" w14:textId="77777777" w:rsidR="007E56FF" w:rsidRPr="007E56FF" w:rsidRDefault="007E56FF" w:rsidP="007E56FF">
            <w:pPr>
              <w:widowControl/>
              <w:spacing w:after="0" w:line="360" w:lineRule="auto"/>
              <w:rPr>
                <w:rFonts w:ascii="宋体" w:eastAsia="宋体" w:hAnsi="宋体" w:cs="宋体" w:hint="eastAsia"/>
                <w:sz w:val="21"/>
                <w:szCs w:val="21"/>
                <w14:ligatures w14:val="none"/>
              </w:rPr>
            </w:pPr>
            <w:r w:rsidRPr="007E56FF">
              <w:rPr>
                <w:rFonts w:ascii="宋体" w:eastAsia="宋体" w:hAnsi="宋体" w:cs="宋体"/>
                <w:sz w:val="21"/>
                <w:szCs w:val="21"/>
                <w14:ligatures w14:val="none"/>
              </w:rPr>
              <w:lastRenderedPageBreak/>
              <w:t>（4）货物具备产品合格证。</w:t>
            </w:r>
          </w:p>
          <w:p w14:paraId="2A878707" w14:textId="77777777" w:rsidR="007E56FF" w:rsidRPr="007E56FF" w:rsidRDefault="007E56FF" w:rsidP="007E56FF">
            <w:pPr>
              <w:widowControl/>
              <w:spacing w:after="0" w:line="360" w:lineRule="auto"/>
              <w:rPr>
                <w:rFonts w:ascii="宋体" w:eastAsia="宋体" w:hAnsi="宋体" w:cs="宋体" w:hint="eastAsia"/>
                <w:sz w:val="21"/>
                <w:szCs w:val="21"/>
                <w14:ligatures w14:val="none"/>
              </w:rPr>
            </w:pPr>
            <w:r w:rsidRPr="007E56FF">
              <w:rPr>
                <w:rFonts w:ascii="宋体" w:eastAsia="宋体" w:hAnsi="宋体" w:cs="宋体"/>
                <w:sz w:val="21"/>
                <w:szCs w:val="21"/>
                <w14:ligatures w14:val="none"/>
              </w:rPr>
              <w:t>（</w:t>
            </w:r>
            <w:r w:rsidRPr="007E56FF">
              <w:rPr>
                <w:rFonts w:ascii="宋体" w:eastAsia="宋体" w:hAnsi="宋体" w:cs="宋体" w:hint="eastAsia"/>
                <w:sz w:val="21"/>
                <w:szCs w:val="21"/>
                <w14:ligatures w14:val="none"/>
              </w:rPr>
              <w:t>5</w:t>
            </w:r>
            <w:r w:rsidRPr="007E56FF">
              <w:rPr>
                <w:rFonts w:ascii="宋体" w:eastAsia="宋体" w:hAnsi="宋体" w:cs="宋体"/>
                <w:sz w:val="21"/>
                <w:szCs w:val="21"/>
                <w14:ligatures w14:val="none"/>
              </w:rPr>
              <w:t xml:space="preserve">）在货物安装合格后，所有技术指标达到技术规范书要求，经验收合格后，双方共同签署验收报告。 </w:t>
            </w:r>
          </w:p>
          <w:p w14:paraId="2C53E326" w14:textId="77777777" w:rsidR="007E56FF" w:rsidRPr="007E56FF" w:rsidRDefault="007E56FF" w:rsidP="007E56FF">
            <w:pPr>
              <w:widowControl/>
              <w:spacing w:after="0" w:line="360" w:lineRule="auto"/>
              <w:rPr>
                <w:rFonts w:ascii="宋体" w:eastAsia="宋体" w:hAnsi="宋体" w:cs="宋体" w:hint="eastAsia"/>
                <w:sz w:val="21"/>
                <w:szCs w:val="21"/>
                <w14:ligatures w14:val="none"/>
              </w:rPr>
            </w:pPr>
            <w:r w:rsidRPr="007E56FF">
              <w:rPr>
                <w:rFonts w:ascii="宋体" w:eastAsia="宋体" w:hAnsi="宋体" w:cs="宋体"/>
                <w:sz w:val="21"/>
                <w:szCs w:val="21"/>
                <w14:ligatures w14:val="none"/>
              </w:rPr>
              <w:t>（</w:t>
            </w:r>
            <w:r w:rsidRPr="007E56FF">
              <w:rPr>
                <w:rFonts w:ascii="宋体" w:eastAsia="宋体" w:hAnsi="宋体" w:cs="宋体" w:hint="eastAsia"/>
                <w:sz w:val="21"/>
                <w:szCs w:val="21"/>
                <w14:ligatures w14:val="none"/>
              </w:rPr>
              <w:t>6</w:t>
            </w:r>
            <w:r w:rsidRPr="007E56FF">
              <w:rPr>
                <w:rFonts w:ascii="宋体" w:eastAsia="宋体" w:hAnsi="宋体" w:cs="宋体"/>
                <w:sz w:val="21"/>
                <w:szCs w:val="21"/>
                <w14:ligatures w14:val="none"/>
              </w:rPr>
              <w:t>）后期验收标准，采购单位可按照现行有效的国家标准、行业标准或地方标准进行检测验收。</w:t>
            </w:r>
          </w:p>
        </w:tc>
      </w:tr>
      <w:tr w:rsidR="007E56FF" w:rsidRPr="007E56FF" w14:paraId="569FB578" w14:textId="77777777" w:rsidTr="00A1103B">
        <w:trPr>
          <w:trHeight w:val="23"/>
          <w:jc w:val="center"/>
        </w:trPr>
        <w:tc>
          <w:tcPr>
            <w:tcW w:w="650" w:type="dxa"/>
            <w:vMerge/>
            <w:vAlign w:val="center"/>
          </w:tcPr>
          <w:p w14:paraId="46CDD598" w14:textId="77777777" w:rsidR="007E56FF" w:rsidRPr="007E56FF" w:rsidRDefault="007E56FF" w:rsidP="007E56FF">
            <w:pPr>
              <w:spacing w:after="0" w:line="360" w:lineRule="auto"/>
              <w:jc w:val="center"/>
              <w:rPr>
                <w:rFonts w:ascii="宋体" w:eastAsia="宋体" w:hAnsi="宋体" w:cs="Times New Roman" w:hint="eastAsia"/>
                <w:b/>
                <w:sz w:val="21"/>
                <w:szCs w:val="21"/>
                <w14:ligatures w14:val="none"/>
              </w:rPr>
            </w:pPr>
          </w:p>
        </w:tc>
        <w:tc>
          <w:tcPr>
            <w:tcW w:w="1590" w:type="dxa"/>
            <w:vMerge/>
            <w:vAlign w:val="center"/>
          </w:tcPr>
          <w:p w14:paraId="6187FBFD" w14:textId="77777777" w:rsidR="007E56FF" w:rsidRPr="007E56FF" w:rsidRDefault="007E56FF" w:rsidP="007E56FF">
            <w:pPr>
              <w:spacing w:after="0" w:line="360" w:lineRule="auto"/>
              <w:jc w:val="center"/>
              <w:rPr>
                <w:rFonts w:ascii="宋体" w:eastAsia="宋体" w:hAnsi="宋体" w:cs="Times New Roman" w:hint="eastAsia"/>
                <w:sz w:val="21"/>
                <w:szCs w:val="21"/>
                <w14:ligatures w14:val="none"/>
              </w:rPr>
            </w:pPr>
          </w:p>
        </w:tc>
        <w:tc>
          <w:tcPr>
            <w:tcW w:w="6613" w:type="dxa"/>
          </w:tcPr>
          <w:p w14:paraId="38DAF599" w14:textId="77777777" w:rsidR="007E56FF" w:rsidRPr="007E56FF" w:rsidRDefault="007E56FF" w:rsidP="007E56FF">
            <w:pPr>
              <w:spacing w:after="0" w:line="360" w:lineRule="auto"/>
              <w:jc w:val="both"/>
              <w:rPr>
                <w:rFonts w:ascii="宋体" w:eastAsia="宋体" w:hAnsi="宋体" w:cs="宋体" w:hint="eastAsia"/>
                <w:sz w:val="21"/>
                <w:szCs w:val="21"/>
                <w14:ligatures w14:val="none"/>
              </w:rPr>
            </w:pPr>
            <w:r w:rsidRPr="007E56FF">
              <w:rPr>
                <w:rFonts w:ascii="宋体" w:eastAsia="宋体" w:hAnsi="宋体" w:cs="宋体" w:hint="eastAsia"/>
                <w:sz w:val="21"/>
                <w:szCs w:val="21"/>
                <w14:ligatures w14:val="none"/>
              </w:rPr>
              <w:t>1.</w:t>
            </w:r>
            <w:r w:rsidRPr="007E56FF">
              <w:rPr>
                <w:rFonts w:ascii="宋体" w:eastAsia="宋体" w:hAnsi="宋体" w:cs="宋体"/>
                <w:sz w:val="21"/>
                <w:szCs w:val="21"/>
                <w14:ligatures w14:val="none"/>
              </w:rPr>
              <w:t>4</w:t>
            </w:r>
            <w:r w:rsidRPr="007E56FF">
              <w:rPr>
                <w:rFonts w:ascii="宋体" w:eastAsia="宋体" w:hAnsi="宋体" w:cs="宋体" w:hint="eastAsia"/>
                <w:sz w:val="21"/>
                <w:szCs w:val="21"/>
                <w14:ligatures w14:val="none"/>
              </w:rPr>
              <w:t>违约责任：</w:t>
            </w:r>
          </w:p>
          <w:p w14:paraId="430CBC82" w14:textId="77777777" w:rsidR="007E56FF" w:rsidRPr="007E56FF" w:rsidRDefault="007E56FF" w:rsidP="007E56FF">
            <w:pPr>
              <w:spacing w:after="0" w:line="360" w:lineRule="auto"/>
              <w:jc w:val="both"/>
              <w:rPr>
                <w:rFonts w:ascii="宋体" w:eastAsia="宋体" w:hAnsi="宋体" w:cs="宋体" w:hint="eastAsia"/>
                <w:sz w:val="21"/>
                <w:szCs w:val="21"/>
                <w14:ligatures w14:val="none"/>
              </w:rPr>
            </w:pPr>
            <w:r w:rsidRPr="007E56FF">
              <w:rPr>
                <w:rFonts w:ascii="宋体" w:eastAsia="宋体" w:hAnsi="宋体" w:cs="宋体" w:hint="eastAsia"/>
                <w:sz w:val="21"/>
                <w:szCs w:val="21"/>
                <w14:ligatures w14:val="none"/>
              </w:rPr>
              <w:t>（1）中标人不能交货的，需偿付不能交货部分货款的5%的违约金并按主管部门相关规定处理；</w:t>
            </w:r>
          </w:p>
          <w:p w14:paraId="5AA89D78" w14:textId="77777777" w:rsidR="007E56FF" w:rsidRPr="007E56FF" w:rsidRDefault="007E56FF" w:rsidP="007E56FF">
            <w:pPr>
              <w:spacing w:after="0" w:line="360" w:lineRule="auto"/>
              <w:jc w:val="both"/>
              <w:rPr>
                <w:rFonts w:ascii="宋体" w:eastAsia="宋体" w:hAnsi="宋体" w:cs="宋体" w:hint="eastAsia"/>
                <w:sz w:val="21"/>
                <w:szCs w:val="21"/>
                <w14:ligatures w14:val="none"/>
              </w:rPr>
            </w:pPr>
            <w:r w:rsidRPr="007E56FF">
              <w:rPr>
                <w:rFonts w:ascii="宋体" w:eastAsia="宋体" w:hAnsi="宋体" w:cs="宋体" w:hint="eastAsia"/>
                <w:sz w:val="21"/>
                <w:szCs w:val="21"/>
                <w14:ligatures w14:val="none"/>
              </w:rPr>
              <w:t>（2）中标人逾期交货的，将被没收履约保证金并按主管部门相关规定处理；</w:t>
            </w:r>
          </w:p>
          <w:p w14:paraId="11ADE10F" w14:textId="77777777" w:rsidR="007E56FF" w:rsidRPr="007E56FF" w:rsidRDefault="007E56FF" w:rsidP="007E56FF">
            <w:pPr>
              <w:spacing w:after="0" w:line="360" w:lineRule="auto"/>
              <w:jc w:val="both"/>
              <w:rPr>
                <w:rFonts w:ascii="宋体" w:eastAsia="宋体" w:hAnsi="宋体" w:cs="宋体" w:hint="eastAsia"/>
                <w:sz w:val="21"/>
                <w:szCs w:val="21"/>
                <w14:ligatures w14:val="none"/>
              </w:rPr>
            </w:pPr>
            <w:r w:rsidRPr="007E56FF">
              <w:rPr>
                <w:rFonts w:ascii="宋体" w:eastAsia="宋体" w:hAnsi="宋体" w:cs="宋体" w:hint="eastAsia"/>
                <w:sz w:val="21"/>
                <w:szCs w:val="21"/>
                <w14:ligatures w14:val="none"/>
              </w:rPr>
              <w:t>(3)中标人所交付产品、工程或服务不符合其投标承诺的，或在投标阶段为了中标而盲目虚假承诺、低价恶性竞争，在履约阶段则通过偷工减料、以次充好而获取利润的，将</w:t>
            </w:r>
            <w:proofErr w:type="gramStart"/>
            <w:r w:rsidRPr="007E56FF">
              <w:rPr>
                <w:rFonts w:ascii="宋体" w:eastAsia="宋体" w:hAnsi="宋体" w:cs="宋体" w:hint="eastAsia"/>
                <w:sz w:val="21"/>
                <w:szCs w:val="21"/>
                <w14:ligatures w14:val="none"/>
              </w:rPr>
              <w:t>被履约评价</w:t>
            </w:r>
            <w:proofErr w:type="gramEnd"/>
            <w:r w:rsidRPr="007E56FF">
              <w:rPr>
                <w:rFonts w:ascii="宋体" w:eastAsia="宋体" w:hAnsi="宋体" w:cs="宋体" w:hint="eastAsia"/>
                <w:sz w:val="21"/>
                <w:szCs w:val="21"/>
                <w14:ligatures w14:val="none"/>
              </w:rPr>
              <w:t>工作实施机构评为履约等级“差”并按主管部门相关规定处理。</w:t>
            </w:r>
          </w:p>
        </w:tc>
      </w:tr>
      <w:tr w:rsidR="007E56FF" w:rsidRPr="007E56FF" w14:paraId="38341E09" w14:textId="77777777" w:rsidTr="00A1103B">
        <w:trPr>
          <w:trHeight w:val="23"/>
          <w:jc w:val="center"/>
        </w:trPr>
        <w:tc>
          <w:tcPr>
            <w:tcW w:w="650" w:type="dxa"/>
            <w:vMerge/>
            <w:vAlign w:val="center"/>
          </w:tcPr>
          <w:p w14:paraId="48019F33" w14:textId="77777777" w:rsidR="007E56FF" w:rsidRPr="007E56FF" w:rsidRDefault="007E56FF" w:rsidP="007E56FF">
            <w:pPr>
              <w:spacing w:after="0" w:line="360" w:lineRule="auto"/>
              <w:jc w:val="center"/>
              <w:rPr>
                <w:rFonts w:ascii="宋体" w:eastAsia="宋体" w:hAnsi="宋体" w:cs="Times New Roman" w:hint="eastAsia"/>
                <w:b/>
                <w:sz w:val="21"/>
                <w:szCs w:val="21"/>
                <w14:ligatures w14:val="none"/>
              </w:rPr>
            </w:pPr>
          </w:p>
        </w:tc>
        <w:tc>
          <w:tcPr>
            <w:tcW w:w="1590" w:type="dxa"/>
            <w:vMerge/>
            <w:vAlign w:val="center"/>
          </w:tcPr>
          <w:p w14:paraId="014542DE" w14:textId="77777777" w:rsidR="007E56FF" w:rsidRPr="007E56FF" w:rsidRDefault="007E56FF" w:rsidP="007E56FF">
            <w:pPr>
              <w:spacing w:after="0" w:line="360" w:lineRule="auto"/>
              <w:jc w:val="center"/>
              <w:rPr>
                <w:rFonts w:ascii="宋体" w:eastAsia="宋体" w:hAnsi="宋体" w:cs="Times New Roman" w:hint="eastAsia"/>
                <w:sz w:val="21"/>
                <w:szCs w:val="21"/>
                <w14:ligatures w14:val="none"/>
              </w:rPr>
            </w:pPr>
          </w:p>
        </w:tc>
        <w:tc>
          <w:tcPr>
            <w:tcW w:w="6613" w:type="dxa"/>
            <w:vAlign w:val="center"/>
          </w:tcPr>
          <w:p w14:paraId="5923023C" w14:textId="77777777" w:rsidR="007E56FF" w:rsidRPr="007E56FF" w:rsidRDefault="007E56FF" w:rsidP="007E56FF">
            <w:pPr>
              <w:widowControl/>
              <w:spacing w:after="0" w:line="360" w:lineRule="auto"/>
              <w:rPr>
                <w:rFonts w:ascii="宋体" w:eastAsia="宋体" w:hAnsi="宋体" w:cs="宋体" w:hint="eastAsia"/>
                <w:sz w:val="21"/>
                <w:szCs w:val="21"/>
                <w14:ligatures w14:val="none"/>
              </w:rPr>
            </w:pPr>
            <w:r w:rsidRPr="007E56FF">
              <w:rPr>
                <w:rFonts w:ascii="宋体" w:eastAsia="宋体" w:hAnsi="宋体" w:cs="宋体" w:hint="eastAsia"/>
                <w:sz w:val="21"/>
                <w:szCs w:val="21"/>
                <w14:ligatures w14:val="none"/>
              </w:rPr>
              <w:t>1.</w:t>
            </w:r>
            <w:r w:rsidRPr="007E56FF">
              <w:rPr>
                <w:rFonts w:ascii="宋体" w:eastAsia="宋体" w:hAnsi="宋体" w:cs="宋体"/>
                <w:sz w:val="21"/>
                <w:szCs w:val="21"/>
                <w14:ligatures w14:val="none"/>
              </w:rPr>
              <w:t>5</w:t>
            </w:r>
            <w:r w:rsidRPr="007E56FF">
              <w:rPr>
                <w:rFonts w:ascii="宋体" w:eastAsia="宋体" w:hAnsi="宋体" w:cs="宋体" w:hint="eastAsia"/>
                <w:sz w:val="21"/>
                <w:szCs w:val="21"/>
                <w14:ligatures w14:val="none"/>
              </w:rPr>
              <w:t>争议解决方法：</w:t>
            </w:r>
          </w:p>
          <w:p w14:paraId="2F198B7F" w14:textId="77777777" w:rsidR="007E56FF" w:rsidRPr="007E56FF" w:rsidRDefault="007E56FF" w:rsidP="007E56FF">
            <w:pPr>
              <w:widowControl/>
              <w:spacing w:after="0" w:line="360" w:lineRule="auto"/>
              <w:rPr>
                <w:rFonts w:ascii="宋体" w:eastAsia="宋体" w:hAnsi="宋体" w:cs="宋体" w:hint="eastAsia"/>
                <w:sz w:val="21"/>
                <w:szCs w:val="21"/>
                <w14:ligatures w14:val="none"/>
              </w:rPr>
            </w:pPr>
            <w:r w:rsidRPr="007E56FF">
              <w:rPr>
                <w:rFonts w:ascii="宋体" w:eastAsia="宋体" w:hAnsi="宋体" w:cs="宋体"/>
                <w:sz w:val="21"/>
                <w:szCs w:val="21"/>
                <w14:ligatures w14:val="none"/>
              </w:rPr>
              <w:t xml:space="preserve">（1）因货物的质量问题发生争议的，应当邀请国家认可的质量检测机构对货物质量进行鉴定。货物符合标准的，鉴定费由采购人承担；货物不符合质量标准的，鉴定费由中标人承担。 </w:t>
            </w:r>
          </w:p>
          <w:p w14:paraId="020941F6" w14:textId="77777777" w:rsidR="007E56FF" w:rsidRPr="007E56FF" w:rsidRDefault="007E56FF" w:rsidP="007E56FF">
            <w:pPr>
              <w:widowControl/>
              <w:spacing w:after="0" w:line="360" w:lineRule="auto"/>
              <w:rPr>
                <w:rFonts w:ascii="宋体" w:eastAsia="宋体" w:hAnsi="宋体" w:cs="宋体" w:hint="eastAsia"/>
                <w:sz w:val="21"/>
                <w:szCs w:val="21"/>
                <w14:ligatures w14:val="none"/>
              </w:rPr>
            </w:pPr>
            <w:r w:rsidRPr="007E56FF">
              <w:rPr>
                <w:rFonts w:ascii="宋体" w:eastAsia="宋体" w:hAnsi="宋体" w:cs="宋体"/>
                <w:sz w:val="21"/>
                <w:szCs w:val="21"/>
                <w14:ligatures w14:val="none"/>
              </w:rPr>
              <w:t>（2）因履行本项目合同引起的或与本合同有关的争议，双方应首先通过友好协商解决，如果协商不能解决争议，则向采购人所在地有管辖权的人民法院提起诉讼。</w:t>
            </w:r>
          </w:p>
        </w:tc>
      </w:tr>
      <w:bookmarkEnd w:id="5"/>
      <w:tr w:rsidR="007E56FF" w:rsidRPr="007E56FF" w14:paraId="303F1D9E" w14:textId="77777777" w:rsidTr="00A1103B">
        <w:trPr>
          <w:trHeight w:val="23"/>
          <w:jc w:val="center"/>
        </w:trPr>
        <w:tc>
          <w:tcPr>
            <w:tcW w:w="650" w:type="dxa"/>
            <w:vAlign w:val="center"/>
          </w:tcPr>
          <w:p w14:paraId="4271046E" w14:textId="77777777" w:rsidR="007E56FF" w:rsidRPr="007E56FF" w:rsidRDefault="007E56FF" w:rsidP="007E56FF">
            <w:pPr>
              <w:spacing w:after="0" w:line="360" w:lineRule="auto"/>
              <w:jc w:val="center"/>
              <w:rPr>
                <w:rFonts w:ascii="宋体" w:eastAsia="宋体" w:hAnsi="宋体" w:cs="Times New Roman" w:hint="eastAsia"/>
                <w:b/>
                <w:sz w:val="21"/>
                <w:szCs w:val="21"/>
                <w14:ligatures w14:val="none"/>
              </w:rPr>
            </w:pPr>
            <w:r w:rsidRPr="007E56FF">
              <w:rPr>
                <w:rFonts w:ascii="宋体" w:eastAsia="宋体" w:hAnsi="宋体" w:cs="Times New Roman" w:hint="eastAsia"/>
                <w:b/>
                <w:sz w:val="21"/>
                <w:szCs w:val="21"/>
                <w14:ligatures w14:val="none"/>
              </w:rPr>
              <w:t>2</w:t>
            </w:r>
          </w:p>
        </w:tc>
        <w:tc>
          <w:tcPr>
            <w:tcW w:w="1590" w:type="dxa"/>
            <w:vAlign w:val="center"/>
          </w:tcPr>
          <w:p w14:paraId="04C3D38B" w14:textId="77777777" w:rsidR="007E56FF" w:rsidRPr="007E56FF" w:rsidRDefault="007E56FF" w:rsidP="007E56FF">
            <w:pPr>
              <w:spacing w:after="0" w:line="360" w:lineRule="auto"/>
              <w:jc w:val="center"/>
              <w:rPr>
                <w:rFonts w:ascii="宋体" w:eastAsia="宋体" w:hAnsi="宋体" w:cs="Times New Roman" w:hint="eastAsia"/>
                <w:sz w:val="21"/>
                <w:szCs w:val="21"/>
                <w14:ligatures w14:val="none"/>
              </w:rPr>
            </w:pPr>
            <w:r w:rsidRPr="007E56FF">
              <w:rPr>
                <w:rFonts w:ascii="宋体" w:eastAsia="宋体" w:hAnsi="宋体" w:cs="宋体" w:hint="eastAsia"/>
                <w:b/>
                <w:bCs/>
                <w:sz w:val="21"/>
                <w:szCs w:val="21"/>
                <w14:ligatures w14:val="none"/>
              </w:rPr>
              <w:t>运输、安装条件</w:t>
            </w:r>
          </w:p>
        </w:tc>
        <w:tc>
          <w:tcPr>
            <w:tcW w:w="6613" w:type="dxa"/>
            <w:vAlign w:val="center"/>
          </w:tcPr>
          <w:p w14:paraId="67973E54" w14:textId="77777777" w:rsidR="007E56FF" w:rsidRPr="007E56FF" w:rsidRDefault="007E56FF" w:rsidP="007E56FF">
            <w:pPr>
              <w:spacing w:after="0" w:line="360" w:lineRule="auto"/>
              <w:jc w:val="both"/>
              <w:rPr>
                <w:rFonts w:ascii="宋体" w:eastAsia="宋体" w:hAnsi="宋体" w:cs="Times New Roman" w:hint="eastAsia"/>
                <w:bCs/>
                <w:sz w:val="21"/>
                <w:szCs w:val="21"/>
                <w14:ligatures w14:val="none"/>
              </w:rPr>
            </w:pPr>
            <w:r w:rsidRPr="007E56FF">
              <w:rPr>
                <w:rFonts w:ascii="宋体" w:eastAsia="宋体" w:hAnsi="宋体" w:cs="宋体" w:hint="eastAsia"/>
                <w:sz w:val="21"/>
                <w:szCs w:val="21"/>
                <w14:ligatures w14:val="none"/>
              </w:rPr>
              <w:t>2.1 投标供应商须在签订合同之日起 3天内向采购人提供设备的运行、安装、使用环境要求。</w:t>
            </w:r>
          </w:p>
        </w:tc>
      </w:tr>
      <w:tr w:rsidR="007E56FF" w:rsidRPr="007E56FF" w14:paraId="6AF2EFB7" w14:textId="77777777" w:rsidTr="00A1103B">
        <w:trPr>
          <w:trHeight w:val="23"/>
          <w:jc w:val="center"/>
        </w:trPr>
        <w:tc>
          <w:tcPr>
            <w:tcW w:w="650" w:type="dxa"/>
            <w:vMerge w:val="restart"/>
            <w:vAlign w:val="center"/>
          </w:tcPr>
          <w:p w14:paraId="00600EF8" w14:textId="77777777" w:rsidR="007E56FF" w:rsidRPr="007E56FF" w:rsidRDefault="007E56FF" w:rsidP="007E56FF">
            <w:pPr>
              <w:spacing w:after="0" w:line="360" w:lineRule="auto"/>
              <w:jc w:val="center"/>
              <w:rPr>
                <w:rFonts w:ascii="宋体" w:eastAsia="宋体" w:hAnsi="宋体" w:cs="Times New Roman" w:hint="eastAsia"/>
                <w:b/>
                <w:sz w:val="21"/>
                <w:szCs w:val="21"/>
                <w14:ligatures w14:val="none"/>
              </w:rPr>
            </w:pPr>
            <w:r w:rsidRPr="007E56FF">
              <w:rPr>
                <w:rFonts w:ascii="宋体" w:eastAsia="宋体" w:hAnsi="宋体" w:cs="Times New Roman" w:hint="eastAsia"/>
                <w:b/>
                <w:sz w:val="21"/>
                <w:szCs w:val="21"/>
                <w14:ligatures w14:val="none"/>
              </w:rPr>
              <w:t>3</w:t>
            </w:r>
          </w:p>
        </w:tc>
        <w:tc>
          <w:tcPr>
            <w:tcW w:w="1590" w:type="dxa"/>
            <w:vMerge w:val="restart"/>
            <w:vAlign w:val="center"/>
          </w:tcPr>
          <w:p w14:paraId="002AE809" w14:textId="77777777" w:rsidR="007E56FF" w:rsidRPr="007E56FF" w:rsidRDefault="007E56FF" w:rsidP="007E56FF">
            <w:pPr>
              <w:spacing w:after="0" w:line="360" w:lineRule="auto"/>
              <w:jc w:val="center"/>
              <w:rPr>
                <w:rFonts w:ascii="宋体" w:eastAsia="宋体" w:hAnsi="宋体" w:cs="Times New Roman" w:hint="eastAsia"/>
                <w:b/>
                <w:sz w:val="21"/>
                <w:szCs w:val="21"/>
                <w14:ligatures w14:val="none"/>
              </w:rPr>
            </w:pPr>
            <w:r w:rsidRPr="007E56FF">
              <w:rPr>
                <w:rFonts w:ascii="宋体" w:eastAsia="宋体" w:hAnsi="宋体" w:cs="Times New Roman"/>
                <w:b/>
                <w:sz w:val="21"/>
                <w:szCs w:val="21"/>
                <w14:ligatures w14:val="none"/>
              </w:rPr>
              <w:t>培训</w:t>
            </w:r>
          </w:p>
        </w:tc>
        <w:tc>
          <w:tcPr>
            <w:tcW w:w="6613" w:type="dxa"/>
          </w:tcPr>
          <w:p w14:paraId="09144DA2" w14:textId="77777777" w:rsidR="007E56FF" w:rsidRPr="007E56FF" w:rsidRDefault="007E56FF" w:rsidP="007E56FF">
            <w:pPr>
              <w:widowControl/>
              <w:spacing w:after="0" w:line="360" w:lineRule="auto"/>
              <w:rPr>
                <w:rFonts w:ascii="宋体" w:eastAsia="宋体" w:hAnsi="宋体" w:cs="宋体" w:hint="eastAsia"/>
                <w:sz w:val="21"/>
                <w:szCs w:val="21"/>
                <w14:ligatures w14:val="none"/>
              </w:rPr>
            </w:pPr>
            <w:r w:rsidRPr="007E56FF">
              <w:rPr>
                <w:rFonts w:ascii="宋体" w:eastAsia="宋体" w:hAnsi="宋体" w:cs="宋体" w:hint="eastAsia"/>
                <w:sz w:val="21"/>
                <w:szCs w:val="21"/>
                <w14:ligatures w14:val="none"/>
              </w:rPr>
              <w:t>3.1投标供应商应派专业技术人员免费对采购单位指定人员进行定期培训及指导，直至其完全掌握设备的基本故障处理技术。</w:t>
            </w:r>
          </w:p>
        </w:tc>
      </w:tr>
      <w:tr w:rsidR="007E56FF" w:rsidRPr="007E56FF" w14:paraId="206D3055" w14:textId="77777777" w:rsidTr="00A1103B">
        <w:trPr>
          <w:trHeight w:val="23"/>
          <w:jc w:val="center"/>
        </w:trPr>
        <w:tc>
          <w:tcPr>
            <w:tcW w:w="650" w:type="dxa"/>
            <w:vMerge/>
            <w:vAlign w:val="center"/>
          </w:tcPr>
          <w:p w14:paraId="04E33CAC" w14:textId="77777777" w:rsidR="007E56FF" w:rsidRPr="007E56FF" w:rsidRDefault="007E56FF" w:rsidP="007E56FF">
            <w:pPr>
              <w:spacing w:after="0" w:line="360" w:lineRule="auto"/>
              <w:jc w:val="center"/>
              <w:rPr>
                <w:rFonts w:ascii="宋体" w:eastAsia="宋体" w:hAnsi="宋体" w:cs="Times New Roman" w:hint="eastAsia"/>
                <w:b/>
                <w:sz w:val="21"/>
                <w:szCs w:val="21"/>
                <w14:ligatures w14:val="none"/>
              </w:rPr>
            </w:pPr>
          </w:p>
        </w:tc>
        <w:tc>
          <w:tcPr>
            <w:tcW w:w="1590" w:type="dxa"/>
            <w:vMerge/>
            <w:vAlign w:val="center"/>
          </w:tcPr>
          <w:p w14:paraId="1C9B3B79" w14:textId="77777777" w:rsidR="007E56FF" w:rsidRPr="007E56FF" w:rsidRDefault="007E56FF" w:rsidP="007E56FF">
            <w:pPr>
              <w:spacing w:after="0" w:line="360" w:lineRule="auto"/>
              <w:jc w:val="both"/>
              <w:rPr>
                <w:rFonts w:ascii="宋体" w:eastAsia="宋体" w:hAnsi="宋体" w:cs="Times New Roman" w:hint="eastAsia"/>
                <w:b/>
                <w:sz w:val="21"/>
                <w:szCs w:val="21"/>
                <w14:ligatures w14:val="none"/>
              </w:rPr>
            </w:pPr>
          </w:p>
        </w:tc>
        <w:tc>
          <w:tcPr>
            <w:tcW w:w="6613" w:type="dxa"/>
          </w:tcPr>
          <w:p w14:paraId="0A455226" w14:textId="77777777" w:rsidR="007E56FF" w:rsidRPr="007E56FF" w:rsidRDefault="007E56FF" w:rsidP="007E56FF">
            <w:pPr>
              <w:widowControl/>
              <w:spacing w:after="0" w:line="360" w:lineRule="auto"/>
              <w:rPr>
                <w:rFonts w:ascii="宋体" w:eastAsia="宋体" w:hAnsi="宋体" w:cs="宋体" w:hint="eastAsia"/>
                <w:sz w:val="21"/>
                <w:szCs w:val="21"/>
                <w14:ligatures w14:val="none"/>
              </w:rPr>
            </w:pPr>
            <w:r w:rsidRPr="007E56FF">
              <w:rPr>
                <w:rFonts w:ascii="宋体" w:eastAsia="宋体" w:hAnsi="宋体" w:cs="宋体" w:hint="eastAsia"/>
                <w:sz w:val="21"/>
                <w:szCs w:val="21"/>
                <w14:ligatures w14:val="none"/>
              </w:rPr>
              <w:t>3.2 现场培训：投标供应商应提供现场技术培训，保证使用人员正常操作设备的各种功能。</w:t>
            </w:r>
          </w:p>
        </w:tc>
      </w:tr>
      <w:tr w:rsidR="007E56FF" w:rsidRPr="007E56FF" w14:paraId="3149A7A5" w14:textId="77777777" w:rsidTr="00A1103B">
        <w:trPr>
          <w:trHeight w:val="23"/>
          <w:jc w:val="center"/>
        </w:trPr>
        <w:tc>
          <w:tcPr>
            <w:tcW w:w="650" w:type="dxa"/>
            <w:vMerge w:val="restart"/>
            <w:vAlign w:val="center"/>
          </w:tcPr>
          <w:p w14:paraId="17E3ED05" w14:textId="77777777" w:rsidR="007E56FF" w:rsidRPr="007E56FF" w:rsidRDefault="007E56FF" w:rsidP="007E56FF">
            <w:pPr>
              <w:spacing w:after="0" w:line="360" w:lineRule="auto"/>
              <w:jc w:val="center"/>
              <w:rPr>
                <w:rFonts w:ascii="宋体" w:eastAsia="宋体" w:hAnsi="宋体" w:cs="Times New Roman" w:hint="eastAsia"/>
                <w:b/>
                <w:sz w:val="21"/>
                <w:szCs w:val="21"/>
                <w14:ligatures w14:val="none"/>
              </w:rPr>
            </w:pPr>
            <w:r w:rsidRPr="007E56FF">
              <w:rPr>
                <w:rFonts w:ascii="宋体" w:eastAsia="宋体" w:hAnsi="宋体" w:cs="Times New Roman" w:hint="eastAsia"/>
                <w:b/>
                <w:sz w:val="21"/>
                <w:szCs w:val="21"/>
                <w14:ligatures w14:val="none"/>
              </w:rPr>
              <w:t>4</w:t>
            </w:r>
          </w:p>
        </w:tc>
        <w:tc>
          <w:tcPr>
            <w:tcW w:w="1590" w:type="dxa"/>
            <w:vMerge w:val="restart"/>
            <w:vAlign w:val="center"/>
          </w:tcPr>
          <w:p w14:paraId="1E089EE0" w14:textId="77777777" w:rsidR="007E56FF" w:rsidRPr="007E56FF" w:rsidRDefault="007E56FF" w:rsidP="007E56FF">
            <w:pPr>
              <w:spacing w:after="0" w:line="360" w:lineRule="auto"/>
              <w:jc w:val="center"/>
              <w:rPr>
                <w:rFonts w:ascii="宋体" w:eastAsia="宋体" w:hAnsi="宋体" w:cs="Times New Roman" w:hint="eastAsia"/>
                <w:b/>
                <w:sz w:val="21"/>
                <w:szCs w:val="21"/>
                <w14:ligatures w14:val="none"/>
              </w:rPr>
            </w:pPr>
            <w:r w:rsidRPr="007E56FF">
              <w:rPr>
                <w:rFonts w:ascii="宋体" w:eastAsia="宋体" w:hAnsi="宋体" w:cs="Times New Roman"/>
                <w:b/>
                <w:sz w:val="21"/>
                <w:szCs w:val="21"/>
                <w14:ligatures w14:val="none"/>
              </w:rPr>
              <w:t>知识产权</w:t>
            </w:r>
          </w:p>
        </w:tc>
        <w:tc>
          <w:tcPr>
            <w:tcW w:w="6613" w:type="dxa"/>
          </w:tcPr>
          <w:p w14:paraId="4BC3CAD8" w14:textId="77777777" w:rsidR="007E56FF" w:rsidRPr="007E56FF" w:rsidRDefault="007E56FF" w:rsidP="007E56FF">
            <w:pPr>
              <w:widowControl/>
              <w:spacing w:after="0" w:line="360" w:lineRule="auto"/>
              <w:rPr>
                <w:rFonts w:ascii="宋体" w:eastAsia="宋体" w:hAnsi="宋体" w:cs="宋体" w:hint="eastAsia"/>
                <w:sz w:val="21"/>
                <w:szCs w:val="21"/>
                <w14:ligatures w14:val="none"/>
              </w:rPr>
            </w:pPr>
            <w:r w:rsidRPr="007E56FF">
              <w:rPr>
                <w:rFonts w:ascii="宋体" w:eastAsia="宋体" w:hAnsi="宋体" w:cs="宋体" w:hint="eastAsia"/>
                <w:sz w:val="21"/>
                <w:szCs w:val="21"/>
                <w14:ligatures w14:val="none"/>
              </w:rPr>
              <w:t>4.1.投标人应保证采购人在使用该货物或其任何一部分时，免受第三方</w:t>
            </w:r>
            <w:r w:rsidRPr="007E56FF">
              <w:rPr>
                <w:rFonts w:ascii="宋体" w:eastAsia="宋体" w:hAnsi="宋体" w:cs="宋体"/>
                <w:sz w:val="21"/>
                <w:szCs w:val="21"/>
                <w14:ligatures w14:val="none"/>
              </w:rPr>
              <w:t>提出的侵犯其专利权、商标权、著作权或其它知识产权的起诉或司</w:t>
            </w:r>
            <w:r w:rsidRPr="007E56FF">
              <w:rPr>
                <w:rFonts w:ascii="宋体" w:eastAsia="宋体" w:hAnsi="宋体" w:cs="宋体"/>
                <w:sz w:val="21"/>
                <w:szCs w:val="21"/>
                <w14:ligatures w14:val="none"/>
              </w:rPr>
              <w:lastRenderedPageBreak/>
              <w:t>法干预。投标人保证所提供软件的合法性，所发生的任何知识产权纠纷与采购人无关。若因为知识产权纠纷造成的一切损害赔偿及损失由投标人承担，包括但不限于实际损失、预期损失和对方要求赔偿损失及支出的律师费、交通费和差旅费等。</w:t>
            </w:r>
          </w:p>
        </w:tc>
      </w:tr>
      <w:tr w:rsidR="007E56FF" w:rsidRPr="007E56FF" w14:paraId="6FB9B1BE" w14:textId="77777777" w:rsidTr="00A1103B">
        <w:trPr>
          <w:trHeight w:val="23"/>
          <w:jc w:val="center"/>
        </w:trPr>
        <w:tc>
          <w:tcPr>
            <w:tcW w:w="650" w:type="dxa"/>
            <w:vMerge/>
            <w:vAlign w:val="center"/>
          </w:tcPr>
          <w:p w14:paraId="71B14359" w14:textId="77777777" w:rsidR="007E56FF" w:rsidRPr="007E56FF" w:rsidRDefault="007E56FF" w:rsidP="007E56FF">
            <w:pPr>
              <w:spacing w:after="0" w:line="360" w:lineRule="auto"/>
              <w:jc w:val="center"/>
              <w:rPr>
                <w:rFonts w:ascii="宋体" w:eastAsia="宋体" w:hAnsi="宋体" w:cs="Times New Roman" w:hint="eastAsia"/>
                <w:b/>
                <w:sz w:val="21"/>
                <w:szCs w:val="21"/>
                <w14:ligatures w14:val="none"/>
              </w:rPr>
            </w:pPr>
          </w:p>
        </w:tc>
        <w:tc>
          <w:tcPr>
            <w:tcW w:w="1590" w:type="dxa"/>
            <w:vMerge/>
            <w:vAlign w:val="center"/>
          </w:tcPr>
          <w:p w14:paraId="3871A871" w14:textId="77777777" w:rsidR="007E56FF" w:rsidRPr="007E56FF" w:rsidRDefault="007E56FF" w:rsidP="007E56FF">
            <w:pPr>
              <w:spacing w:after="0" w:line="360" w:lineRule="auto"/>
              <w:jc w:val="both"/>
              <w:rPr>
                <w:rFonts w:ascii="宋体" w:eastAsia="宋体" w:hAnsi="宋体" w:cs="Times New Roman" w:hint="eastAsia"/>
                <w:b/>
                <w:sz w:val="21"/>
                <w:szCs w:val="21"/>
                <w14:ligatures w14:val="none"/>
              </w:rPr>
            </w:pPr>
          </w:p>
        </w:tc>
        <w:tc>
          <w:tcPr>
            <w:tcW w:w="6613" w:type="dxa"/>
          </w:tcPr>
          <w:p w14:paraId="7B57BB4F" w14:textId="77777777" w:rsidR="007E56FF" w:rsidRPr="007E56FF" w:rsidRDefault="007E56FF" w:rsidP="007E56FF">
            <w:pPr>
              <w:widowControl/>
              <w:spacing w:after="0" w:line="360" w:lineRule="auto"/>
              <w:rPr>
                <w:rFonts w:ascii="宋体" w:eastAsia="宋体" w:hAnsi="宋体" w:cs="宋体" w:hint="eastAsia"/>
                <w:sz w:val="21"/>
                <w:szCs w:val="21"/>
                <w14:ligatures w14:val="none"/>
              </w:rPr>
            </w:pPr>
            <w:r w:rsidRPr="007E56FF">
              <w:rPr>
                <w:rFonts w:ascii="宋体" w:eastAsia="宋体" w:hAnsi="宋体" w:cs="宋体" w:hint="eastAsia"/>
                <w:sz w:val="21"/>
                <w:szCs w:val="21"/>
                <w14:ligatures w14:val="none"/>
              </w:rPr>
              <w:t>4.2采购人购买产品后，有权对该产品与其他设备进行配套、整合或适当改进，而免受侵犯专利权的起诉。</w:t>
            </w:r>
          </w:p>
        </w:tc>
      </w:tr>
      <w:tr w:rsidR="007E56FF" w:rsidRPr="007E56FF" w14:paraId="6BDB8D53" w14:textId="77777777" w:rsidTr="00A1103B">
        <w:trPr>
          <w:trHeight w:val="23"/>
          <w:jc w:val="center"/>
        </w:trPr>
        <w:tc>
          <w:tcPr>
            <w:tcW w:w="650" w:type="dxa"/>
            <w:vAlign w:val="center"/>
          </w:tcPr>
          <w:p w14:paraId="41E4C387" w14:textId="77777777" w:rsidR="007E56FF" w:rsidRPr="007E56FF" w:rsidRDefault="007E56FF" w:rsidP="007E56FF">
            <w:pPr>
              <w:spacing w:after="0" w:line="360" w:lineRule="auto"/>
              <w:jc w:val="center"/>
              <w:rPr>
                <w:rFonts w:ascii="宋体" w:eastAsia="宋体" w:hAnsi="宋体" w:cs="Times New Roman" w:hint="eastAsia"/>
                <w:b/>
                <w:sz w:val="21"/>
                <w:szCs w:val="21"/>
                <w14:ligatures w14:val="none"/>
              </w:rPr>
            </w:pPr>
            <w:r w:rsidRPr="007E56FF">
              <w:rPr>
                <w:rFonts w:ascii="宋体" w:eastAsia="宋体" w:hAnsi="宋体" w:cs="Times New Roman"/>
                <w:b/>
                <w:sz w:val="21"/>
                <w:szCs w:val="21"/>
                <w14:ligatures w14:val="none"/>
              </w:rPr>
              <w:t>5</w:t>
            </w:r>
          </w:p>
        </w:tc>
        <w:tc>
          <w:tcPr>
            <w:tcW w:w="1590" w:type="dxa"/>
            <w:vAlign w:val="center"/>
          </w:tcPr>
          <w:p w14:paraId="002DF57A" w14:textId="77777777" w:rsidR="007E56FF" w:rsidRPr="007E56FF" w:rsidRDefault="007E56FF" w:rsidP="007E56FF">
            <w:pPr>
              <w:spacing w:after="0" w:line="360" w:lineRule="auto"/>
              <w:jc w:val="center"/>
              <w:rPr>
                <w:rFonts w:ascii="宋体" w:eastAsia="宋体" w:hAnsi="宋体" w:cs="Times New Roman" w:hint="eastAsia"/>
                <w:b/>
                <w:sz w:val="21"/>
                <w:szCs w:val="21"/>
                <w14:ligatures w14:val="none"/>
              </w:rPr>
            </w:pPr>
            <w:r w:rsidRPr="007E56FF">
              <w:rPr>
                <w:rFonts w:ascii="宋体" w:eastAsia="宋体" w:hAnsi="宋体" w:cs="Times New Roman"/>
                <w:b/>
                <w:sz w:val="21"/>
                <w:szCs w:val="21"/>
                <w14:ligatures w14:val="none"/>
              </w:rPr>
              <w:t>其他</w:t>
            </w:r>
          </w:p>
        </w:tc>
        <w:tc>
          <w:tcPr>
            <w:tcW w:w="6613" w:type="dxa"/>
            <w:vAlign w:val="center"/>
          </w:tcPr>
          <w:p w14:paraId="7E2EFE37" w14:textId="77777777" w:rsidR="007E56FF" w:rsidRPr="007E56FF" w:rsidRDefault="007E56FF" w:rsidP="007E56FF">
            <w:pPr>
              <w:widowControl/>
              <w:spacing w:after="0" w:line="360" w:lineRule="auto"/>
              <w:rPr>
                <w:rFonts w:ascii="宋体" w:eastAsia="宋体" w:hAnsi="宋体" w:cs="宋体" w:hint="eastAsia"/>
                <w:sz w:val="21"/>
                <w:szCs w:val="21"/>
                <w14:ligatures w14:val="none"/>
              </w:rPr>
            </w:pPr>
            <w:r w:rsidRPr="007E56FF">
              <w:rPr>
                <w:rFonts w:ascii="宋体" w:eastAsia="宋体" w:hAnsi="宋体" w:cs="宋体"/>
                <w:sz w:val="21"/>
                <w:szCs w:val="21"/>
                <w14:ligatures w14:val="none"/>
              </w:rPr>
              <w:t>5</w:t>
            </w:r>
            <w:r w:rsidRPr="007E56FF">
              <w:rPr>
                <w:rFonts w:ascii="宋体" w:eastAsia="宋体" w:hAnsi="宋体" w:cs="宋体" w:hint="eastAsia"/>
                <w:sz w:val="21"/>
                <w:szCs w:val="21"/>
                <w14:ligatures w14:val="none"/>
              </w:rPr>
              <w:t>.1 投标供应商应按其投标文件中的承诺，进行质量保障和其他售后服务工作。</w:t>
            </w:r>
          </w:p>
        </w:tc>
      </w:tr>
    </w:tbl>
    <w:p w14:paraId="60C98F6E" w14:textId="77777777" w:rsidR="007E56FF" w:rsidRPr="007E56FF" w:rsidRDefault="007E56FF" w:rsidP="007E56FF">
      <w:pPr>
        <w:widowControl/>
        <w:spacing w:after="0" w:line="240" w:lineRule="auto"/>
        <w:rPr>
          <w:rFonts w:ascii="宋体" w:eastAsia="宋体" w:hAnsi="宋体" w:cs="Times New Roman" w:hint="eastAsia"/>
          <w:b/>
          <w:sz w:val="21"/>
          <w14:ligatures w14:val="none"/>
        </w:rPr>
      </w:pPr>
    </w:p>
    <w:p w14:paraId="2F90468E" w14:textId="264AA300" w:rsidR="007E56FF" w:rsidRPr="007E56FF" w:rsidRDefault="007E56FF" w:rsidP="007E56FF">
      <w:pPr>
        <w:widowControl/>
        <w:spacing w:after="0" w:line="240" w:lineRule="auto"/>
        <w:rPr>
          <w:rFonts w:ascii="Times New Roman" w:eastAsia="宋体" w:hAnsi="Times New Roman" w:cs="Times New Roman"/>
          <w:b/>
          <w:sz w:val="21"/>
          <w14:ligatures w14:val="none"/>
        </w:rPr>
      </w:pPr>
    </w:p>
    <w:sectPr w:rsidR="007E56FF" w:rsidRPr="007E56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D1B8B" w14:textId="77777777" w:rsidR="00FE4C66" w:rsidRDefault="00FE4C66" w:rsidP="007E56FF">
      <w:pPr>
        <w:spacing w:after="0" w:line="240" w:lineRule="auto"/>
        <w:rPr>
          <w:rFonts w:hint="eastAsia"/>
        </w:rPr>
      </w:pPr>
      <w:r>
        <w:separator/>
      </w:r>
    </w:p>
  </w:endnote>
  <w:endnote w:type="continuationSeparator" w:id="0">
    <w:p w14:paraId="6C650947" w14:textId="77777777" w:rsidR="00FE4C66" w:rsidRDefault="00FE4C66" w:rsidP="007E56F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5002EFF" w:usb1="C000E47F" w:usb2="00000029" w:usb3="00000000" w:csb0="000001FF" w:csb1="00000000"/>
  </w:font>
  <w:font w:name="瀹嬩綋">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4257" w14:textId="77777777" w:rsidR="00FE4C66" w:rsidRDefault="00FE4C66" w:rsidP="007E56FF">
      <w:pPr>
        <w:spacing w:after="0" w:line="240" w:lineRule="auto"/>
        <w:rPr>
          <w:rFonts w:hint="eastAsia"/>
        </w:rPr>
      </w:pPr>
      <w:r>
        <w:separator/>
      </w:r>
    </w:p>
  </w:footnote>
  <w:footnote w:type="continuationSeparator" w:id="0">
    <w:p w14:paraId="7471AF74" w14:textId="77777777" w:rsidR="00FE4C66" w:rsidRDefault="00FE4C66" w:rsidP="007E56FF">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4D605"/>
    <w:multiLevelType w:val="singleLevel"/>
    <w:tmpl w:val="1424D605"/>
    <w:lvl w:ilvl="0">
      <w:start w:val="12"/>
      <w:numFmt w:val="decimal"/>
      <w:suff w:val="nothing"/>
      <w:lvlText w:val="%1、"/>
      <w:lvlJc w:val="left"/>
    </w:lvl>
  </w:abstractNum>
  <w:abstractNum w:abstractNumId="1" w15:restartNumberingAfterBreak="0">
    <w:nsid w:val="7BFA66B5"/>
    <w:multiLevelType w:val="multilevel"/>
    <w:tmpl w:val="7BFA66B5"/>
    <w:lvl w:ilvl="0">
      <w:start w:val="5"/>
      <w:numFmt w:val="chineseCountingThousand"/>
      <w:lvlText w:val="第%1部分"/>
      <w:lvlJc w:val="center"/>
      <w:pPr>
        <w:ind w:left="2468" w:hanging="105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887230603">
    <w:abstractNumId w:val="1"/>
  </w:num>
  <w:num w:numId="2" w16cid:durableId="5324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63"/>
    <w:rsid w:val="007E56FF"/>
    <w:rsid w:val="0087153A"/>
    <w:rsid w:val="00D70D63"/>
    <w:rsid w:val="00FE4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3D262"/>
  <w15:chartTrackingRefBased/>
  <w15:docId w15:val="{DFE128E3-0532-4480-9912-F84896EB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0D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0D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0D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0D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0D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0D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0D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0D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0D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0D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0D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0D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0D63"/>
    <w:rPr>
      <w:rFonts w:cstheme="majorBidi"/>
      <w:color w:val="2F5496" w:themeColor="accent1" w:themeShade="BF"/>
      <w:sz w:val="28"/>
      <w:szCs w:val="28"/>
    </w:rPr>
  </w:style>
  <w:style w:type="character" w:customStyle="1" w:styleId="50">
    <w:name w:val="标题 5 字符"/>
    <w:basedOn w:val="a0"/>
    <w:link w:val="5"/>
    <w:uiPriority w:val="9"/>
    <w:semiHidden/>
    <w:rsid w:val="00D70D63"/>
    <w:rPr>
      <w:rFonts w:cstheme="majorBidi"/>
      <w:color w:val="2F5496" w:themeColor="accent1" w:themeShade="BF"/>
      <w:sz w:val="24"/>
    </w:rPr>
  </w:style>
  <w:style w:type="character" w:customStyle="1" w:styleId="60">
    <w:name w:val="标题 6 字符"/>
    <w:basedOn w:val="a0"/>
    <w:link w:val="6"/>
    <w:uiPriority w:val="9"/>
    <w:semiHidden/>
    <w:rsid w:val="00D70D63"/>
    <w:rPr>
      <w:rFonts w:cstheme="majorBidi"/>
      <w:b/>
      <w:bCs/>
      <w:color w:val="2F5496" w:themeColor="accent1" w:themeShade="BF"/>
    </w:rPr>
  </w:style>
  <w:style w:type="character" w:customStyle="1" w:styleId="70">
    <w:name w:val="标题 7 字符"/>
    <w:basedOn w:val="a0"/>
    <w:link w:val="7"/>
    <w:uiPriority w:val="9"/>
    <w:semiHidden/>
    <w:rsid w:val="00D70D63"/>
    <w:rPr>
      <w:rFonts w:cstheme="majorBidi"/>
      <w:b/>
      <w:bCs/>
      <w:color w:val="595959" w:themeColor="text1" w:themeTint="A6"/>
    </w:rPr>
  </w:style>
  <w:style w:type="character" w:customStyle="1" w:styleId="80">
    <w:name w:val="标题 8 字符"/>
    <w:basedOn w:val="a0"/>
    <w:link w:val="8"/>
    <w:uiPriority w:val="9"/>
    <w:semiHidden/>
    <w:rsid w:val="00D70D63"/>
    <w:rPr>
      <w:rFonts w:cstheme="majorBidi"/>
      <w:color w:val="595959" w:themeColor="text1" w:themeTint="A6"/>
    </w:rPr>
  </w:style>
  <w:style w:type="character" w:customStyle="1" w:styleId="90">
    <w:name w:val="标题 9 字符"/>
    <w:basedOn w:val="a0"/>
    <w:link w:val="9"/>
    <w:uiPriority w:val="9"/>
    <w:semiHidden/>
    <w:rsid w:val="00D70D63"/>
    <w:rPr>
      <w:rFonts w:eastAsiaTheme="majorEastAsia" w:cstheme="majorBidi"/>
      <w:color w:val="595959" w:themeColor="text1" w:themeTint="A6"/>
    </w:rPr>
  </w:style>
  <w:style w:type="paragraph" w:styleId="a3">
    <w:name w:val="Title"/>
    <w:basedOn w:val="a"/>
    <w:next w:val="a"/>
    <w:link w:val="a4"/>
    <w:uiPriority w:val="10"/>
    <w:qFormat/>
    <w:rsid w:val="00D70D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0D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0D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0D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0D63"/>
    <w:pPr>
      <w:spacing w:before="160"/>
      <w:jc w:val="center"/>
    </w:pPr>
    <w:rPr>
      <w:i/>
      <w:iCs/>
      <w:color w:val="404040" w:themeColor="text1" w:themeTint="BF"/>
    </w:rPr>
  </w:style>
  <w:style w:type="character" w:customStyle="1" w:styleId="a8">
    <w:name w:val="引用 字符"/>
    <w:basedOn w:val="a0"/>
    <w:link w:val="a7"/>
    <w:uiPriority w:val="29"/>
    <w:rsid w:val="00D70D63"/>
    <w:rPr>
      <w:i/>
      <w:iCs/>
      <w:color w:val="404040" w:themeColor="text1" w:themeTint="BF"/>
    </w:rPr>
  </w:style>
  <w:style w:type="paragraph" w:styleId="a9">
    <w:name w:val="List Paragraph"/>
    <w:basedOn w:val="a"/>
    <w:uiPriority w:val="34"/>
    <w:qFormat/>
    <w:rsid w:val="00D70D63"/>
    <w:pPr>
      <w:ind w:left="720"/>
      <w:contextualSpacing/>
    </w:pPr>
  </w:style>
  <w:style w:type="character" w:styleId="aa">
    <w:name w:val="Intense Emphasis"/>
    <w:basedOn w:val="a0"/>
    <w:uiPriority w:val="21"/>
    <w:qFormat/>
    <w:rsid w:val="00D70D63"/>
    <w:rPr>
      <w:i/>
      <w:iCs/>
      <w:color w:val="2F5496" w:themeColor="accent1" w:themeShade="BF"/>
    </w:rPr>
  </w:style>
  <w:style w:type="paragraph" w:styleId="ab">
    <w:name w:val="Intense Quote"/>
    <w:basedOn w:val="a"/>
    <w:next w:val="a"/>
    <w:link w:val="ac"/>
    <w:uiPriority w:val="30"/>
    <w:qFormat/>
    <w:rsid w:val="00D70D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0D63"/>
    <w:rPr>
      <w:i/>
      <w:iCs/>
      <w:color w:val="2F5496" w:themeColor="accent1" w:themeShade="BF"/>
    </w:rPr>
  </w:style>
  <w:style w:type="character" w:styleId="ad">
    <w:name w:val="Intense Reference"/>
    <w:basedOn w:val="a0"/>
    <w:uiPriority w:val="32"/>
    <w:qFormat/>
    <w:rsid w:val="00D70D63"/>
    <w:rPr>
      <w:b/>
      <w:bCs/>
      <w:smallCaps/>
      <w:color w:val="2F5496" w:themeColor="accent1" w:themeShade="BF"/>
      <w:spacing w:val="5"/>
    </w:rPr>
  </w:style>
  <w:style w:type="paragraph" w:styleId="ae">
    <w:name w:val="header"/>
    <w:basedOn w:val="a"/>
    <w:link w:val="af"/>
    <w:uiPriority w:val="99"/>
    <w:unhideWhenUsed/>
    <w:rsid w:val="007E56FF"/>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7E56FF"/>
    <w:rPr>
      <w:sz w:val="18"/>
      <w:szCs w:val="18"/>
    </w:rPr>
  </w:style>
  <w:style w:type="paragraph" w:styleId="af0">
    <w:name w:val="footer"/>
    <w:basedOn w:val="a"/>
    <w:link w:val="af1"/>
    <w:uiPriority w:val="99"/>
    <w:unhideWhenUsed/>
    <w:rsid w:val="007E56FF"/>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7E56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572</Words>
  <Characters>3265</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yichun xie</dc:creator>
  <cp:keywords/>
  <dc:description/>
  <cp:lastModifiedBy>yichun xie</cp:lastModifiedBy>
  <cp:revision>2</cp:revision>
  <dcterms:created xsi:type="dcterms:W3CDTF">2025-11-20T11:09:00Z</dcterms:created>
  <dcterms:modified xsi:type="dcterms:W3CDTF">2025-11-20T11:09:00Z</dcterms:modified>
</cp:coreProperties>
</file>