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7A15" w14:textId="77777777" w:rsidR="00FB26A9" w:rsidRPr="00FB26A9" w:rsidRDefault="00FB26A9" w:rsidP="00FB26A9">
      <w:pPr>
        <w:keepNext/>
        <w:keepLines/>
        <w:spacing w:after="0" w:line="360" w:lineRule="auto"/>
        <w:jc w:val="center"/>
        <w:outlineLvl w:val="0"/>
        <w:rPr>
          <w:rFonts w:ascii="Times New Roman" w:eastAsia="宋体" w:hAnsi="Times New Roman" w:cs="Times New Roman"/>
          <w:b/>
          <w:bCs/>
          <w:kern w:val="44"/>
          <w:sz w:val="44"/>
          <w:szCs w:val="44"/>
          <w14:ligatures w14:val="none"/>
        </w:rPr>
      </w:pPr>
      <w:bookmarkStart w:id="0" w:name="_Toc9544"/>
      <w:r w:rsidRPr="00FB26A9">
        <w:rPr>
          <w:rFonts w:ascii="宋体" w:eastAsia="宋体" w:hAnsi="宋体" w:cs="Times New Roman" w:hint="eastAsia"/>
          <w:b/>
          <w:bCs/>
          <w:kern w:val="44"/>
          <w:sz w:val="44"/>
          <w:szCs w:val="44"/>
          <w14:ligatures w14:val="none"/>
        </w:rPr>
        <w:t xml:space="preserve">第五部分 </w:t>
      </w:r>
      <w:bookmarkStart w:id="1" w:name="_Hlk201942357"/>
      <w:r w:rsidRPr="00FB26A9">
        <w:rPr>
          <w:rFonts w:ascii="宋体" w:eastAsia="宋体" w:hAnsi="宋体" w:cs="Times New Roman" w:hint="eastAsia"/>
          <w:b/>
          <w:bCs/>
          <w:kern w:val="44"/>
          <w:sz w:val="44"/>
          <w:szCs w:val="44"/>
          <w14:ligatures w14:val="none"/>
        </w:rPr>
        <w:t xml:space="preserve"> </w:t>
      </w:r>
      <w:hyperlink w:anchor="_Toc488762883" w:history="1">
        <w:r w:rsidRPr="00FB26A9">
          <w:rPr>
            <w:rFonts w:ascii="宋体" w:eastAsia="宋体" w:hAnsi="宋体" w:cs="Times New Roman" w:hint="eastAsia"/>
            <w:b/>
            <w:bCs/>
            <w:kern w:val="44"/>
            <w:sz w:val="44"/>
            <w:szCs w:val="44"/>
            <w14:ligatures w14:val="none"/>
          </w:rPr>
          <w:t>招标项目需求</w:t>
        </w:r>
      </w:hyperlink>
      <w:bookmarkEnd w:id="0"/>
    </w:p>
    <w:p w14:paraId="4A154854" w14:textId="77777777" w:rsidR="00FB26A9" w:rsidRPr="00FB26A9" w:rsidRDefault="00FB26A9" w:rsidP="00FB26A9">
      <w:pPr>
        <w:spacing w:after="0" w:line="360" w:lineRule="auto"/>
        <w:jc w:val="both"/>
        <w:rPr>
          <w:rFonts w:ascii="宋体" w:eastAsia="宋体" w:hAnsi="宋体" w:cs="Times New Roman" w:hint="eastAsia"/>
          <w:b/>
          <w:sz w:val="21"/>
          <w:szCs w:val="21"/>
          <w14:ligatures w14:val="none"/>
        </w:rPr>
      </w:pPr>
      <w:r w:rsidRPr="00FB26A9">
        <w:rPr>
          <w:rFonts w:ascii="宋体" w:eastAsia="宋体" w:hAnsi="宋体" w:cs="Times New Roman" w:hint="eastAsia"/>
          <w:b/>
          <w:sz w:val="21"/>
          <w:szCs w:val="21"/>
          <w14:ligatures w14:val="none"/>
        </w:rPr>
        <w:t>一、项目概况</w:t>
      </w:r>
    </w:p>
    <w:p w14:paraId="2D848A0B" w14:textId="77777777" w:rsidR="00FB26A9" w:rsidRPr="00FB26A9" w:rsidRDefault="00FB26A9" w:rsidP="00FB26A9">
      <w:pPr>
        <w:spacing w:after="0" w:line="360" w:lineRule="auto"/>
        <w:ind w:firstLineChars="200" w:firstLine="420"/>
        <w:jc w:val="both"/>
        <w:rPr>
          <w:rFonts w:ascii="宋体" w:eastAsia="宋体" w:hAnsi="宋体" w:cs="Times New Roman" w:hint="eastAsia"/>
          <w:bCs/>
          <w:sz w:val="21"/>
          <w:szCs w:val="21"/>
          <w14:ligatures w14:val="none"/>
        </w:rPr>
      </w:pPr>
      <w:r w:rsidRPr="00FB26A9">
        <w:rPr>
          <w:rFonts w:ascii="宋体" w:eastAsia="宋体" w:hAnsi="宋体" w:cs="Times New Roman"/>
          <w:bCs/>
          <w:sz w:val="21"/>
          <w:szCs w:val="21"/>
          <w14:ligatures w14:val="none"/>
        </w:rPr>
        <w:t>1.项目背景</w:t>
      </w:r>
    </w:p>
    <w:p w14:paraId="50B0A56E" w14:textId="77777777" w:rsidR="00FB26A9" w:rsidRPr="00FB26A9" w:rsidRDefault="00FB26A9" w:rsidP="00FB26A9">
      <w:pPr>
        <w:spacing w:after="0" w:line="360" w:lineRule="auto"/>
        <w:ind w:firstLineChars="200" w:firstLine="420"/>
        <w:jc w:val="both"/>
        <w:rPr>
          <w:rFonts w:ascii="宋体" w:eastAsia="宋体" w:hAnsi="宋体" w:cs="Times New Roman" w:hint="eastAsia"/>
          <w:bCs/>
          <w:sz w:val="21"/>
          <w:szCs w:val="21"/>
          <w14:ligatures w14:val="none"/>
        </w:rPr>
      </w:pPr>
      <w:r w:rsidRPr="00FB26A9">
        <w:rPr>
          <w:rFonts w:ascii="宋体" w:eastAsia="宋体" w:hAnsi="宋体" w:cs="Times New Roman"/>
          <w:bCs/>
          <w:sz w:val="21"/>
          <w:szCs w:val="21"/>
          <w14:ligatures w14:val="none"/>
        </w:rPr>
        <w:t>为进一步提升深圳市南山区大学城片区国际化公共服务能级，回应留学生及高校国际师生群体在日常学习、生活与跨文化交流中的复合型需求，营造开放、多元、友好的国际青年交流氛围，桃源街道依托大学城区位与资源优势，前期已建设完成一处环保型咖啡屋，作为“国际青年交流服务驿站”的重要配套功能空间。</w:t>
      </w:r>
    </w:p>
    <w:p w14:paraId="23C75A35" w14:textId="77777777" w:rsidR="00FB26A9" w:rsidRPr="00FB26A9" w:rsidRDefault="00FB26A9" w:rsidP="00FB26A9">
      <w:pPr>
        <w:spacing w:after="0" w:line="360" w:lineRule="auto"/>
        <w:ind w:firstLineChars="200" w:firstLine="420"/>
        <w:jc w:val="both"/>
        <w:rPr>
          <w:rFonts w:ascii="宋体" w:eastAsia="宋体" w:hAnsi="宋体" w:cs="Times New Roman" w:hint="eastAsia"/>
          <w:bCs/>
          <w:sz w:val="21"/>
          <w:szCs w:val="21"/>
          <w14:ligatures w14:val="none"/>
        </w:rPr>
      </w:pPr>
      <w:r w:rsidRPr="00FB26A9">
        <w:rPr>
          <w:rFonts w:ascii="宋体" w:eastAsia="宋体" w:hAnsi="宋体" w:cs="Times New Roman"/>
          <w:bCs/>
          <w:sz w:val="21"/>
          <w:szCs w:val="21"/>
          <w14:ligatures w14:val="none"/>
        </w:rPr>
        <w:t>本项目旨在通过引入具备专业能力与国际化服务经验的社会运营机构，对该咖啡屋进行规范化、可持续运营，形成</w:t>
      </w:r>
      <w:proofErr w:type="gramStart"/>
      <w:r w:rsidRPr="00FB26A9">
        <w:rPr>
          <w:rFonts w:ascii="宋体" w:eastAsia="宋体" w:hAnsi="宋体" w:cs="Times New Roman"/>
          <w:bCs/>
          <w:sz w:val="21"/>
          <w:szCs w:val="21"/>
          <w14:ligatures w14:val="none"/>
        </w:rPr>
        <w:t>集特色</w:t>
      </w:r>
      <w:proofErr w:type="gramEnd"/>
      <w:r w:rsidRPr="00FB26A9">
        <w:rPr>
          <w:rFonts w:ascii="宋体" w:eastAsia="宋体" w:hAnsi="宋体" w:cs="Times New Roman"/>
          <w:bCs/>
          <w:sz w:val="21"/>
          <w:szCs w:val="21"/>
          <w14:ligatures w14:val="none"/>
        </w:rPr>
        <w:t>饮品供应、国际交流活动开展与社区文化共建于一体的公共交流平台。</w:t>
      </w:r>
    </w:p>
    <w:p w14:paraId="31DC76A6" w14:textId="77777777" w:rsidR="00FB26A9" w:rsidRPr="00FB26A9" w:rsidRDefault="00FB26A9" w:rsidP="00FB26A9">
      <w:pPr>
        <w:spacing w:after="0" w:line="360" w:lineRule="auto"/>
        <w:ind w:firstLineChars="200" w:firstLine="420"/>
        <w:jc w:val="both"/>
        <w:rPr>
          <w:rFonts w:ascii="宋体" w:eastAsia="宋体" w:hAnsi="宋体" w:cs="Times New Roman" w:hint="eastAsia"/>
          <w:bCs/>
          <w:sz w:val="21"/>
          <w:szCs w:val="21"/>
          <w14:ligatures w14:val="none"/>
        </w:rPr>
      </w:pPr>
      <w:r w:rsidRPr="00FB26A9">
        <w:rPr>
          <w:rFonts w:ascii="宋体" w:eastAsia="宋体" w:hAnsi="宋体" w:cs="Times New Roman"/>
          <w:bCs/>
          <w:sz w:val="21"/>
          <w:szCs w:val="21"/>
          <w14:ligatures w14:val="none"/>
        </w:rPr>
        <w:t>2.投资与运营方式</w:t>
      </w:r>
    </w:p>
    <w:p w14:paraId="71C09E83" w14:textId="77777777" w:rsidR="00FB26A9" w:rsidRPr="00FB26A9" w:rsidRDefault="00FB26A9" w:rsidP="00FB26A9">
      <w:pPr>
        <w:spacing w:after="0" w:line="360" w:lineRule="auto"/>
        <w:ind w:firstLineChars="200" w:firstLine="420"/>
        <w:jc w:val="both"/>
        <w:rPr>
          <w:rFonts w:ascii="宋体" w:eastAsia="宋体" w:hAnsi="宋体" w:cs="Times New Roman" w:hint="eastAsia"/>
          <w:bCs/>
          <w:sz w:val="21"/>
          <w:szCs w:val="21"/>
          <w14:ligatures w14:val="none"/>
        </w:rPr>
      </w:pPr>
      <w:r w:rsidRPr="00FB26A9">
        <w:rPr>
          <w:rFonts w:ascii="宋体" w:eastAsia="宋体" w:hAnsi="宋体" w:cs="Times New Roman"/>
          <w:bCs/>
          <w:sz w:val="21"/>
          <w:szCs w:val="21"/>
          <w14:ligatures w14:val="none"/>
        </w:rPr>
        <w:t>本项目由政府提供现有经营场地并完成前期建设投入，通过公开招标方式择优确定社会运营机构，负责项目的整体运营管理及相关服务内容实施。运营机构依法自主经营、自负盈亏。</w:t>
      </w:r>
    </w:p>
    <w:p w14:paraId="058DEA20" w14:textId="77777777" w:rsidR="00FB26A9" w:rsidRPr="00FB26A9" w:rsidRDefault="00FB26A9" w:rsidP="00FB26A9">
      <w:pPr>
        <w:spacing w:after="0" w:line="360" w:lineRule="auto"/>
        <w:ind w:firstLineChars="200" w:firstLine="420"/>
        <w:jc w:val="both"/>
        <w:rPr>
          <w:rFonts w:ascii="宋体" w:eastAsia="宋体" w:hAnsi="宋体" w:cs="Times New Roman" w:hint="eastAsia"/>
          <w:bCs/>
          <w:sz w:val="21"/>
          <w:szCs w:val="21"/>
          <w14:ligatures w14:val="none"/>
        </w:rPr>
      </w:pPr>
      <w:r w:rsidRPr="00FB26A9">
        <w:rPr>
          <w:rFonts w:ascii="宋体" w:eastAsia="宋体" w:hAnsi="宋体" w:cs="Times New Roman"/>
          <w:bCs/>
          <w:sz w:val="21"/>
          <w:szCs w:val="21"/>
          <w14:ligatures w14:val="none"/>
        </w:rPr>
        <w:t>3.项目服务期限</w:t>
      </w:r>
    </w:p>
    <w:p w14:paraId="305B7BB5" w14:textId="77777777" w:rsidR="00FB26A9" w:rsidRPr="00FB26A9" w:rsidRDefault="00FB26A9" w:rsidP="00FB26A9">
      <w:pPr>
        <w:spacing w:after="0" w:line="360" w:lineRule="auto"/>
        <w:ind w:firstLineChars="200" w:firstLine="420"/>
        <w:jc w:val="both"/>
        <w:rPr>
          <w:rFonts w:ascii="宋体" w:eastAsia="宋体" w:hAnsi="宋体" w:cs="Times New Roman" w:hint="eastAsia"/>
          <w:bCs/>
          <w:sz w:val="21"/>
          <w:szCs w:val="21"/>
          <w14:ligatures w14:val="none"/>
        </w:rPr>
      </w:pPr>
      <w:r w:rsidRPr="00FB26A9">
        <w:rPr>
          <w:rFonts w:ascii="宋体" w:eastAsia="宋体" w:hAnsi="宋体" w:cs="Times New Roman"/>
          <w:bCs/>
          <w:sz w:val="21"/>
          <w:szCs w:val="21"/>
          <w14:ligatures w14:val="none"/>
        </w:rPr>
        <w:t>项目服务</w:t>
      </w:r>
      <w:proofErr w:type="gramStart"/>
      <w:r w:rsidRPr="00FB26A9">
        <w:rPr>
          <w:rFonts w:ascii="宋体" w:eastAsia="宋体" w:hAnsi="宋体" w:cs="Times New Roman"/>
          <w:bCs/>
          <w:sz w:val="21"/>
          <w:szCs w:val="21"/>
          <w14:ligatures w14:val="none"/>
        </w:rPr>
        <w:t>期根据</w:t>
      </w:r>
      <w:proofErr w:type="gramEnd"/>
      <w:r w:rsidRPr="00FB26A9">
        <w:rPr>
          <w:rFonts w:ascii="宋体" w:eastAsia="宋体" w:hAnsi="宋体" w:cs="Times New Roman"/>
          <w:bCs/>
          <w:sz w:val="21"/>
          <w:szCs w:val="21"/>
          <w14:ligatures w14:val="none"/>
        </w:rPr>
        <w:t>合同约定及实际运营情况确定，最长不超过5年，合同一年一签。</w:t>
      </w:r>
    </w:p>
    <w:p w14:paraId="40A59D6E" w14:textId="77777777" w:rsidR="00FB26A9" w:rsidRPr="00FB26A9" w:rsidRDefault="00FB26A9" w:rsidP="00FB26A9">
      <w:pPr>
        <w:spacing w:after="0" w:line="360" w:lineRule="auto"/>
        <w:ind w:firstLineChars="200" w:firstLine="420"/>
        <w:jc w:val="both"/>
        <w:rPr>
          <w:rFonts w:ascii="宋体" w:eastAsia="宋体" w:hAnsi="宋体" w:cs="Times New Roman" w:hint="eastAsia"/>
          <w:bCs/>
          <w:sz w:val="21"/>
          <w:szCs w:val="21"/>
          <w14:ligatures w14:val="none"/>
        </w:rPr>
      </w:pPr>
      <w:r w:rsidRPr="00FB26A9">
        <w:rPr>
          <w:rFonts w:ascii="宋体" w:eastAsia="宋体" w:hAnsi="宋体" w:cs="Times New Roman"/>
          <w:bCs/>
          <w:sz w:val="21"/>
          <w:szCs w:val="21"/>
          <w14:ligatures w14:val="none"/>
        </w:rPr>
        <w:t>4.项目服务地点</w:t>
      </w:r>
    </w:p>
    <w:p w14:paraId="2C955429" w14:textId="77777777" w:rsidR="00FB26A9" w:rsidRPr="00FB26A9" w:rsidRDefault="00FB26A9" w:rsidP="00FB26A9">
      <w:pPr>
        <w:spacing w:after="0" w:line="360" w:lineRule="auto"/>
        <w:ind w:firstLineChars="200" w:firstLine="420"/>
        <w:jc w:val="both"/>
        <w:rPr>
          <w:rFonts w:ascii="宋体" w:eastAsia="宋体" w:hAnsi="宋体" w:cs="Times New Roman" w:hint="eastAsia"/>
          <w:bCs/>
          <w:sz w:val="21"/>
          <w:szCs w:val="21"/>
          <w14:ligatures w14:val="none"/>
        </w:rPr>
      </w:pPr>
      <w:r w:rsidRPr="00FB26A9">
        <w:rPr>
          <w:rFonts w:ascii="宋体" w:eastAsia="宋体" w:hAnsi="宋体" w:cs="Times New Roman"/>
          <w:bCs/>
          <w:sz w:val="21"/>
          <w:szCs w:val="21"/>
          <w14:ligatures w14:val="none"/>
        </w:rPr>
        <w:t>项目位于深圳市南山区桃源街道辖区大学城核心区域，紧邻“湾区国际青年交流服务驿站”，周边高校资源集中，人流稳定，文化背景多元。</w:t>
      </w:r>
    </w:p>
    <w:p w14:paraId="77CA8281"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p>
    <w:p w14:paraId="2EFD985C" w14:textId="77777777" w:rsidR="00FB26A9" w:rsidRPr="00FB26A9" w:rsidRDefault="00FB26A9" w:rsidP="00FB26A9">
      <w:pPr>
        <w:spacing w:after="0" w:line="360" w:lineRule="auto"/>
        <w:jc w:val="both"/>
        <w:rPr>
          <w:rFonts w:ascii="宋体" w:eastAsia="宋体" w:hAnsi="宋体" w:cs="Times New Roman" w:hint="eastAsia"/>
          <w:b/>
          <w:sz w:val="21"/>
          <w:szCs w:val="21"/>
          <w14:ligatures w14:val="none"/>
        </w:rPr>
      </w:pPr>
      <w:bookmarkStart w:id="2" w:name="_Toc279597459"/>
      <w:r w:rsidRPr="00FB26A9">
        <w:rPr>
          <w:rFonts w:ascii="宋体" w:eastAsia="宋体" w:hAnsi="宋体" w:cs="Times New Roman" w:hint="eastAsia"/>
          <w:b/>
          <w:sz w:val="21"/>
          <w:szCs w:val="21"/>
          <w14:ligatures w14:val="none"/>
        </w:rPr>
        <w:t>二、技术要求</w:t>
      </w:r>
      <w:bookmarkEnd w:id="2"/>
    </w:p>
    <w:p w14:paraId="51CAC0E3"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1.服务范围与内容</w:t>
      </w:r>
    </w:p>
    <w:p w14:paraId="6A569888"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（1）招标人提供“国际青年交流服务驿站”配套咖啡</w:t>
      </w:r>
      <w:proofErr w:type="gramStart"/>
      <w:r w:rsidRPr="00FB26A9">
        <w:rPr>
          <w:rFonts w:ascii="宋体" w:eastAsia="宋体" w:hAnsi="宋体" w:cs="Times New Roman" w:hint="eastAsia"/>
          <w:sz w:val="21"/>
          <w:szCs w:val="21"/>
          <w14:ligatures w14:val="none"/>
        </w:rPr>
        <w:t>屋现有</w:t>
      </w:r>
      <w:proofErr w:type="gramEnd"/>
      <w:r w:rsidRPr="00FB26A9">
        <w:rPr>
          <w:rFonts w:ascii="宋体" w:eastAsia="宋体" w:hAnsi="宋体" w:cs="Times New Roman" w:hint="eastAsia"/>
          <w:sz w:val="21"/>
          <w:szCs w:val="21"/>
          <w14:ligatures w14:val="none"/>
        </w:rPr>
        <w:t>场地，运营机构在不改变建筑主体结构和既有功能定位的前提下，开展咖啡、茶饮等特色饮品经营服务，并结合项目定位依法组织配套交流活动。</w:t>
      </w:r>
    </w:p>
    <w:p w14:paraId="172691F8"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（2）项目经营内容以咖啡、茶饮及相关</w:t>
      </w:r>
      <w:proofErr w:type="gramStart"/>
      <w:r w:rsidRPr="00FB26A9">
        <w:rPr>
          <w:rFonts w:ascii="宋体" w:eastAsia="宋体" w:hAnsi="宋体" w:cs="Times New Roman" w:hint="eastAsia"/>
          <w:sz w:val="21"/>
          <w:szCs w:val="21"/>
          <w14:ligatures w14:val="none"/>
        </w:rPr>
        <w:t>轻食类</w:t>
      </w:r>
      <w:proofErr w:type="gramEnd"/>
      <w:r w:rsidRPr="00FB26A9">
        <w:rPr>
          <w:rFonts w:ascii="宋体" w:eastAsia="宋体" w:hAnsi="宋体" w:cs="Times New Roman" w:hint="eastAsia"/>
          <w:sz w:val="21"/>
          <w:szCs w:val="21"/>
          <w14:ligatures w14:val="none"/>
        </w:rPr>
        <w:t>产品为主，所售产品须符合国家及地方关于食品安全、卫生管理的相关法律法规要求，所使用原材料、用水、设备、器具应符合相应行业标准。所有拟上架产品须经招标人审核确认后方可销售。</w:t>
      </w:r>
    </w:p>
    <w:p w14:paraId="3DBA9489"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（3）项目运营过程中，招标人可根据政策调整、公共服务需要、活动安排或实际运营</w:t>
      </w:r>
      <w:r w:rsidRPr="00FB26A9">
        <w:rPr>
          <w:rFonts w:ascii="宋体" w:eastAsia="宋体" w:hAnsi="宋体" w:cs="Times New Roman" w:hint="eastAsia"/>
          <w:sz w:val="21"/>
          <w:szCs w:val="21"/>
          <w14:ligatures w14:val="none"/>
        </w:rPr>
        <w:lastRenderedPageBreak/>
        <w:t>情况，对服务内容、运营方式及开放安排提出合理调整意见，运营机构应予以配合。</w:t>
      </w:r>
    </w:p>
    <w:p w14:paraId="39E12383"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4）涉及食品经营的，运营机构须依法取得并持续保持有效的食品经营许可证及相关资质，严格落实食品安全、生产安全、消防安全和应急管理等制度，建立完善的内部管理与应急处置机制，确保项目安全、稳定运行。</w:t>
      </w:r>
    </w:p>
    <w:p w14:paraId="0D1C26F8"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5）运营机构应确保项目实施过程及相关活动不侵犯任何第三方的合法权益及知识产权。因项目运营引发的任何第三方纠纷，由运营机构自行负责处理并承担全部法律责任及费用；如招标人因此遭受损失，有权依法向运营机构追偿。</w:t>
      </w:r>
    </w:p>
    <w:p w14:paraId="0C0FAB6C"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2.服务管理要求</w:t>
      </w:r>
    </w:p>
    <w:p w14:paraId="503011F8"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（1）运营机构在参与项目前，应充分了解项目实施地点的现状条件及周边环境，认可场地按现状交付并承担由此产生的相关风险，不得以设施条件、历史瑕疵等为由向招标人主张补偿。</w:t>
      </w:r>
    </w:p>
    <w:p w14:paraId="5F2E38B9"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（2）如需对场地进行内部布置或功能优化，须在不改变主体结构、不影响公共安全及既有功能定位的前提下实施，并提前将方案报招标人审核同意，相关费用由运营机构自行承担。</w:t>
      </w:r>
    </w:p>
    <w:p w14:paraId="0B43050D"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（3）运营期内，运营机构须依法承担场地范围内的日常运营管理、安全保障、设施维护及环境卫生责任，并根据需要制定并落实突发事件应急预案。涉及安全隐患的，招标人保留一票否决权。</w:t>
      </w:r>
    </w:p>
    <w:p w14:paraId="25257028"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（4）运营机构依法自主用工，与服务人员依法签订劳动合同并缴纳社会保险，薪酬待遇不低于深圳市最低工资标准。因用工、管理产生的任何纠纷，均由运营机构自行承担。</w:t>
      </w:r>
    </w:p>
    <w:p w14:paraId="284C7D5C"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（5）运营机构须自行承担项目运营产生的全部成本与风险，包括但不限于人员工资、水电费、耗材、设备维护、保险、税费及活动组织费用等。</w:t>
      </w:r>
    </w:p>
    <w:p w14:paraId="1971E932"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（6）项目运营期间产生的全部合法经营收入归运营机构所有，在符合法律法规、项目定位及管理要求的前提下，用于覆盖运营成本并获取合理收益。</w:t>
      </w:r>
    </w:p>
    <w:p w14:paraId="420BF489"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3.产出成果清单</w:t>
      </w:r>
    </w:p>
    <w:p w14:paraId="5FB10FA6"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为确保项目运营方案的关键内容可执行、可交付、可验收，供应商须在合同期内提交以下三项核心成果物：</w:t>
      </w:r>
    </w:p>
    <w:p w14:paraId="26B23204"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（1）产品、服务与营销规划报告</w:t>
      </w:r>
    </w:p>
    <w:p w14:paraId="1D358DB6"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交付标准：本报告须完整涵盖两项核心内容：一是开业首月营销及客流激活方案：需详细规划开业前一周至开业后四周的全周期活动，包括前期线上预售与社交媒体预热、开业当日仪式与专属优惠、后续每</w:t>
      </w:r>
      <w:proofErr w:type="gramStart"/>
      <w:r w:rsidRPr="00FB26A9">
        <w:rPr>
          <w:rFonts w:ascii="宋体" w:eastAsia="宋体" w:hAnsi="宋体" w:cs="Times New Roman" w:hint="eastAsia"/>
          <w:sz w:val="21"/>
          <w:szCs w:val="21"/>
          <w14:ligatures w14:val="none"/>
        </w:rPr>
        <w:t>周主题</w:t>
      </w:r>
      <w:proofErr w:type="gramEnd"/>
      <w:r w:rsidRPr="00FB26A9">
        <w:rPr>
          <w:rFonts w:ascii="宋体" w:eastAsia="宋体" w:hAnsi="宋体" w:cs="Times New Roman" w:hint="eastAsia"/>
          <w:sz w:val="21"/>
          <w:szCs w:val="21"/>
          <w14:ligatures w14:val="none"/>
        </w:rPr>
        <w:t>促销或联动安排，并明确各阶段预算、预期客流与销售目</w:t>
      </w:r>
      <w:r w:rsidRPr="00FB26A9">
        <w:rPr>
          <w:rFonts w:ascii="宋体" w:eastAsia="宋体" w:hAnsi="宋体" w:cs="Times New Roman" w:hint="eastAsia"/>
          <w:sz w:val="21"/>
          <w:szCs w:val="21"/>
          <w14:ligatures w14:val="none"/>
        </w:rPr>
        <w:lastRenderedPageBreak/>
        <w:t>标，确保线上线下宣传全面覆盖校内主流平台及核心区域。二是线上线下融合运营计划：需构建包含会员等级、积分规则与专属权益的完整会员体系，明确社群内容规划以及</w:t>
      </w:r>
      <w:proofErr w:type="gramStart"/>
      <w:r w:rsidRPr="00FB26A9">
        <w:rPr>
          <w:rFonts w:ascii="宋体" w:eastAsia="宋体" w:hAnsi="宋体" w:cs="Times New Roman" w:hint="eastAsia"/>
          <w:sz w:val="21"/>
          <w:szCs w:val="21"/>
          <w14:ligatures w14:val="none"/>
        </w:rPr>
        <w:t>月度拉新</w:t>
      </w:r>
      <w:proofErr w:type="gramEnd"/>
      <w:r w:rsidRPr="00FB26A9">
        <w:rPr>
          <w:rFonts w:ascii="宋体" w:eastAsia="宋体" w:hAnsi="宋体" w:cs="Times New Roman" w:hint="eastAsia"/>
          <w:sz w:val="21"/>
          <w:szCs w:val="21"/>
          <w14:ligatures w14:val="none"/>
        </w:rPr>
        <w:t>与用户活跃度目标。</w:t>
      </w:r>
    </w:p>
    <w:p w14:paraId="2A8A32D2"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（2）店铺菜单及产品介绍手册</w:t>
      </w:r>
    </w:p>
    <w:p w14:paraId="12CC6281"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交付标准：提交一份完整的菜单及产品手册，明确列示所有常规产品、季节限定产品（不少于1款）及地域特色产品（不少于1款），并需包含每款产品的名称、高清图片、主要原料、风味描述及文化故事。</w:t>
      </w:r>
    </w:p>
    <w:p w14:paraId="45EBBBE4"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（3）咖啡沙龙活动档案资料</w:t>
      </w:r>
    </w:p>
    <w:p w14:paraId="7F93E92C"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运营期内，运营机构须围绕招标方国际化定位，策划并举办不少于4场咖啡沙龙活动，可参考焦“全球咖啡产区风土品鉴”“中外咖啡文化对话”“国际精品咖啡趋势沙龙”等主题。</w:t>
      </w:r>
    </w:p>
    <w:p w14:paraId="68654AE5"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交付标准：每完成一场承诺的咖啡沙龙活动后，需提交该场活动的档案资料，包括现场照片及活动效果简要总结。全年累计提交不少于4场活动的档案。</w:t>
      </w:r>
    </w:p>
    <w:p w14:paraId="10F73499"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（4）咖啡支持</w:t>
      </w:r>
    </w:p>
    <w:p w14:paraId="76A9794B"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运营期内，运营机构须每月按成本价向招标方提供咖啡用于活动支持，并确保品质、安全与使用合</w:t>
      </w:r>
      <w:proofErr w:type="gramStart"/>
      <w:r w:rsidRPr="00FB26A9">
        <w:rPr>
          <w:rFonts w:ascii="宋体" w:eastAsia="宋体" w:hAnsi="宋体" w:cs="Times New Roman" w:hint="eastAsia"/>
          <w:sz w:val="21"/>
          <w:szCs w:val="21"/>
          <w14:ligatures w14:val="none"/>
        </w:rPr>
        <w:t>规</w:t>
      </w:r>
      <w:proofErr w:type="gramEnd"/>
      <w:r w:rsidRPr="00FB26A9">
        <w:rPr>
          <w:rFonts w:ascii="宋体" w:eastAsia="宋体" w:hAnsi="宋体" w:cs="Times New Roman" w:hint="eastAsia"/>
          <w:sz w:val="21"/>
          <w:szCs w:val="21"/>
          <w14:ligatures w14:val="none"/>
        </w:rPr>
        <w:t>。</w:t>
      </w:r>
    </w:p>
    <w:p w14:paraId="5E9F166C"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交付标准：运营期内，运营机构须每月按成本价（以合同附件所列明细为准，全年不变）向招标</w:t>
      </w:r>
      <w:proofErr w:type="gramStart"/>
      <w:r w:rsidRPr="00FB26A9">
        <w:rPr>
          <w:rFonts w:ascii="宋体" w:eastAsia="宋体" w:hAnsi="宋体" w:cs="Times New Roman" w:hint="eastAsia"/>
          <w:sz w:val="21"/>
          <w:szCs w:val="21"/>
          <w14:ligatures w14:val="none"/>
        </w:rPr>
        <w:t>方稳定</w:t>
      </w:r>
      <w:proofErr w:type="gramEnd"/>
      <w:r w:rsidRPr="00FB26A9">
        <w:rPr>
          <w:rFonts w:ascii="宋体" w:eastAsia="宋体" w:hAnsi="宋体" w:cs="Times New Roman" w:hint="eastAsia"/>
          <w:sz w:val="21"/>
          <w:szCs w:val="21"/>
          <w14:ligatures w14:val="none"/>
        </w:rPr>
        <w:t>提供不超过40杯符合精品咖啡品质标准的饮品，全年共计不超过480杯；饮品仅限用于招标方组织的内部会议、培训及小型非商业活动，不得转售或挪作他用；支持形式可为现场制作或预包装，具体服务方式须提前与招标方协商确认；所有咖啡须确保食品安全、原料合</w:t>
      </w:r>
      <w:proofErr w:type="gramStart"/>
      <w:r w:rsidRPr="00FB26A9">
        <w:rPr>
          <w:rFonts w:ascii="宋体" w:eastAsia="宋体" w:hAnsi="宋体" w:cs="Times New Roman" w:hint="eastAsia"/>
          <w:sz w:val="21"/>
          <w:szCs w:val="21"/>
          <w14:ligatures w14:val="none"/>
        </w:rPr>
        <w:t>规</w:t>
      </w:r>
      <w:proofErr w:type="gramEnd"/>
      <w:r w:rsidRPr="00FB26A9">
        <w:rPr>
          <w:rFonts w:ascii="宋体" w:eastAsia="宋体" w:hAnsi="宋体" w:cs="Times New Roman" w:hint="eastAsia"/>
          <w:sz w:val="21"/>
          <w:szCs w:val="21"/>
          <w14:ligatures w14:val="none"/>
        </w:rPr>
        <w:t>、口感一致。</w:t>
      </w:r>
    </w:p>
    <w:p w14:paraId="182C27E5" w14:textId="77777777" w:rsidR="00FB26A9" w:rsidRPr="00FB26A9" w:rsidRDefault="00FB26A9" w:rsidP="00FB26A9">
      <w:pPr>
        <w:spacing w:after="0" w:line="360" w:lineRule="auto"/>
        <w:ind w:firstLineChars="200" w:firstLine="420"/>
        <w:jc w:val="both"/>
        <w:rPr>
          <w:rFonts w:ascii="宋体" w:eastAsia="宋体" w:hAnsi="宋体" w:cs="Times New Roman" w:hint="eastAsia"/>
          <w:sz w:val="21"/>
          <w:szCs w:val="21"/>
          <w14:ligatures w14:val="none"/>
        </w:rPr>
      </w:pPr>
    </w:p>
    <w:p w14:paraId="71033CED" w14:textId="77777777" w:rsidR="00FB26A9" w:rsidRPr="00FB26A9" w:rsidRDefault="00FB26A9" w:rsidP="00FB26A9">
      <w:pPr>
        <w:spacing w:after="0" w:line="360" w:lineRule="auto"/>
        <w:jc w:val="both"/>
        <w:rPr>
          <w:rFonts w:ascii="宋体" w:eastAsia="宋体" w:hAnsi="宋体" w:cs="Times New Roman" w:hint="eastAsia"/>
          <w:b/>
          <w:bCs/>
          <w:sz w:val="21"/>
          <w:szCs w:val="21"/>
          <w14:ligatures w14:val="none"/>
        </w:rPr>
      </w:pPr>
      <w:r w:rsidRPr="00FB26A9">
        <w:rPr>
          <w:rFonts w:ascii="宋体" w:eastAsia="宋体" w:hAnsi="宋体" w:cs="Times New Roman" w:hint="eastAsia"/>
          <w:b/>
          <w:bCs/>
          <w:sz w:val="21"/>
          <w:szCs w:val="21"/>
          <w14:ligatures w14:val="none"/>
        </w:rPr>
        <w:t>三、商务要求（注：以下商务条款均为实质性条款，供应商投标时均不得负偏离，否则按投标无效处理）</w:t>
      </w:r>
    </w:p>
    <w:bookmarkEnd w:id="1"/>
    <w:p w14:paraId="24454DE7"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1.服务期限与运营安排</w:t>
      </w:r>
    </w:p>
    <w:p w14:paraId="11CA6FDC"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（1）本项目服务期限根据合同约定及实际运营情况确定，最长不超过5年，合同一年一签。具体起始时间以完成场地交接并具备实际运营条件之日为准。</w:t>
      </w:r>
    </w:p>
    <w:p w14:paraId="1E3215B4"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2）招标人可根据项目实施需要，设置合理的启动准备期或试运营期，用于运营方完成设备调试、人员配置、内部培训及服务流程测试等相关工作。试运营期间，运营方应按照招标文件、投标文件及合同约定的标准，履行相应的运营管理、安全保障及公共服务职责。</w:t>
      </w:r>
    </w:p>
    <w:p w14:paraId="02775883"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（3）在合同履行期间，如因政策调整、公共服务需求变化、城市管理安排或不可抗力等客观原因，招标人确需提前终止项目的，运营方应无条件予以配合，并按照招标人要求在规</w:t>
      </w:r>
      <w:r w:rsidRPr="00FB26A9">
        <w:rPr>
          <w:rFonts w:ascii="宋体" w:eastAsia="宋体" w:hAnsi="宋体" w:cs="Times New Roman" w:hint="eastAsia"/>
          <w:sz w:val="21"/>
          <w:szCs w:val="21"/>
          <w14:ligatures w14:val="none"/>
        </w:rPr>
        <w:lastRenderedPageBreak/>
        <w:t>定期限内完成交接、撤场及相关善后工作。运营方不得就场地使用权、经营权或预期收益的持续主张任何权利。</w:t>
      </w:r>
    </w:p>
    <w:p w14:paraId="378B3CF5"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2.免租政策及费用承担机制</w:t>
      </w:r>
    </w:p>
    <w:p w14:paraId="73AE52A7"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（1）本项目属于公共服务配套设施运营项目，在合同约定的服务期限内，招标人对运营方免收场地租金，作为支持项目公共服务属性和国际交流功能的重要举措。</w:t>
      </w:r>
    </w:p>
    <w:p w14:paraId="01A5C4BC"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（2）前款所述免租政策仅限于场地使用费用，不构成对运营方经营收益、客流规模或盈利水平的任何形式承诺或补贴。</w:t>
      </w:r>
    </w:p>
    <w:p w14:paraId="4F7921B5"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（3）项目运营期间所发生的全部运营成本及经营风险，均由运营方自行承担，包括但不限于人员薪酬及社会保险、水费、电费、原材料采购、设备维护维修、保险费用、税费以及配套活动组织等相关费用。</w:t>
      </w:r>
    </w:p>
    <w:p w14:paraId="750F0C8C"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（4）项目运营期间产生的水费、电费等能源使用费用，由运营方按照实际发生金额自行承担，并按招标人或相关管理单位要求的周期和方式及时足额缴纳。</w:t>
      </w:r>
    </w:p>
    <w:p w14:paraId="5D613C76"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（5）项目运营收入依法归运营方所有。运营方应在符合国家法律法规、项目功能定位及招标人管理要求的前提下，自主开展经营活动，自负盈亏。</w:t>
      </w:r>
    </w:p>
    <w:p w14:paraId="76596064"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3.履约责任与运营权收回机制</w:t>
      </w:r>
    </w:p>
    <w:p w14:paraId="5DD3E140"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（1）运营方应严格按照招标文件、投标文件及合同约定的内容和标准开展运营，不得擅自改变项目功能定位、经营范围或弱化其公共服务和国际交流属性。</w:t>
      </w:r>
    </w:p>
    <w:p w14:paraId="24753715"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（2）在服务期限内，如运营方出现下列任</w:t>
      </w:r>
      <w:proofErr w:type="gramStart"/>
      <w:r w:rsidRPr="00FB26A9">
        <w:rPr>
          <w:rFonts w:ascii="宋体" w:eastAsia="宋体" w:hAnsi="宋体" w:cs="Times New Roman" w:hint="eastAsia"/>
          <w:sz w:val="21"/>
          <w:szCs w:val="21"/>
          <w14:ligatures w14:val="none"/>
        </w:rPr>
        <w:t>一</w:t>
      </w:r>
      <w:proofErr w:type="gramEnd"/>
      <w:r w:rsidRPr="00FB26A9">
        <w:rPr>
          <w:rFonts w:ascii="宋体" w:eastAsia="宋体" w:hAnsi="宋体" w:cs="Times New Roman" w:hint="eastAsia"/>
          <w:sz w:val="21"/>
          <w:szCs w:val="21"/>
          <w14:ligatures w14:val="none"/>
        </w:rPr>
        <w:t>情形的，招标人有权责令其在限定期限内整改；逾期未整改或整改不到位的，招标人有权单方解除合同并依法收回项目运营权：</w:t>
      </w:r>
    </w:p>
    <w:p w14:paraId="3FCEEA82"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①连续或多次未按约定时间开放运营，影响项目正常服务功能的；</w:t>
      </w:r>
    </w:p>
    <w:p w14:paraId="00075AD1"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②运营管理长期不规范，服务质量明显下降，影响公共形象或引发合理投诉的；</w:t>
      </w:r>
    </w:p>
    <w:p w14:paraId="3533B262"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③发生较大及以上安全责任事故，或存在严重安全隐患拒不整改的；</w:t>
      </w:r>
    </w:p>
    <w:p w14:paraId="1B4F24C2"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④违反国家或地方相关法律法规，或被有关行政主管部门依法处罚的；</w:t>
      </w:r>
    </w:p>
    <w:p w14:paraId="4641EEB5"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⑤未经招标人书面同意，擅自转包、分包或以其他形式变相转让运营权的。</w:t>
      </w:r>
    </w:p>
    <w:p w14:paraId="6A6F737D"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（3）因运营方自身原因导致合同解除或提前终止的，运营方应无条件配合招标人完成撤场、清理及设施移交等相关工作，不得就前期投入、免租政策或预期经营收益向招标人主张任何形式的补偿或赔偿。</w:t>
      </w:r>
    </w:p>
    <w:p w14:paraId="50AE652A" w14:textId="77777777" w:rsidR="00FB26A9" w:rsidRPr="00FB26A9" w:rsidRDefault="00FB26A9" w:rsidP="00FB26A9">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FB26A9">
        <w:rPr>
          <w:rFonts w:ascii="宋体" w:eastAsia="宋体" w:hAnsi="宋体" w:cs="Times New Roman" w:hint="eastAsia"/>
          <w:sz w:val="21"/>
          <w:szCs w:val="21"/>
          <w14:ligatures w14:val="none"/>
        </w:rPr>
        <w:t>（4）项目合同期满或提前终止后，运营方应按照招标人要求，在规定期限内完成场地、设施设备及相关资料的移交工作，确保交接状态符合项目管理和后续使用要求。</w:t>
      </w:r>
    </w:p>
    <w:p w14:paraId="776F6ED0" w14:textId="77777777" w:rsidR="000C539F" w:rsidRPr="00FB26A9" w:rsidRDefault="000C539F"/>
    <w:sectPr w:rsidR="000C539F" w:rsidRPr="00FB26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8004" w14:textId="77777777" w:rsidR="00DF4A35" w:rsidRDefault="00DF4A35" w:rsidP="00FB26A9">
      <w:pPr>
        <w:spacing w:after="0" w:line="240" w:lineRule="auto"/>
        <w:rPr>
          <w:rFonts w:hint="eastAsia"/>
        </w:rPr>
      </w:pPr>
      <w:r>
        <w:separator/>
      </w:r>
    </w:p>
  </w:endnote>
  <w:endnote w:type="continuationSeparator" w:id="0">
    <w:p w14:paraId="1F8C7A30" w14:textId="77777777" w:rsidR="00DF4A35" w:rsidRDefault="00DF4A35" w:rsidP="00FB26A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0D9C" w14:textId="77777777" w:rsidR="00DF4A35" w:rsidRDefault="00DF4A35" w:rsidP="00FB26A9">
      <w:pPr>
        <w:spacing w:after="0" w:line="240" w:lineRule="auto"/>
        <w:rPr>
          <w:rFonts w:hint="eastAsia"/>
        </w:rPr>
      </w:pPr>
      <w:r>
        <w:separator/>
      </w:r>
    </w:p>
  </w:footnote>
  <w:footnote w:type="continuationSeparator" w:id="0">
    <w:p w14:paraId="3BDE865D" w14:textId="77777777" w:rsidR="00DF4A35" w:rsidRDefault="00DF4A35" w:rsidP="00FB26A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9F"/>
    <w:rsid w:val="000C539F"/>
    <w:rsid w:val="00787D5B"/>
    <w:rsid w:val="00DF4A35"/>
    <w:rsid w:val="00FB2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8181437-2B66-4E12-B552-9C056F6E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39F"/>
    <w:rPr>
      <w:rFonts w:cstheme="majorBidi"/>
      <w:color w:val="2F5496" w:themeColor="accent1" w:themeShade="BF"/>
      <w:sz w:val="28"/>
      <w:szCs w:val="28"/>
    </w:rPr>
  </w:style>
  <w:style w:type="character" w:customStyle="1" w:styleId="50">
    <w:name w:val="标题 5 字符"/>
    <w:basedOn w:val="a0"/>
    <w:link w:val="5"/>
    <w:uiPriority w:val="9"/>
    <w:semiHidden/>
    <w:rsid w:val="000C539F"/>
    <w:rPr>
      <w:rFonts w:cstheme="majorBidi"/>
      <w:color w:val="2F5496" w:themeColor="accent1" w:themeShade="BF"/>
      <w:sz w:val="24"/>
    </w:rPr>
  </w:style>
  <w:style w:type="character" w:customStyle="1" w:styleId="60">
    <w:name w:val="标题 6 字符"/>
    <w:basedOn w:val="a0"/>
    <w:link w:val="6"/>
    <w:uiPriority w:val="9"/>
    <w:semiHidden/>
    <w:rsid w:val="000C539F"/>
    <w:rPr>
      <w:rFonts w:cstheme="majorBidi"/>
      <w:b/>
      <w:bCs/>
      <w:color w:val="2F5496" w:themeColor="accent1" w:themeShade="BF"/>
    </w:rPr>
  </w:style>
  <w:style w:type="character" w:customStyle="1" w:styleId="70">
    <w:name w:val="标题 7 字符"/>
    <w:basedOn w:val="a0"/>
    <w:link w:val="7"/>
    <w:uiPriority w:val="9"/>
    <w:semiHidden/>
    <w:rsid w:val="000C539F"/>
    <w:rPr>
      <w:rFonts w:cstheme="majorBidi"/>
      <w:b/>
      <w:bCs/>
      <w:color w:val="595959" w:themeColor="text1" w:themeTint="A6"/>
    </w:rPr>
  </w:style>
  <w:style w:type="character" w:customStyle="1" w:styleId="80">
    <w:name w:val="标题 8 字符"/>
    <w:basedOn w:val="a0"/>
    <w:link w:val="8"/>
    <w:uiPriority w:val="9"/>
    <w:semiHidden/>
    <w:rsid w:val="000C539F"/>
    <w:rPr>
      <w:rFonts w:cstheme="majorBidi"/>
      <w:color w:val="595959" w:themeColor="text1" w:themeTint="A6"/>
    </w:rPr>
  </w:style>
  <w:style w:type="character" w:customStyle="1" w:styleId="90">
    <w:name w:val="标题 9 字符"/>
    <w:basedOn w:val="a0"/>
    <w:link w:val="9"/>
    <w:uiPriority w:val="9"/>
    <w:semiHidden/>
    <w:rsid w:val="000C539F"/>
    <w:rPr>
      <w:rFonts w:eastAsiaTheme="majorEastAsia" w:cstheme="majorBidi"/>
      <w:color w:val="595959" w:themeColor="text1" w:themeTint="A6"/>
    </w:rPr>
  </w:style>
  <w:style w:type="paragraph" w:styleId="a3">
    <w:name w:val="Title"/>
    <w:basedOn w:val="a"/>
    <w:next w:val="a"/>
    <w:link w:val="a4"/>
    <w:uiPriority w:val="10"/>
    <w:qFormat/>
    <w:rsid w:val="000C5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39F"/>
    <w:pPr>
      <w:spacing w:before="160"/>
      <w:jc w:val="center"/>
    </w:pPr>
    <w:rPr>
      <w:i/>
      <w:iCs/>
      <w:color w:val="404040" w:themeColor="text1" w:themeTint="BF"/>
    </w:rPr>
  </w:style>
  <w:style w:type="character" w:customStyle="1" w:styleId="a8">
    <w:name w:val="引用 字符"/>
    <w:basedOn w:val="a0"/>
    <w:link w:val="a7"/>
    <w:uiPriority w:val="29"/>
    <w:rsid w:val="000C539F"/>
    <w:rPr>
      <w:i/>
      <w:iCs/>
      <w:color w:val="404040" w:themeColor="text1" w:themeTint="BF"/>
    </w:rPr>
  </w:style>
  <w:style w:type="paragraph" w:styleId="a9">
    <w:name w:val="List Paragraph"/>
    <w:basedOn w:val="a"/>
    <w:uiPriority w:val="34"/>
    <w:qFormat/>
    <w:rsid w:val="000C539F"/>
    <w:pPr>
      <w:ind w:left="720"/>
      <w:contextualSpacing/>
    </w:pPr>
  </w:style>
  <w:style w:type="character" w:styleId="aa">
    <w:name w:val="Intense Emphasis"/>
    <w:basedOn w:val="a0"/>
    <w:uiPriority w:val="21"/>
    <w:qFormat/>
    <w:rsid w:val="000C539F"/>
    <w:rPr>
      <w:i/>
      <w:iCs/>
      <w:color w:val="2F5496" w:themeColor="accent1" w:themeShade="BF"/>
    </w:rPr>
  </w:style>
  <w:style w:type="paragraph" w:styleId="ab">
    <w:name w:val="Intense Quote"/>
    <w:basedOn w:val="a"/>
    <w:next w:val="a"/>
    <w:link w:val="ac"/>
    <w:uiPriority w:val="30"/>
    <w:qFormat/>
    <w:rsid w:val="000C5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39F"/>
    <w:rPr>
      <w:i/>
      <w:iCs/>
      <w:color w:val="2F5496" w:themeColor="accent1" w:themeShade="BF"/>
    </w:rPr>
  </w:style>
  <w:style w:type="character" w:styleId="ad">
    <w:name w:val="Intense Reference"/>
    <w:basedOn w:val="a0"/>
    <w:uiPriority w:val="32"/>
    <w:qFormat/>
    <w:rsid w:val="000C539F"/>
    <w:rPr>
      <w:b/>
      <w:bCs/>
      <w:smallCaps/>
      <w:color w:val="2F5496" w:themeColor="accent1" w:themeShade="BF"/>
      <w:spacing w:val="5"/>
    </w:rPr>
  </w:style>
  <w:style w:type="paragraph" w:styleId="ae">
    <w:name w:val="header"/>
    <w:basedOn w:val="a"/>
    <w:link w:val="af"/>
    <w:uiPriority w:val="99"/>
    <w:unhideWhenUsed/>
    <w:rsid w:val="00FB26A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B26A9"/>
    <w:rPr>
      <w:sz w:val="18"/>
      <w:szCs w:val="18"/>
    </w:rPr>
  </w:style>
  <w:style w:type="paragraph" w:styleId="af0">
    <w:name w:val="footer"/>
    <w:basedOn w:val="a"/>
    <w:link w:val="af1"/>
    <w:uiPriority w:val="99"/>
    <w:unhideWhenUsed/>
    <w:rsid w:val="00FB26A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B26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2026-02-28T08:25:00Z</dcterms:created>
  <dcterms:modified xsi:type="dcterms:W3CDTF">2026-02-28T08:25:00Z</dcterms:modified>
</cp:coreProperties>
</file>