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4E" w:rsidRDefault="000A704E" w:rsidP="000A704E">
      <w:pPr>
        <w:spacing w:line="360" w:lineRule="auto"/>
        <w:outlineLvl w:val="1"/>
        <w:rPr>
          <w:rFonts w:ascii="宋体" w:hAnsi="宋体"/>
          <w:b/>
          <w:bCs/>
          <w:kern w:val="0"/>
          <w:sz w:val="28"/>
          <w:szCs w:val="28"/>
        </w:rPr>
      </w:pPr>
      <w:bookmarkStart w:id="0" w:name="_Toc13"/>
      <w:r>
        <w:rPr>
          <w:rFonts w:ascii="宋体" w:hAnsi="宋体" w:hint="eastAsia"/>
          <w:b/>
          <w:bCs/>
          <w:kern w:val="0"/>
          <w:sz w:val="28"/>
          <w:szCs w:val="28"/>
        </w:rPr>
        <w:t>一、项目概况</w:t>
      </w:r>
      <w:bookmarkEnd w:id="0"/>
    </w:p>
    <w:p w:rsidR="000A704E" w:rsidRDefault="000A704E" w:rsidP="000A704E">
      <w:pPr>
        <w:spacing w:line="360" w:lineRule="auto"/>
        <w:ind w:firstLineChars="200" w:firstLine="480"/>
        <w:rPr>
          <w:rFonts w:ascii="宋体" w:hAnsi="宋体" w:hint="eastAsia"/>
          <w:sz w:val="24"/>
        </w:rPr>
      </w:pPr>
      <w:r>
        <w:rPr>
          <w:rFonts w:ascii="宋体" w:hAnsi="宋体" w:hint="eastAsia"/>
          <w:sz w:val="24"/>
        </w:rPr>
        <w:t>为落实光明教育三年行动计划和光明区教育局重点工作，根据光明区教科院工作计划，将开展2026年义务教学质量监测，建立光明</w:t>
      </w:r>
      <w:proofErr w:type="gramStart"/>
      <w:r>
        <w:rPr>
          <w:rFonts w:ascii="宋体" w:hAnsi="宋体" w:hint="eastAsia"/>
          <w:sz w:val="24"/>
        </w:rPr>
        <w:t>区义务</w:t>
      </w:r>
      <w:proofErr w:type="gramEnd"/>
      <w:r>
        <w:rPr>
          <w:rFonts w:ascii="宋体" w:hAnsi="宋体" w:hint="eastAsia"/>
          <w:sz w:val="24"/>
        </w:rPr>
        <w:t>教学试题资源库和学生学业检测数据库。通过系统的教学质量检测，采集教育教学过程中的各种测量数据，运用现代教育测评模型的分析与评价，全面准确把握我区基础教育的教学质量，探索基础教育发展的规律、人才成长的规律和教育管理的规律，树立正确的人才观和教育质量观；形成针对教育行政管理部门、学校、班级等不同层次的个性化评价报告，跟踪学生学业水平的变化，为科学评价教师、学校的教学质量，为实现因材施教、学生个性化发展、教育资源的合理分配与优化和教育改革提供科学依据。</w:t>
      </w:r>
    </w:p>
    <w:p w:rsidR="000A704E" w:rsidRDefault="000A704E" w:rsidP="000A704E"/>
    <w:p w:rsidR="000A704E" w:rsidRDefault="000A704E" w:rsidP="000A704E">
      <w:pPr>
        <w:spacing w:line="360" w:lineRule="auto"/>
        <w:outlineLvl w:val="1"/>
        <w:rPr>
          <w:rFonts w:ascii="宋体" w:hAnsi="宋体"/>
          <w:b/>
          <w:bCs/>
          <w:kern w:val="0"/>
          <w:sz w:val="28"/>
          <w:szCs w:val="28"/>
        </w:rPr>
      </w:pPr>
      <w:bookmarkStart w:id="1" w:name="_Toc27589"/>
      <w:r>
        <w:rPr>
          <w:rFonts w:ascii="宋体" w:hAnsi="宋体" w:hint="eastAsia"/>
          <w:b/>
          <w:bCs/>
          <w:kern w:val="0"/>
          <w:sz w:val="28"/>
          <w:szCs w:val="28"/>
        </w:rPr>
        <w:t>二、服务内容及要求</w:t>
      </w:r>
      <w:bookmarkEnd w:id="1"/>
    </w:p>
    <w:p w:rsidR="000A704E" w:rsidRDefault="000A704E" w:rsidP="000A704E">
      <w:pPr>
        <w:spacing w:line="360" w:lineRule="auto"/>
        <w:ind w:firstLineChars="200" w:firstLine="482"/>
        <w:rPr>
          <w:rFonts w:ascii="宋体" w:hAnsi="宋体" w:cs="宋体"/>
          <w:b/>
          <w:bCs/>
          <w:color w:val="000000"/>
          <w:sz w:val="24"/>
        </w:rPr>
      </w:pPr>
      <w:bookmarkStart w:id="2" w:name="_Toc15639"/>
      <w:r>
        <w:rPr>
          <w:rFonts w:ascii="宋体" w:hAnsi="宋体" w:cs="宋体" w:hint="eastAsia"/>
          <w:b/>
          <w:bCs/>
          <w:color w:val="000000"/>
          <w:sz w:val="24"/>
        </w:rPr>
        <w:t>1、服务内容</w:t>
      </w:r>
    </w:p>
    <w:p w:rsidR="000A704E" w:rsidRDefault="000A704E" w:rsidP="000A704E">
      <w:pPr>
        <w:spacing w:line="360" w:lineRule="auto"/>
        <w:ind w:firstLineChars="200" w:firstLine="480"/>
        <w:rPr>
          <w:rFonts w:ascii="宋体" w:hAnsi="宋体" w:cs="宋体"/>
          <w:bCs/>
          <w:color w:val="000000"/>
          <w:sz w:val="24"/>
        </w:rPr>
      </w:pPr>
      <w:r>
        <w:rPr>
          <w:rFonts w:ascii="宋体" w:hAnsi="宋体" w:cs="宋体" w:hint="eastAsia"/>
          <w:bCs/>
          <w:color w:val="000000"/>
          <w:sz w:val="24"/>
        </w:rPr>
        <w:t>1.为提高光明区教育教学质量，开展2026年度中小学学业质量监测，为2026年度光明区各学科各科次的学业质量监测</w:t>
      </w:r>
      <w:proofErr w:type="gramStart"/>
      <w:r>
        <w:rPr>
          <w:rFonts w:ascii="宋体" w:hAnsi="宋体" w:cs="宋体" w:hint="eastAsia"/>
          <w:bCs/>
          <w:color w:val="000000"/>
          <w:sz w:val="24"/>
        </w:rPr>
        <w:t>提供信</w:t>
      </w:r>
      <w:proofErr w:type="gramEnd"/>
      <w:r>
        <w:rPr>
          <w:rFonts w:ascii="宋体" w:hAnsi="宋体" w:cs="宋体" w:hint="eastAsia"/>
          <w:bCs/>
          <w:color w:val="000000"/>
          <w:sz w:val="24"/>
        </w:rPr>
        <w:t>效度良好、优质的试题与试卷。</w:t>
      </w:r>
    </w:p>
    <w:tbl>
      <w:tblPr>
        <w:tblW w:w="8841" w:type="dxa"/>
        <w:jc w:val="center"/>
        <w:tblLayout w:type="fixed"/>
        <w:tblCellMar>
          <w:left w:w="0" w:type="dxa"/>
          <w:right w:w="0" w:type="dxa"/>
        </w:tblCellMar>
        <w:tblLook w:val="0000"/>
      </w:tblPr>
      <w:tblGrid>
        <w:gridCol w:w="1180"/>
        <w:gridCol w:w="1685"/>
        <w:gridCol w:w="959"/>
        <w:gridCol w:w="5017"/>
      </w:tblGrid>
      <w:tr w:rsidR="000A704E" w:rsidTr="00EB199F">
        <w:trPr>
          <w:trHeight w:val="334"/>
          <w:jc w:val="center"/>
        </w:trPr>
        <w:tc>
          <w:tcPr>
            <w:tcW w:w="11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b/>
                <w:bCs/>
                <w:sz w:val="22"/>
                <w:szCs w:val="21"/>
              </w:rPr>
            </w:pPr>
            <w:r>
              <w:rPr>
                <w:rFonts w:ascii="宋体" w:hAnsi="宋体" w:cs="宋体" w:hint="eastAsia"/>
                <w:b/>
                <w:bCs/>
                <w:sz w:val="22"/>
                <w:szCs w:val="21"/>
              </w:rPr>
              <w:t>年级</w:t>
            </w: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b/>
                <w:bCs/>
                <w:sz w:val="22"/>
                <w:szCs w:val="21"/>
              </w:rPr>
            </w:pPr>
            <w:r>
              <w:rPr>
                <w:rFonts w:ascii="宋体" w:hAnsi="宋体" w:cs="宋体" w:hint="eastAsia"/>
                <w:b/>
                <w:bCs/>
                <w:sz w:val="22"/>
                <w:szCs w:val="21"/>
              </w:rPr>
              <w:t>学期</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b/>
                <w:bCs/>
                <w:sz w:val="22"/>
                <w:szCs w:val="21"/>
              </w:rPr>
            </w:pPr>
            <w:r>
              <w:rPr>
                <w:rFonts w:ascii="宋体" w:hAnsi="宋体" w:cs="宋体" w:hint="eastAsia"/>
                <w:b/>
                <w:bCs/>
                <w:sz w:val="22"/>
                <w:szCs w:val="21"/>
              </w:rPr>
              <w:t>考试模式</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b/>
                <w:bCs/>
                <w:sz w:val="22"/>
                <w:szCs w:val="21"/>
              </w:rPr>
            </w:pPr>
            <w:r>
              <w:rPr>
                <w:rFonts w:ascii="宋体" w:hAnsi="宋体" w:cs="宋体" w:hint="eastAsia"/>
                <w:b/>
                <w:bCs/>
                <w:sz w:val="22"/>
                <w:szCs w:val="21"/>
              </w:rPr>
              <w:t>考试科目</w:t>
            </w:r>
          </w:p>
        </w:tc>
      </w:tr>
      <w:tr w:rsidR="000A704E" w:rsidTr="00EB199F">
        <w:trPr>
          <w:trHeight w:val="334"/>
          <w:jc w:val="center"/>
        </w:trPr>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三、四、五六年级</w:t>
            </w:r>
          </w:p>
        </w:tc>
        <w:tc>
          <w:tcPr>
            <w:tcW w:w="168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2025-2026学年 下学期</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宋体" w:hAnsi="宋体" w:cs="宋体"/>
                <w:sz w:val="22"/>
                <w:szCs w:val="21"/>
              </w:rPr>
            </w:pPr>
            <w:r>
              <w:rPr>
                <w:rFonts w:ascii="宋体" w:hAnsi="宋体" w:cs="宋体" w:hint="eastAsia"/>
                <w:sz w:val="22"/>
                <w:szCs w:val="21"/>
              </w:rPr>
              <w:t>语文、数学、英语、科学、音乐、美术、道德与法治</w:t>
            </w:r>
          </w:p>
        </w:tc>
      </w:tr>
      <w:tr w:rsidR="000A704E" w:rsidTr="00EB199F">
        <w:trPr>
          <w:trHeight w:val="334"/>
          <w:jc w:val="center"/>
        </w:trPr>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三、四、五六年级</w:t>
            </w:r>
          </w:p>
        </w:tc>
        <w:tc>
          <w:tcPr>
            <w:tcW w:w="168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2026-2027学年</w:t>
            </w:r>
          </w:p>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上学期</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宋体" w:hAnsi="宋体" w:cs="宋体"/>
                <w:sz w:val="22"/>
                <w:szCs w:val="21"/>
              </w:rPr>
            </w:pPr>
            <w:r>
              <w:rPr>
                <w:rFonts w:ascii="宋体" w:hAnsi="宋体" w:cs="宋体" w:hint="eastAsia"/>
                <w:sz w:val="22"/>
                <w:szCs w:val="21"/>
              </w:rPr>
              <w:t>语文、数学、英语、科学、音乐、美术、道德与法治</w:t>
            </w:r>
          </w:p>
        </w:tc>
      </w:tr>
      <w:tr w:rsidR="000A704E" w:rsidTr="00EB199F">
        <w:trPr>
          <w:trHeight w:val="334"/>
          <w:jc w:val="center"/>
        </w:trPr>
        <w:tc>
          <w:tcPr>
            <w:tcW w:w="11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七、八年级</w:t>
            </w: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2025-2026学年 下学期</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Calibri" w:hAnsi="Calibri"/>
                <w:sz w:val="22"/>
              </w:rPr>
            </w:pPr>
            <w:r>
              <w:rPr>
                <w:rFonts w:ascii="Calibri" w:hAnsi="Calibri" w:hint="eastAsia"/>
                <w:sz w:val="22"/>
              </w:rPr>
              <w:t>七年级：语文、数学、英语、地理、生物、历史、道德与法治、音乐、美术</w:t>
            </w:r>
          </w:p>
          <w:p w:rsidR="000A704E" w:rsidRDefault="000A704E" w:rsidP="00EB199F">
            <w:pPr>
              <w:spacing w:line="360" w:lineRule="auto"/>
              <w:jc w:val="left"/>
              <w:rPr>
                <w:rFonts w:ascii="Calibri" w:hAnsi="Calibri"/>
                <w:sz w:val="22"/>
              </w:rPr>
            </w:pPr>
            <w:r>
              <w:rPr>
                <w:rFonts w:ascii="Calibri" w:hAnsi="Calibri" w:hint="eastAsia"/>
                <w:sz w:val="22"/>
              </w:rPr>
              <w:t>八年级：语文、数学、英语、物理、历史、道德与法治、音乐、美术</w:t>
            </w:r>
          </w:p>
        </w:tc>
      </w:tr>
      <w:tr w:rsidR="000A704E" w:rsidTr="00EB199F">
        <w:trPr>
          <w:trHeight w:val="334"/>
          <w:jc w:val="center"/>
        </w:trPr>
        <w:tc>
          <w:tcPr>
            <w:tcW w:w="11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七、八年级</w:t>
            </w: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2026-2027学年</w:t>
            </w:r>
          </w:p>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上学期</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宋体" w:hAnsi="宋体" w:cs="宋体"/>
                <w:sz w:val="22"/>
                <w:szCs w:val="21"/>
              </w:rPr>
            </w:pPr>
            <w:r>
              <w:rPr>
                <w:rFonts w:ascii="宋体" w:hAnsi="宋体" w:cs="宋体" w:hint="eastAsia"/>
                <w:sz w:val="22"/>
                <w:szCs w:val="21"/>
              </w:rPr>
              <w:t>七年级：语文、数学、英语、地理、生物、历史、道德与法治、音乐、美术</w:t>
            </w:r>
          </w:p>
          <w:p w:rsidR="000A704E" w:rsidRDefault="000A704E" w:rsidP="00EB199F">
            <w:pPr>
              <w:spacing w:line="360" w:lineRule="auto"/>
              <w:jc w:val="left"/>
              <w:rPr>
                <w:rFonts w:ascii="宋体" w:hAnsi="宋体" w:cs="宋体"/>
                <w:sz w:val="22"/>
                <w:szCs w:val="21"/>
              </w:rPr>
            </w:pPr>
            <w:r>
              <w:rPr>
                <w:rFonts w:ascii="Calibri" w:hAnsi="Calibri" w:hint="eastAsia"/>
                <w:sz w:val="22"/>
              </w:rPr>
              <w:t>八年级：</w:t>
            </w:r>
            <w:r>
              <w:rPr>
                <w:rFonts w:ascii="宋体" w:hAnsi="宋体" w:cs="宋体" w:hint="eastAsia"/>
                <w:sz w:val="22"/>
                <w:szCs w:val="21"/>
              </w:rPr>
              <w:t>语文、数学、英语、物理、历史、道德与法治、生物、地理、音乐、美术</w:t>
            </w:r>
          </w:p>
        </w:tc>
      </w:tr>
      <w:tr w:rsidR="000A704E" w:rsidTr="00EB199F">
        <w:trPr>
          <w:trHeight w:val="334"/>
          <w:jc w:val="center"/>
        </w:trPr>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九年级</w:t>
            </w:r>
          </w:p>
        </w:tc>
        <w:tc>
          <w:tcPr>
            <w:tcW w:w="168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2027年1月</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宋体" w:hAnsi="宋体" w:cs="宋体"/>
                <w:sz w:val="22"/>
                <w:szCs w:val="21"/>
              </w:rPr>
            </w:pPr>
            <w:r>
              <w:rPr>
                <w:rFonts w:ascii="宋体" w:hAnsi="宋体" w:cs="宋体" w:hint="eastAsia"/>
                <w:sz w:val="22"/>
                <w:szCs w:val="21"/>
              </w:rPr>
              <w:t>语文、数学、英语、物理、化学、历史、道德与法治</w:t>
            </w:r>
          </w:p>
        </w:tc>
      </w:tr>
      <w:tr w:rsidR="000A704E" w:rsidTr="00EB199F">
        <w:trPr>
          <w:trHeight w:val="334"/>
          <w:jc w:val="center"/>
        </w:trPr>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lastRenderedPageBreak/>
              <w:t>高三年级</w:t>
            </w:r>
          </w:p>
        </w:tc>
        <w:tc>
          <w:tcPr>
            <w:tcW w:w="168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2027年1月</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center"/>
              <w:rPr>
                <w:rFonts w:ascii="宋体" w:hAnsi="宋体" w:cs="宋体"/>
                <w:sz w:val="22"/>
                <w:szCs w:val="21"/>
              </w:rPr>
            </w:pPr>
            <w:r>
              <w:rPr>
                <w:rFonts w:ascii="宋体" w:hAnsi="宋体" w:cs="宋体" w:hint="eastAsia"/>
                <w:sz w:val="22"/>
                <w:szCs w:val="21"/>
              </w:rPr>
              <w:t>主科目</w:t>
            </w:r>
          </w:p>
        </w:tc>
        <w:tc>
          <w:tcPr>
            <w:tcW w:w="5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704E" w:rsidRDefault="000A704E" w:rsidP="00EB199F">
            <w:pPr>
              <w:spacing w:line="360" w:lineRule="auto"/>
              <w:jc w:val="left"/>
              <w:rPr>
                <w:rFonts w:ascii="宋体" w:hAnsi="宋体" w:cs="宋体"/>
                <w:sz w:val="22"/>
                <w:szCs w:val="21"/>
              </w:rPr>
            </w:pPr>
            <w:r>
              <w:rPr>
                <w:rFonts w:ascii="宋体" w:hAnsi="宋体" w:cs="宋体" w:hint="eastAsia"/>
                <w:sz w:val="22"/>
                <w:szCs w:val="21"/>
              </w:rPr>
              <w:t>语文、数学、英语、物理、化学、生物学、历史、地理、政治、日语</w:t>
            </w:r>
          </w:p>
        </w:tc>
      </w:tr>
    </w:tbl>
    <w:p w:rsidR="000A704E" w:rsidRDefault="000A704E" w:rsidP="000A704E">
      <w:pPr>
        <w:spacing w:line="360" w:lineRule="auto"/>
        <w:ind w:firstLineChars="200" w:firstLine="480"/>
        <w:rPr>
          <w:rFonts w:ascii="宋体" w:hAnsi="宋体" w:cs="宋体"/>
          <w:bCs/>
          <w:color w:val="000000"/>
          <w:sz w:val="24"/>
        </w:rPr>
      </w:pPr>
      <w:r>
        <w:rPr>
          <w:rFonts w:ascii="宋体" w:hAnsi="宋体" w:cs="宋体" w:hint="eastAsia"/>
          <w:bCs/>
          <w:color w:val="000000"/>
          <w:sz w:val="24"/>
        </w:rPr>
        <w:t>2.小学3-6年级每个年级2次考试2次命题56科次（小学科学命题是4-6年级、小学3年级英语要命制听力试题）。2次考试指2026年6—7月的学期期末测试和2027年1月期末测试。每科次命题2人，审题1人，命题含双向细目表、试题、答案评分标准、答题卡。</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3.初中三个年级，7、8年级2次考试2次命题52科次，9年级一次考试，一次命题，每科次命题2人，审题1人，命题含双向细目表、试题、答案评分标准、答题卡</w:t>
      </w:r>
      <w:bookmarkStart w:id="3" w:name="_Toc19508"/>
      <w:r>
        <w:rPr>
          <w:rFonts w:ascii="宋体" w:hAnsi="宋体" w:cs="宋体" w:hint="eastAsia"/>
          <w:bCs/>
          <w:color w:val="000000"/>
          <w:sz w:val="24"/>
        </w:rPr>
        <w:t>。</w:t>
      </w:r>
    </w:p>
    <w:p w:rsidR="000A704E" w:rsidRDefault="000A704E" w:rsidP="000A704E">
      <w:pPr>
        <w:spacing w:line="360" w:lineRule="auto"/>
        <w:ind w:firstLineChars="200" w:firstLine="480"/>
        <w:rPr>
          <w:rFonts w:eastAsia="宋?" w:hint="eastAsia"/>
          <w:color w:val="000000"/>
        </w:rPr>
      </w:pPr>
      <w:r>
        <w:rPr>
          <w:rFonts w:ascii="宋体" w:hAnsi="宋体" w:cs="宋体" w:hint="eastAsia"/>
          <w:bCs/>
          <w:color w:val="000000"/>
          <w:sz w:val="24"/>
        </w:rPr>
        <w:t>4.高中高三年级一次考试，一次命题，每科次命题2人，审题1人，命题含双向细目表、试题、答案评分标准、答题卡。</w:t>
      </w:r>
    </w:p>
    <w:p w:rsidR="000A704E" w:rsidRDefault="000A704E" w:rsidP="000A704E">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2、服务要求：</w:t>
      </w:r>
      <w:bookmarkEnd w:id="3"/>
    </w:p>
    <w:p w:rsidR="000A704E" w:rsidRDefault="000A704E" w:rsidP="000A704E">
      <w:pPr>
        <w:spacing w:line="360" w:lineRule="auto"/>
        <w:ind w:firstLineChars="200" w:firstLine="480"/>
        <w:rPr>
          <w:rFonts w:ascii="宋体" w:hAnsi="宋体" w:cs="宋体"/>
          <w:bCs/>
          <w:color w:val="000000"/>
          <w:sz w:val="24"/>
        </w:rPr>
      </w:pPr>
      <w:r>
        <w:rPr>
          <w:rFonts w:ascii="宋体" w:hAnsi="宋体" w:cs="宋体" w:hint="eastAsia"/>
          <w:bCs/>
          <w:color w:val="000000"/>
          <w:sz w:val="24"/>
        </w:rPr>
        <w:t>1.根据光明区教科院提出的各年级各科次质量要求（包括考试范围、难度、考试时长、题数、题号、题型、分值、测验内容、测验目标、预计平均分、预计难度等基本信息），组织优秀的命题专家为光明区2026年度各次统一调研考试命制试题试卷，包括双向细目表编制、试题命制、组卷、答案及评分标准编制、审题审卷、答题卡编制等。试题要体现新课标理念和要求，题型结构参照上年同期本地试卷。试题内容符合当地教学实际，要体现地方特色与学科特色，各学科试题内容的具体要求需与采购人有关学科教研员充分磋商。该试题须经采购人进行现场试做审核（具体时间地点由投标人中标后与采购人协商确定），检查试题有无错漏或出现科学性错误等问题。每科次命题内容应包含双向细目表、试题、答案及评分标准、答题卡，包括命题、编辑、校对、</w:t>
      </w:r>
      <w:proofErr w:type="gramStart"/>
      <w:r>
        <w:rPr>
          <w:rFonts w:ascii="宋体" w:hAnsi="宋体" w:cs="宋体" w:hint="eastAsia"/>
          <w:bCs/>
          <w:color w:val="000000"/>
          <w:sz w:val="24"/>
        </w:rPr>
        <w:t>排版全</w:t>
      </w:r>
      <w:proofErr w:type="gramEnd"/>
      <w:r>
        <w:rPr>
          <w:rFonts w:ascii="宋体" w:hAnsi="宋体" w:cs="宋体" w:hint="eastAsia"/>
          <w:bCs/>
          <w:color w:val="000000"/>
          <w:sz w:val="24"/>
        </w:rPr>
        <w:t>流程服务。</w:t>
      </w:r>
    </w:p>
    <w:p w:rsidR="000A704E" w:rsidRDefault="000A704E" w:rsidP="000A704E">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2.为光明区教科院建立中小学质量监测题库和中小学学生质量监测数据库的需要，要求将投标人已命制的本项目所有考次与科目的试题及试卷全部录入平台，以便对试题进行统一管理与应用。</w:t>
      </w:r>
    </w:p>
    <w:p w:rsidR="000A704E" w:rsidRDefault="000A704E" w:rsidP="000A704E"/>
    <w:p w:rsidR="000A704E" w:rsidRDefault="000A704E" w:rsidP="000A704E">
      <w:pPr>
        <w:spacing w:line="360" w:lineRule="auto"/>
        <w:outlineLvl w:val="1"/>
        <w:rPr>
          <w:rFonts w:ascii="宋体" w:hAnsi="宋体"/>
          <w:b/>
          <w:bCs/>
          <w:kern w:val="0"/>
          <w:sz w:val="28"/>
          <w:szCs w:val="28"/>
        </w:rPr>
      </w:pPr>
      <w:r>
        <w:rPr>
          <w:rFonts w:ascii="宋体" w:hAnsi="宋体" w:hint="eastAsia"/>
          <w:b/>
          <w:bCs/>
          <w:kern w:val="0"/>
          <w:sz w:val="28"/>
          <w:szCs w:val="28"/>
        </w:rPr>
        <w:t>三、商务要求</w:t>
      </w:r>
      <w:bookmarkEnd w:id="2"/>
    </w:p>
    <w:p w:rsidR="000A704E" w:rsidRDefault="000A704E" w:rsidP="000A704E">
      <w:pPr>
        <w:spacing w:line="360" w:lineRule="auto"/>
        <w:ind w:firstLineChars="200" w:firstLine="420"/>
        <w:rPr>
          <w:rFonts w:ascii="宋体" w:hAnsi="宋体" w:cs="宋体"/>
          <w:b/>
          <w:bCs/>
          <w:color w:val="000000"/>
          <w:sz w:val="24"/>
        </w:rPr>
      </w:pPr>
      <w:r>
        <w:rPr>
          <w:rFonts w:ascii="宋体" w:hAnsi="宋体" w:cs="宋体" w:hint="eastAsia"/>
          <w:color w:val="000000"/>
          <w:kern w:val="0"/>
          <w:szCs w:val="21"/>
        </w:rPr>
        <w:t>★</w:t>
      </w:r>
      <w:r>
        <w:rPr>
          <w:rFonts w:ascii="宋体" w:hAnsi="宋体" w:cs="宋体" w:hint="eastAsia"/>
          <w:b/>
          <w:bCs/>
          <w:color w:val="000000"/>
          <w:sz w:val="24"/>
        </w:rPr>
        <w:t>1、服务期限</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2026年考试的各科试题试卷均要求在考前14天</w:t>
      </w:r>
      <w:proofErr w:type="gramStart"/>
      <w:r>
        <w:rPr>
          <w:rFonts w:ascii="宋体" w:hAnsi="宋体" w:cs="宋体" w:hint="eastAsia"/>
          <w:bCs/>
          <w:color w:val="000000"/>
          <w:sz w:val="24"/>
        </w:rPr>
        <w:t>之前完</w:t>
      </w:r>
      <w:proofErr w:type="gramEnd"/>
      <w:r>
        <w:rPr>
          <w:rFonts w:ascii="宋体" w:hAnsi="宋体" w:cs="宋体" w:hint="eastAsia"/>
          <w:bCs/>
          <w:color w:val="000000"/>
          <w:sz w:val="24"/>
        </w:rPr>
        <w:t>成命制工作，2026</w:t>
      </w:r>
      <w:r>
        <w:rPr>
          <w:rFonts w:ascii="宋体" w:hAnsi="宋体" w:cs="宋体" w:hint="eastAsia"/>
          <w:bCs/>
          <w:color w:val="000000"/>
          <w:sz w:val="24"/>
        </w:rPr>
        <w:lastRenderedPageBreak/>
        <w:t>年12月底全部完成。</w:t>
      </w:r>
    </w:p>
    <w:p w:rsidR="000A704E" w:rsidRDefault="000A704E" w:rsidP="000A704E">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2、付款方式</w:t>
      </w:r>
    </w:p>
    <w:p w:rsidR="000A704E" w:rsidRDefault="000A704E" w:rsidP="000A704E">
      <w:pPr>
        <w:spacing w:line="360" w:lineRule="auto"/>
        <w:ind w:firstLineChars="200" w:firstLine="480"/>
        <w:rPr>
          <w:rFonts w:ascii="宋体" w:hAnsi="宋体" w:cs="宋体"/>
          <w:bCs/>
          <w:color w:val="000000"/>
          <w:sz w:val="24"/>
        </w:rPr>
      </w:pPr>
      <w:proofErr w:type="gramStart"/>
      <w:r>
        <w:rPr>
          <w:rFonts w:ascii="宋体" w:hAnsi="宋体" w:cs="宋体" w:hint="eastAsia"/>
          <w:bCs/>
          <w:color w:val="000000"/>
          <w:sz w:val="24"/>
        </w:rPr>
        <w:t>按签订</w:t>
      </w:r>
      <w:proofErr w:type="gramEnd"/>
      <w:r>
        <w:rPr>
          <w:rFonts w:ascii="宋体" w:hAnsi="宋体" w:cs="宋体" w:hint="eastAsia"/>
          <w:bCs/>
          <w:color w:val="000000"/>
          <w:sz w:val="24"/>
        </w:rPr>
        <w:t>合同支付条款执行。</w:t>
      </w:r>
    </w:p>
    <w:p w:rsidR="000A704E" w:rsidRDefault="000A704E" w:rsidP="000A704E">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3、违约责任</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服务单位有下列行为之一的，经查实，采购单位有权依法取消中标资格及解除服务合同，并依据合同约定追求其违约责任：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（1) 中标后无正当理由不与采购单位签订合同的；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（2) 擅自变更或者中止采购服务合同的；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（3) 不按采购需求、投标文件以及采购服务合同要求全面履约，履约情况评价不合格的；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（4) 弄虚作假、隐瞒真实情况骗取服务单位资格的；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（5) 因行贿、受贿、转包、挂靠受到有关政府部门处罚的；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（6) 恶意质疑投诉的；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（7) 造成严重后果或恶劣影响的行为；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 xml:space="preserve">（8) 有商业贿赂行为的； </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（9) 其他违反法律、法规和协议规定的行为。</w:t>
      </w:r>
    </w:p>
    <w:p w:rsidR="000A704E" w:rsidRDefault="000A704E" w:rsidP="000A704E">
      <w:pPr>
        <w:spacing w:line="360" w:lineRule="auto"/>
        <w:ind w:firstLineChars="200" w:firstLine="482"/>
        <w:rPr>
          <w:rFonts w:ascii="宋体" w:hAnsi="宋体" w:cs="宋体"/>
          <w:b/>
          <w:bCs/>
          <w:color w:val="000000"/>
          <w:sz w:val="24"/>
        </w:rPr>
      </w:pPr>
      <w:r>
        <w:rPr>
          <w:rFonts w:hint="eastAsia"/>
          <w:b/>
          <w:color w:val="000000"/>
          <w:sz w:val="24"/>
        </w:rPr>
        <w:t>★</w:t>
      </w:r>
      <w:r>
        <w:rPr>
          <w:rFonts w:ascii="宋体" w:hAnsi="宋体" w:cs="宋体" w:hint="eastAsia"/>
          <w:b/>
          <w:bCs/>
          <w:color w:val="000000"/>
          <w:sz w:val="24"/>
        </w:rPr>
        <w:t>4、报价要求</w:t>
      </w:r>
    </w:p>
    <w:p w:rsidR="000A704E" w:rsidRDefault="000A704E" w:rsidP="000A704E">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1.</w:t>
      </w:r>
      <w:r>
        <w:rPr>
          <w:rFonts w:hint="eastAsia"/>
          <w:bCs/>
          <w:color w:val="000000"/>
          <w:sz w:val="24"/>
        </w:rPr>
        <w:t>本</w:t>
      </w:r>
      <w:r>
        <w:rPr>
          <w:rFonts w:hint="eastAsia"/>
          <w:bCs/>
          <w:sz w:val="24"/>
        </w:rPr>
        <w:t>项目投标报价采用包干制，包括服务成本、法定税费和管理企业的利润、工资、管理费用等所需的一切费用，要求各投标单位报总价</w:t>
      </w:r>
      <w:r>
        <w:rPr>
          <w:rFonts w:ascii="宋体" w:hAnsi="宋体" w:cs="宋体" w:hint="eastAsia"/>
          <w:bCs/>
          <w:color w:val="000000"/>
          <w:sz w:val="24"/>
        </w:rPr>
        <w:t>。由投标人根据招标文件所提供的资料自行测算投标报价，</w:t>
      </w:r>
      <w:r>
        <w:rPr>
          <w:rFonts w:hint="eastAsia"/>
          <w:bCs/>
          <w:sz w:val="24"/>
        </w:rPr>
        <w:t>但不得低于其企业成本的报价投标</w:t>
      </w:r>
      <w:r>
        <w:rPr>
          <w:rFonts w:ascii="宋体" w:hAnsi="宋体" w:cs="宋体" w:hint="eastAsia"/>
          <w:bCs/>
          <w:color w:val="000000"/>
          <w:sz w:val="24"/>
        </w:rPr>
        <w:t>；一经中标，投标报价总价作为中标单位与采购人签订的合同金额，合同期限内不做调整。</w:t>
      </w:r>
    </w:p>
    <w:p w:rsidR="000A704E" w:rsidRDefault="000A704E" w:rsidP="000A704E">
      <w:pPr>
        <w:spacing w:line="360" w:lineRule="auto"/>
        <w:ind w:firstLineChars="200" w:firstLine="480"/>
        <w:rPr>
          <w:rFonts w:ascii="宋体" w:hAnsi="宋体" w:hint="eastAsia"/>
          <w:bCs/>
          <w:sz w:val="24"/>
        </w:rPr>
      </w:pPr>
      <w:r>
        <w:rPr>
          <w:rFonts w:ascii="宋体" w:hAnsi="宋体" w:cs="宋体" w:hint="eastAsia"/>
          <w:bCs/>
          <w:color w:val="000000"/>
          <w:sz w:val="24"/>
        </w:rPr>
        <w:t>2.本项目预算金额为人民币36.3万元，投标总价或分项报价高于预算控制金额的均作投标无效处理。</w:t>
      </w:r>
    </w:p>
    <w:p w:rsidR="00934667" w:rsidRPr="000A704E" w:rsidRDefault="000A704E"/>
    <w:sectPr w:rsidR="00934667" w:rsidRPr="000A704E"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
    <w:altName w:val="Arial Unicode MS"/>
    <w:charset w:val="00"/>
    <w:family w:val="roman"/>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704E"/>
    <w:rsid w:val="000A704E"/>
    <w:rsid w:val="002D0F0E"/>
    <w:rsid w:val="0038276D"/>
    <w:rsid w:val="0094277F"/>
    <w:rsid w:val="00C52FC5"/>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4E"/>
    <w:pPr>
      <w:widowControl w:val="0"/>
      <w:jc w:val="both"/>
    </w:pPr>
    <w:rPr>
      <w:rFonts w:ascii="Times New Roman" w:eastAsia="宋体" w:hAnsi="Times New Roman" w:cs="Times New Roman"/>
      <w:szCs w:val="24"/>
    </w:r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0A704E"/>
    <w:rPr>
      <w:rFonts w:ascii="宋体"/>
      <w:sz w:val="18"/>
      <w:szCs w:val="18"/>
    </w:rPr>
  </w:style>
  <w:style w:type="character" w:customStyle="1" w:styleId="Char">
    <w:name w:val="文档结构图 Char"/>
    <w:basedOn w:val="a0"/>
    <w:link w:val="a3"/>
    <w:uiPriority w:val="99"/>
    <w:semiHidden/>
    <w:rsid w:val="000A704E"/>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2026-05-27T01:41:00Z</dcterms:created>
  <dcterms:modified xsi:type="dcterms:W3CDTF">2026-05-27T01:41:00Z</dcterms:modified>
</cp:coreProperties>
</file>